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A56" w:rsidRPr="00786AF7" w:rsidRDefault="00C0056C" w:rsidP="00AA4A56">
      <w:pPr>
        <w:jc w:val="center"/>
        <w:rPr>
          <w:rFonts w:asciiTheme="minorHAnsi" w:hAnsiTheme="minorHAnsi" w:cstheme="minorHAnsi"/>
          <w:b/>
          <w:color w:val="1F497D"/>
        </w:rPr>
      </w:pPr>
      <w:r w:rsidRPr="00786AF7">
        <w:rPr>
          <w:rFonts w:asciiTheme="minorHAnsi" w:hAnsiTheme="minorHAnsi" w:cstheme="minorHAnsi"/>
          <w:noProof/>
          <w:color w:val="000000" w:themeColor="text1"/>
        </w:rPr>
        <w:drawing>
          <wp:anchor distT="0" distB="0" distL="114300" distR="114300" simplePos="0" relativeHeight="251665408" behindDoc="0" locked="0" layoutInCell="1" allowOverlap="1" wp14:anchorId="15C9D89D" wp14:editId="7B87B701">
            <wp:simplePos x="0" y="0"/>
            <wp:positionH relativeFrom="column">
              <wp:posOffset>4796790</wp:posOffset>
            </wp:positionH>
            <wp:positionV relativeFrom="paragraph">
              <wp:posOffset>-657225</wp:posOffset>
            </wp:positionV>
            <wp:extent cx="1809750" cy="904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_DPSBlue_RGB_l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9750" cy="904875"/>
                    </a:xfrm>
                    <a:prstGeom prst="rect">
                      <a:avLst/>
                    </a:prstGeom>
                  </pic:spPr>
                </pic:pic>
              </a:graphicData>
            </a:graphic>
            <wp14:sizeRelH relativeFrom="margin">
              <wp14:pctWidth>0</wp14:pctWidth>
            </wp14:sizeRelH>
            <wp14:sizeRelV relativeFrom="margin">
              <wp14:pctHeight>0</wp14:pctHeight>
            </wp14:sizeRelV>
          </wp:anchor>
        </w:drawing>
      </w:r>
    </w:p>
    <w:p w:rsidR="00AA4A56" w:rsidRPr="00786AF7" w:rsidRDefault="00DF4DE2" w:rsidP="00DF4DE2">
      <w:pPr>
        <w:rPr>
          <w:rFonts w:asciiTheme="minorHAnsi" w:hAnsiTheme="minorHAnsi" w:cstheme="minorHAnsi"/>
          <w:b/>
          <w:color w:val="1F497D"/>
        </w:rPr>
      </w:pPr>
      <w:r w:rsidRPr="00786AF7">
        <w:rPr>
          <w:rFonts w:asciiTheme="minorHAnsi" w:hAnsiTheme="minorHAnsi" w:cstheme="minorHAnsi"/>
          <w:b/>
          <w:color w:val="1F497D"/>
        </w:rPr>
        <w:br w:type="textWrapping" w:clear="all"/>
      </w:r>
    </w:p>
    <w:p w:rsidR="00AA4A56" w:rsidRPr="00786AF7" w:rsidRDefault="00AA4A56" w:rsidP="00AA4A56">
      <w:pPr>
        <w:jc w:val="center"/>
        <w:rPr>
          <w:rFonts w:asciiTheme="minorHAnsi" w:hAnsiTheme="minorHAnsi" w:cstheme="minorHAnsi"/>
          <w:b/>
          <w:color w:val="1F497D"/>
        </w:rPr>
      </w:pPr>
    </w:p>
    <w:p w:rsidR="008D30D3" w:rsidRDefault="008D30D3" w:rsidP="00AA4A56">
      <w:pPr>
        <w:jc w:val="center"/>
        <w:rPr>
          <w:rFonts w:asciiTheme="minorHAnsi" w:hAnsiTheme="minorHAnsi" w:cstheme="minorHAnsi"/>
          <w:b/>
          <w:noProof/>
        </w:rPr>
      </w:pPr>
    </w:p>
    <w:p w:rsidR="00C0056C" w:rsidRDefault="00C0056C" w:rsidP="00AA4A56">
      <w:pPr>
        <w:jc w:val="center"/>
        <w:rPr>
          <w:rFonts w:asciiTheme="minorHAnsi" w:hAnsiTheme="minorHAnsi" w:cstheme="minorHAnsi"/>
          <w:b/>
          <w:noProof/>
        </w:rPr>
      </w:pPr>
    </w:p>
    <w:p w:rsidR="00C0056C" w:rsidRPr="00786AF7" w:rsidRDefault="00C0056C" w:rsidP="00AA4A56">
      <w:pPr>
        <w:jc w:val="center"/>
        <w:rPr>
          <w:rFonts w:asciiTheme="minorHAnsi" w:hAnsiTheme="minorHAnsi" w:cstheme="minorHAnsi"/>
          <w:b/>
          <w:noProof/>
        </w:rPr>
      </w:pPr>
    </w:p>
    <w:p w:rsidR="00616BAB" w:rsidRPr="00616BAB" w:rsidRDefault="00616BAB" w:rsidP="00616BAB">
      <w:pPr>
        <w:autoSpaceDE w:val="0"/>
        <w:autoSpaceDN w:val="0"/>
        <w:adjustRightInd w:val="0"/>
        <w:spacing w:after="0"/>
        <w:jc w:val="center"/>
        <w:rPr>
          <w:rFonts w:ascii="Book Antiqua" w:hAnsi="Book Antiqua" w:cs="Calibri-Bold"/>
          <w:b/>
          <w:bCs/>
          <w:sz w:val="56"/>
          <w:szCs w:val="96"/>
        </w:rPr>
      </w:pPr>
      <w:r w:rsidRPr="00616BAB">
        <w:rPr>
          <w:rFonts w:ascii="Book Antiqua" w:hAnsi="Book Antiqua" w:cs="Calibri-Bold"/>
          <w:b/>
          <w:bCs/>
          <w:sz w:val="56"/>
          <w:szCs w:val="96"/>
        </w:rPr>
        <w:t>LEGACY OPTIONS</w:t>
      </w:r>
    </w:p>
    <w:p w:rsidR="00616BAB" w:rsidRPr="00616BAB" w:rsidRDefault="00C229CB" w:rsidP="00616BAB">
      <w:pPr>
        <w:autoSpaceDE w:val="0"/>
        <w:autoSpaceDN w:val="0"/>
        <w:adjustRightInd w:val="0"/>
        <w:spacing w:after="0"/>
        <w:jc w:val="center"/>
        <w:rPr>
          <w:rFonts w:ascii="Book Antiqua" w:hAnsi="Book Antiqua" w:cs="Calibri-Bold"/>
          <w:b/>
          <w:bCs/>
          <w:sz w:val="56"/>
          <w:szCs w:val="96"/>
        </w:rPr>
      </w:pPr>
      <w:r>
        <w:rPr>
          <w:rFonts w:ascii="Book Antiqua" w:hAnsi="Book Antiqua" w:cs="Calibri-Bold"/>
          <w:b/>
          <w:bCs/>
          <w:sz w:val="56"/>
          <w:szCs w:val="96"/>
        </w:rPr>
        <w:t xml:space="preserve">HIGH </w:t>
      </w:r>
      <w:r w:rsidR="00616BAB" w:rsidRPr="00616BAB">
        <w:rPr>
          <w:rFonts w:ascii="Book Antiqua" w:hAnsi="Book Antiqua" w:cs="Calibri-Bold"/>
          <w:b/>
          <w:bCs/>
          <w:sz w:val="56"/>
          <w:szCs w:val="96"/>
        </w:rPr>
        <w:t>SCHOOL</w:t>
      </w:r>
    </w:p>
    <w:p w:rsidR="00616BAB" w:rsidRDefault="00C0056C" w:rsidP="00616BAB">
      <w:pPr>
        <w:autoSpaceDE w:val="0"/>
        <w:autoSpaceDN w:val="0"/>
        <w:adjustRightInd w:val="0"/>
        <w:spacing w:after="0"/>
        <w:jc w:val="center"/>
        <w:rPr>
          <w:rFonts w:cs="Calibri"/>
          <w:sz w:val="28"/>
          <w:szCs w:val="28"/>
        </w:rPr>
      </w:pPr>
      <w:r w:rsidRPr="00616BAB" w:rsidDel="00C0056C">
        <w:rPr>
          <w:rFonts w:cs="Calibri"/>
          <w:sz w:val="44"/>
          <w:szCs w:val="52"/>
        </w:rPr>
        <w:t xml:space="preserve"> </w:t>
      </w:r>
    </w:p>
    <w:p w:rsidR="00616BAB" w:rsidRDefault="00C0056C" w:rsidP="00616BAB">
      <w:pPr>
        <w:autoSpaceDE w:val="0"/>
        <w:autoSpaceDN w:val="0"/>
        <w:adjustRightInd w:val="0"/>
        <w:spacing w:after="0"/>
        <w:jc w:val="center"/>
        <w:rPr>
          <w:rFonts w:cs="Calibri"/>
          <w:sz w:val="28"/>
          <w:szCs w:val="28"/>
        </w:rPr>
      </w:pPr>
      <w:r>
        <w:rPr>
          <w:noProof/>
        </w:rPr>
        <w:drawing>
          <wp:inline distT="0" distB="0" distL="0" distR="0" wp14:anchorId="1537A1F4" wp14:editId="124CD1D4">
            <wp:extent cx="2505075" cy="2476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05075" cy="2476500"/>
                    </a:xfrm>
                    <a:prstGeom prst="rect">
                      <a:avLst/>
                    </a:prstGeom>
                  </pic:spPr>
                </pic:pic>
              </a:graphicData>
            </a:graphic>
          </wp:inline>
        </w:drawing>
      </w:r>
    </w:p>
    <w:p w:rsidR="00616BAB" w:rsidRDefault="00616BAB" w:rsidP="00616BAB">
      <w:pPr>
        <w:autoSpaceDE w:val="0"/>
        <w:autoSpaceDN w:val="0"/>
        <w:adjustRightInd w:val="0"/>
        <w:spacing w:after="0"/>
        <w:jc w:val="center"/>
        <w:rPr>
          <w:rFonts w:cs="Calibri"/>
          <w:sz w:val="28"/>
          <w:szCs w:val="28"/>
        </w:rPr>
      </w:pPr>
    </w:p>
    <w:p w:rsidR="00616BAB" w:rsidRDefault="00616BAB" w:rsidP="00616BAB">
      <w:pPr>
        <w:autoSpaceDE w:val="0"/>
        <w:autoSpaceDN w:val="0"/>
        <w:adjustRightInd w:val="0"/>
        <w:spacing w:after="0"/>
        <w:jc w:val="center"/>
        <w:rPr>
          <w:rFonts w:cs="Calibri"/>
          <w:sz w:val="28"/>
          <w:szCs w:val="28"/>
        </w:rPr>
      </w:pPr>
    </w:p>
    <w:p w:rsidR="00C0056C" w:rsidRPr="00616BAB" w:rsidRDefault="00C0056C" w:rsidP="00C0056C">
      <w:pPr>
        <w:autoSpaceDE w:val="0"/>
        <w:autoSpaceDN w:val="0"/>
        <w:adjustRightInd w:val="0"/>
        <w:spacing w:after="0"/>
        <w:jc w:val="center"/>
        <w:rPr>
          <w:rFonts w:cs="Calibri"/>
          <w:sz w:val="44"/>
          <w:szCs w:val="52"/>
        </w:rPr>
      </w:pPr>
      <w:r w:rsidRPr="00616BAB">
        <w:rPr>
          <w:rFonts w:cs="Calibri"/>
          <w:sz w:val="44"/>
          <w:szCs w:val="52"/>
        </w:rPr>
        <w:t>Innovation Plan</w:t>
      </w:r>
    </w:p>
    <w:p w:rsidR="00616BAB" w:rsidRDefault="00616BAB" w:rsidP="00616BAB">
      <w:pPr>
        <w:autoSpaceDE w:val="0"/>
        <w:autoSpaceDN w:val="0"/>
        <w:adjustRightInd w:val="0"/>
        <w:spacing w:after="0"/>
        <w:jc w:val="center"/>
        <w:rPr>
          <w:rFonts w:cs="Calibri"/>
          <w:sz w:val="28"/>
          <w:szCs w:val="28"/>
        </w:rPr>
      </w:pPr>
    </w:p>
    <w:p w:rsidR="00616BAB" w:rsidRDefault="00616BAB" w:rsidP="00616BAB">
      <w:pPr>
        <w:autoSpaceDE w:val="0"/>
        <w:autoSpaceDN w:val="0"/>
        <w:adjustRightInd w:val="0"/>
        <w:spacing w:after="0"/>
        <w:jc w:val="center"/>
        <w:rPr>
          <w:rFonts w:cs="Calibri"/>
          <w:sz w:val="28"/>
          <w:szCs w:val="28"/>
        </w:rPr>
      </w:pPr>
    </w:p>
    <w:p w:rsidR="00C6462C" w:rsidRDefault="00C6462C" w:rsidP="00AA4A56">
      <w:pPr>
        <w:rPr>
          <w:rFonts w:asciiTheme="minorHAnsi" w:hAnsiTheme="minorHAnsi" w:cstheme="minorHAnsi"/>
        </w:rPr>
      </w:pPr>
    </w:p>
    <w:p w:rsidR="00C0056C" w:rsidRDefault="00C0056C" w:rsidP="00AA4A56">
      <w:pPr>
        <w:rPr>
          <w:rFonts w:asciiTheme="minorHAnsi" w:hAnsiTheme="minorHAnsi" w:cstheme="minorHAnsi"/>
        </w:rPr>
      </w:pPr>
    </w:p>
    <w:p w:rsidR="00C0056C" w:rsidRDefault="00C0056C" w:rsidP="00AA4A56">
      <w:pPr>
        <w:rPr>
          <w:rFonts w:asciiTheme="minorHAnsi" w:hAnsiTheme="minorHAnsi" w:cstheme="minorHAnsi"/>
        </w:rPr>
      </w:pPr>
    </w:p>
    <w:p w:rsidR="00C0056C" w:rsidRDefault="00C0056C" w:rsidP="00AA4A56">
      <w:pPr>
        <w:rPr>
          <w:rFonts w:asciiTheme="minorHAnsi" w:hAnsiTheme="minorHAnsi" w:cstheme="minorHAnsi"/>
        </w:rPr>
      </w:pPr>
    </w:p>
    <w:p w:rsidR="00C0056C" w:rsidRDefault="00C0056C" w:rsidP="00AA4A56">
      <w:pPr>
        <w:rPr>
          <w:rFonts w:asciiTheme="minorHAnsi" w:hAnsiTheme="minorHAnsi" w:cstheme="minorHAnsi"/>
        </w:rPr>
      </w:pPr>
    </w:p>
    <w:p w:rsidR="00C0056C" w:rsidRPr="00786AF7" w:rsidRDefault="00C0056C" w:rsidP="00AA4A56">
      <w:pPr>
        <w:rPr>
          <w:rFonts w:asciiTheme="minorHAnsi" w:hAnsiTheme="minorHAnsi" w:cstheme="minorHAnsi"/>
        </w:rPr>
      </w:pPr>
    </w:p>
    <w:p w:rsidR="00C6462C" w:rsidRPr="00786AF7" w:rsidRDefault="00C6462C" w:rsidP="00AA4A56">
      <w:pPr>
        <w:rPr>
          <w:rFonts w:asciiTheme="minorHAnsi" w:hAnsiTheme="minorHAnsi" w:cstheme="minorHAnsi"/>
        </w:rPr>
      </w:pPr>
    </w:p>
    <w:p w:rsidR="00C6462C" w:rsidRPr="00786AF7" w:rsidRDefault="00C6462C" w:rsidP="00AA4A56">
      <w:pPr>
        <w:rPr>
          <w:rFonts w:asciiTheme="minorHAnsi" w:hAnsiTheme="minorHAnsi" w:cstheme="minorHAnsi"/>
        </w:rPr>
      </w:pPr>
    </w:p>
    <w:p w:rsidR="00AA4A56" w:rsidRPr="00C06CF1" w:rsidRDefault="00AA4A56" w:rsidP="00AA4A56">
      <w:pPr>
        <w:jc w:val="center"/>
        <w:rPr>
          <w:rFonts w:asciiTheme="minorHAnsi" w:hAnsiTheme="minorHAnsi"/>
          <w:b/>
        </w:rPr>
      </w:pPr>
      <w:r w:rsidRPr="00C06CF1">
        <w:rPr>
          <w:rFonts w:asciiTheme="minorHAnsi" w:hAnsiTheme="minorHAnsi"/>
          <w:b/>
        </w:rPr>
        <w:t>TABLE OF CONTENTS</w:t>
      </w:r>
    </w:p>
    <w:p w:rsidR="00AA4A56" w:rsidRPr="00C06CF1" w:rsidRDefault="00AA4A56" w:rsidP="00AA4A56">
      <w:pPr>
        <w:rPr>
          <w:rFonts w:asciiTheme="minorHAnsi" w:hAnsiTheme="minorHAnsi"/>
        </w:rPr>
      </w:pPr>
    </w:p>
    <w:p w:rsidR="0094674D" w:rsidRDefault="008B1F1A">
      <w:pPr>
        <w:pStyle w:val="TOC1"/>
        <w:tabs>
          <w:tab w:val="right" w:leader="dot" w:pos="9350"/>
        </w:tabs>
        <w:rPr>
          <w:rFonts w:asciiTheme="minorHAnsi" w:eastAsiaTheme="minorEastAsia" w:hAnsiTheme="minorHAnsi" w:cstheme="minorBidi"/>
          <w:noProof/>
        </w:rPr>
      </w:pPr>
      <w:r w:rsidRPr="00C06CF1">
        <w:rPr>
          <w:rFonts w:asciiTheme="minorHAnsi" w:hAnsiTheme="minorHAnsi"/>
        </w:rPr>
        <w:fldChar w:fldCharType="begin"/>
      </w:r>
      <w:r w:rsidR="00F31459" w:rsidRPr="00C06128">
        <w:rPr>
          <w:rFonts w:cs="Calibri"/>
        </w:rPr>
        <w:instrText xml:space="preserve"> TOC \o "1-1" \h \z \u </w:instrText>
      </w:r>
      <w:r w:rsidRPr="00C06CF1">
        <w:rPr>
          <w:rFonts w:asciiTheme="minorHAnsi" w:hAnsiTheme="minorHAnsi"/>
        </w:rPr>
        <w:fldChar w:fldCharType="separate"/>
      </w:r>
      <w:hyperlink w:anchor="_Toc421114569" w:history="1">
        <w:r w:rsidR="0094674D" w:rsidRPr="0017425C">
          <w:rPr>
            <w:rStyle w:val="Hyperlink"/>
            <w:noProof/>
          </w:rPr>
          <w:t>Cover Page – for Colorado Department of Education (CDE)</w:t>
        </w:r>
        <w:r w:rsidR="0094674D">
          <w:rPr>
            <w:noProof/>
            <w:webHidden/>
          </w:rPr>
          <w:tab/>
        </w:r>
        <w:r w:rsidR="0094674D">
          <w:rPr>
            <w:noProof/>
            <w:webHidden/>
          </w:rPr>
          <w:fldChar w:fldCharType="begin"/>
        </w:r>
        <w:r w:rsidR="0094674D">
          <w:rPr>
            <w:noProof/>
            <w:webHidden/>
          </w:rPr>
          <w:instrText xml:space="preserve"> PAGEREF _Toc421114569 \h </w:instrText>
        </w:r>
        <w:r w:rsidR="0094674D">
          <w:rPr>
            <w:noProof/>
            <w:webHidden/>
          </w:rPr>
        </w:r>
        <w:r w:rsidR="0094674D">
          <w:rPr>
            <w:noProof/>
            <w:webHidden/>
          </w:rPr>
          <w:fldChar w:fldCharType="separate"/>
        </w:r>
        <w:r w:rsidR="0094674D">
          <w:rPr>
            <w:noProof/>
            <w:webHidden/>
          </w:rPr>
          <w:t>3</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0" w:history="1">
        <w:r w:rsidR="0094674D" w:rsidRPr="0017425C">
          <w:rPr>
            <w:rStyle w:val="Hyperlink"/>
            <w:noProof/>
          </w:rPr>
          <w:t>LETTER FROM SCHOOL LEADER OR PLANNING TEAM LEADER</w:t>
        </w:r>
        <w:r w:rsidR="0094674D">
          <w:rPr>
            <w:noProof/>
            <w:webHidden/>
          </w:rPr>
          <w:tab/>
        </w:r>
        <w:r w:rsidR="0094674D">
          <w:rPr>
            <w:noProof/>
            <w:webHidden/>
          </w:rPr>
          <w:fldChar w:fldCharType="begin"/>
        </w:r>
        <w:r w:rsidR="0094674D">
          <w:rPr>
            <w:noProof/>
            <w:webHidden/>
          </w:rPr>
          <w:instrText xml:space="preserve"> PAGEREF _Toc421114570 \h </w:instrText>
        </w:r>
        <w:r w:rsidR="0094674D">
          <w:rPr>
            <w:noProof/>
            <w:webHidden/>
          </w:rPr>
        </w:r>
        <w:r w:rsidR="0094674D">
          <w:rPr>
            <w:noProof/>
            <w:webHidden/>
          </w:rPr>
          <w:fldChar w:fldCharType="separate"/>
        </w:r>
        <w:r w:rsidR="0094674D">
          <w:rPr>
            <w:noProof/>
            <w:webHidden/>
          </w:rPr>
          <w:t>4</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1" w:history="1">
        <w:r w:rsidR="0094674D" w:rsidRPr="0017425C">
          <w:rPr>
            <w:rStyle w:val="Hyperlink"/>
            <w:noProof/>
          </w:rPr>
          <w:t>EXECUTIVE SUMMARY</w:t>
        </w:r>
        <w:r w:rsidR="0094674D">
          <w:rPr>
            <w:noProof/>
            <w:webHidden/>
          </w:rPr>
          <w:tab/>
        </w:r>
        <w:r w:rsidR="0094674D">
          <w:rPr>
            <w:noProof/>
            <w:webHidden/>
          </w:rPr>
          <w:fldChar w:fldCharType="begin"/>
        </w:r>
        <w:r w:rsidR="0094674D">
          <w:rPr>
            <w:noProof/>
            <w:webHidden/>
          </w:rPr>
          <w:instrText xml:space="preserve"> PAGEREF _Toc421114571 \h </w:instrText>
        </w:r>
        <w:r w:rsidR="0094674D">
          <w:rPr>
            <w:noProof/>
            <w:webHidden/>
          </w:rPr>
        </w:r>
        <w:r w:rsidR="0094674D">
          <w:rPr>
            <w:noProof/>
            <w:webHidden/>
          </w:rPr>
          <w:fldChar w:fldCharType="separate"/>
        </w:r>
        <w:r w:rsidR="0094674D">
          <w:rPr>
            <w:noProof/>
            <w:webHidden/>
          </w:rPr>
          <w:t>6</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2" w:history="1">
        <w:r w:rsidR="0094674D" w:rsidRPr="0017425C">
          <w:rPr>
            <w:rStyle w:val="Hyperlink"/>
            <w:noProof/>
          </w:rPr>
          <w:t>Section I. CULTURE</w:t>
        </w:r>
        <w:r w:rsidR="0094674D">
          <w:rPr>
            <w:noProof/>
            <w:webHidden/>
          </w:rPr>
          <w:tab/>
        </w:r>
        <w:r w:rsidR="0094674D">
          <w:rPr>
            <w:noProof/>
            <w:webHidden/>
          </w:rPr>
          <w:fldChar w:fldCharType="begin"/>
        </w:r>
        <w:r w:rsidR="0094674D">
          <w:rPr>
            <w:noProof/>
            <w:webHidden/>
          </w:rPr>
          <w:instrText xml:space="preserve"> PAGEREF _Toc421114572 \h </w:instrText>
        </w:r>
        <w:r w:rsidR="0094674D">
          <w:rPr>
            <w:noProof/>
            <w:webHidden/>
          </w:rPr>
        </w:r>
        <w:r w:rsidR="0094674D">
          <w:rPr>
            <w:noProof/>
            <w:webHidden/>
          </w:rPr>
          <w:fldChar w:fldCharType="separate"/>
        </w:r>
        <w:r w:rsidR="0094674D">
          <w:rPr>
            <w:noProof/>
            <w:webHidden/>
          </w:rPr>
          <w:t>12</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3" w:history="1">
        <w:r w:rsidR="0094674D" w:rsidRPr="0017425C">
          <w:rPr>
            <w:rStyle w:val="Hyperlink"/>
            <w:noProof/>
          </w:rPr>
          <w:t>Section II. LEADERSHIP</w:t>
        </w:r>
        <w:r w:rsidR="0094674D">
          <w:rPr>
            <w:noProof/>
            <w:webHidden/>
          </w:rPr>
          <w:tab/>
        </w:r>
        <w:r w:rsidR="0094674D">
          <w:rPr>
            <w:noProof/>
            <w:webHidden/>
          </w:rPr>
          <w:fldChar w:fldCharType="begin"/>
        </w:r>
        <w:r w:rsidR="0094674D">
          <w:rPr>
            <w:noProof/>
            <w:webHidden/>
          </w:rPr>
          <w:instrText xml:space="preserve"> PAGEREF _Toc421114573 \h </w:instrText>
        </w:r>
        <w:r w:rsidR="0094674D">
          <w:rPr>
            <w:noProof/>
            <w:webHidden/>
          </w:rPr>
        </w:r>
        <w:r w:rsidR="0094674D">
          <w:rPr>
            <w:noProof/>
            <w:webHidden/>
          </w:rPr>
          <w:fldChar w:fldCharType="separate"/>
        </w:r>
        <w:r w:rsidR="0094674D">
          <w:rPr>
            <w:noProof/>
            <w:webHidden/>
          </w:rPr>
          <w:t>21</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4" w:history="1">
        <w:r w:rsidR="0094674D" w:rsidRPr="0017425C">
          <w:rPr>
            <w:rStyle w:val="Hyperlink"/>
            <w:noProof/>
          </w:rPr>
          <w:t>Section III: EDUCATION PROGRAM</w:t>
        </w:r>
        <w:r w:rsidR="0094674D">
          <w:rPr>
            <w:noProof/>
            <w:webHidden/>
          </w:rPr>
          <w:tab/>
        </w:r>
        <w:r w:rsidR="0094674D">
          <w:rPr>
            <w:noProof/>
            <w:webHidden/>
          </w:rPr>
          <w:fldChar w:fldCharType="begin"/>
        </w:r>
        <w:r w:rsidR="0094674D">
          <w:rPr>
            <w:noProof/>
            <w:webHidden/>
          </w:rPr>
          <w:instrText xml:space="preserve"> PAGEREF _Toc421114574 \h </w:instrText>
        </w:r>
        <w:r w:rsidR="0094674D">
          <w:rPr>
            <w:noProof/>
            <w:webHidden/>
          </w:rPr>
        </w:r>
        <w:r w:rsidR="0094674D">
          <w:rPr>
            <w:noProof/>
            <w:webHidden/>
          </w:rPr>
          <w:fldChar w:fldCharType="separate"/>
        </w:r>
        <w:r w:rsidR="0094674D">
          <w:rPr>
            <w:noProof/>
            <w:webHidden/>
          </w:rPr>
          <w:t>27</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5" w:history="1">
        <w:r w:rsidR="0094674D" w:rsidRPr="0017425C">
          <w:rPr>
            <w:rStyle w:val="Hyperlink"/>
            <w:noProof/>
          </w:rPr>
          <w:t>Section IV: TEACHING</w:t>
        </w:r>
        <w:r w:rsidR="0094674D">
          <w:rPr>
            <w:noProof/>
            <w:webHidden/>
          </w:rPr>
          <w:tab/>
        </w:r>
        <w:r w:rsidR="0094674D">
          <w:rPr>
            <w:noProof/>
            <w:webHidden/>
          </w:rPr>
          <w:fldChar w:fldCharType="begin"/>
        </w:r>
        <w:r w:rsidR="0094674D">
          <w:rPr>
            <w:noProof/>
            <w:webHidden/>
          </w:rPr>
          <w:instrText xml:space="preserve"> PAGEREF _Toc421114575 \h </w:instrText>
        </w:r>
        <w:r w:rsidR="0094674D">
          <w:rPr>
            <w:noProof/>
            <w:webHidden/>
          </w:rPr>
        </w:r>
        <w:r w:rsidR="0094674D">
          <w:rPr>
            <w:noProof/>
            <w:webHidden/>
          </w:rPr>
          <w:fldChar w:fldCharType="separate"/>
        </w:r>
        <w:r w:rsidR="0094674D">
          <w:rPr>
            <w:noProof/>
            <w:webHidden/>
          </w:rPr>
          <w:t>45</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6" w:history="1">
        <w:r w:rsidR="0094674D" w:rsidRPr="0017425C">
          <w:rPr>
            <w:rStyle w:val="Hyperlink"/>
            <w:noProof/>
          </w:rPr>
          <w:t>Section V: GOVERNANCE &amp; FINANCE</w:t>
        </w:r>
        <w:r w:rsidR="0094674D">
          <w:rPr>
            <w:noProof/>
            <w:webHidden/>
          </w:rPr>
          <w:tab/>
        </w:r>
        <w:r w:rsidR="0094674D">
          <w:rPr>
            <w:noProof/>
            <w:webHidden/>
          </w:rPr>
          <w:fldChar w:fldCharType="begin"/>
        </w:r>
        <w:r w:rsidR="0094674D">
          <w:rPr>
            <w:noProof/>
            <w:webHidden/>
          </w:rPr>
          <w:instrText xml:space="preserve"> PAGEREF _Toc421114576 \h </w:instrText>
        </w:r>
        <w:r w:rsidR="0094674D">
          <w:rPr>
            <w:noProof/>
            <w:webHidden/>
          </w:rPr>
        </w:r>
        <w:r w:rsidR="0094674D">
          <w:rPr>
            <w:noProof/>
            <w:webHidden/>
          </w:rPr>
          <w:fldChar w:fldCharType="separate"/>
        </w:r>
        <w:r w:rsidR="0094674D">
          <w:rPr>
            <w:noProof/>
            <w:webHidden/>
          </w:rPr>
          <w:t>50</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7" w:history="1">
        <w:r w:rsidR="0094674D" w:rsidRPr="0017425C">
          <w:rPr>
            <w:rStyle w:val="Hyperlink"/>
            <w:noProof/>
          </w:rPr>
          <w:t>Section VI: WAIVERS</w:t>
        </w:r>
        <w:r w:rsidR="0094674D">
          <w:rPr>
            <w:noProof/>
            <w:webHidden/>
          </w:rPr>
          <w:tab/>
        </w:r>
        <w:r w:rsidR="0094674D">
          <w:rPr>
            <w:noProof/>
            <w:webHidden/>
          </w:rPr>
          <w:fldChar w:fldCharType="begin"/>
        </w:r>
        <w:r w:rsidR="0094674D">
          <w:rPr>
            <w:noProof/>
            <w:webHidden/>
          </w:rPr>
          <w:instrText xml:space="preserve"> PAGEREF _Toc421114577 \h </w:instrText>
        </w:r>
        <w:r w:rsidR="0094674D">
          <w:rPr>
            <w:noProof/>
            <w:webHidden/>
          </w:rPr>
        </w:r>
        <w:r w:rsidR="0094674D">
          <w:rPr>
            <w:noProof/>
            <w:webHidden/>
          </w:rPr>
          <w:fldChar w:fldCharType="separate"/>
        </w:r>
        <w:r w:rsidR="0094674D">
          <w:rPr>
            <w:noProof/>
            <w:webHidden/>
          </w:rPr>
          <w:t>52</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8" w:history="1">
        <w:r w:rsidR="0094674D" w:rsidRPr="0017425C">
          <w:rPr>
            <w:rStyle w:val="Hyperlink"/>
            <w:rFonts w:ascii="Times New Roman" w:hAnsi="Times New Roman"/>
            <w:noProof/>
          </w:rPr>
          <w:t>Collective Bargaining Agreement Articles Waivers</w:t>
        </w:r>
        <w:r w:rsidR="0094674D">
          <w:rPr>
            <w:noProof/>
            <w:webHidden/>
          </w:rPr>
          <w:tab/>
        </w:r>
        <w:r w:rsidR="0094674D">
          <w:rPr>
            <w:noProof/>
            <w:webHidden/>
          </w:rPr>
          <w:fldChar w:fldCharType="begin"/>
        </w:r>
        <w:r w:rsidR="0094674D">
          <w:rPr>
            <w:noProof/>
            <w:webHidden/>
          </w:rPr>
          <w:instrText xml:space="preserve"> PAGEREF _Toc421114578 \h </w:instrText>
        </w:r>
        <w:r w:rsidR="0094674D">
          <w:rPr>
            <w:noProof/>
            <w:webHidden/>
          </w:rPr>
        </w:r>
        <w:r w:rsidR="0094674D">
          <w:rPr>
            <w:noProof/>
            <w:webHidden/>
          </w:rPr>
          <w:fldChar w:fldCharType="separate"/>
        </w:r>
        <w:r w:rsidR="0094674D">
          <w:rPr>
            <w:noProof/>
            <w:webHidden/>
          </w:rPr>
          <w:t>59</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79" w:history="1">
        <w:r w:rsidR="0094674D" w:rsidRPr="0017425C">
          <w:rPr>
            <w:rStyle w:val="Hyperlink"/>
            <w:noProof/>
          </w:rPr>
          <w:t>State Statute Waivers</w:t>
        </w:r>
        <w:r w:rsidR="0094674D">
          <w:rPr>
            <w:noProof/>
            <w:webHidden/>
          </w:rPr>
          <w:tab/>
        </w:r>
        <w:r w:rsidR="0094674D">
          <w:rPr>
            <w:noProof/>
            <w:webHidden/>
          </w:rPr>
          <w:fldChar w:fldCharType="begin"/>
        </w:r>
        <w:r w:rsidR="0094674D">
          <w:rPr>
            <w:noProof/>
            <w:webHidden/>
          </w:rPr>
          <w:instrText xml:space="preserve"> PAGEREF _Toc421114579 \h </w:instrText>
        </w:r>
        <w:r w:rsidR="0094674D">
          <w:rPr>
            <w:noProof/>
            <w:webHidden/>
          </w:rPr>
        </w:r>
        <w:r w:rsidR="0094674D">
          <w:rPr>
            <w:noProof/>
            <w:webHidden/>
          </w:rPr>
          <w:fldChar w:fldCharType="separate"/>
        </w:r>
        <w:r w:rsidR="0094674D">
          <w:rPr>
            <w:noProof/>
            <w:webHidden/>
          </w:rPr>
          <w:t>68</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0" w:history="1">
        <w:r w:rsidR="0094674D" w:rsidRPr="0017425C">
          <w:rPr>
            <w:rStyle w:val="Hyperlink"/>
            <w:noProof/>
          </w:rPr>
          <w:t>Appendix B: Evidence of Support from Administrators, Teachers, Staff, and the School Accountability Committee</w:t>
        </w:r>
        <w:r w:rsidR="0094674D">
          <w:rPr>
            <w:noProof/>
            <w:webHidden/>
          </w:rPr>
          <w:tab/>
        </w:r>
        <w:r w:rsidR="0094674D">
          <w:rPr>
            <w:noProof/>
            <w:webHidden/>
          </w:rPr>
          <w:fldChar w:fldCharType="begin"/>
        </w:r>
        <w:r w:rsidR="0094674D">
          <w:rPr>
            <w:noProof/>
            <w:webHidden/>
          </w:rPr>
          <w:instrText xml:space="preserve"> PAGEREF _Toc421114580 \h </w:instrText>
        </w:r>
        <w:r w:rsidR="0094674D">
          <w:rPr>
            <w:noProof/>
            <w:webHidden/>
          </w:rPr>
        </w:r>
        <w:r w:rsidR="0094674D">
          <w:rPr>
            <w:noProof/>
            <w:webHidden/>
          </w:rPr>
          <w:fldChar w:fldCharType="separate"/>
        </w:r>
        <w:r w:rsidR="0094674D">
          <w:rPr>
            <w:noProof/>
            <w:webHidden/>
          </w:rPr>
          <w:t>82</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1" w:history="1">
        <w:r w:rsidR="0094674D" w:rsidRPr="0017425C">
          <w:rPr>
            <w:rStyle w:val="Hyperlink"/>
            <w:noProof/>
          </w:rPr>
          <w:t>Appendix C: Evidence of Support from Parents/Guardians, Community Groups</w:t>
        </w:r>
        <w:r w:rsidR="0094674D">
          <w:rPr>
            <w:noProof/>
            <w:webHidden/>
          </w:rPr>
          <w:tab/>
        </w:r>
        <w:r w:rsidR="0094674D">
          <w:rPr>
            <w:noProof/>
            <w:webHidden/>
          </w:rPr>
          <w:fldChar w:fldCharType="begin"/>
        </w:r>
        <w:r w:rsidR="0094674D">
          <w:rPr>
            <w:noProof/>
            <w:webHidden/>
          </w:rPr>
          <w:instrText xml:space="preserve"> PAGEREF _Toc421114581 \h </w:instrText>
        </w:r>
        <w:r w:rsidR="0094674D">
          <w:rPr>
            <w:noProof/>
            <w:webHidden/>
          </w:rPr>
        </w:r>
        <w:r w:rsidR="0094674D">
          <w:rPr>
            <w:noProof/>
            <w:webHidden/>
          </w:rPr>
          <w:fldChar w:fldCharType="separate"/>
        </w:r>
        <w:r w:rsidR="0094674D">
          <w:rPr>
            <w:noProof/>
            <w:webHidden/>
          </w:rPr>
          <w:t>86</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2" w:history="1">
        <w:r w:rsidR="0094674D" w:rsidRPr="0017425C">
          <w:rPr>
            <w:rStyle w:val="Hyperlink"/>
            <w:noProof/>
          </w:rPr>
          <w:t>Appendix E: School Facility Questionnaire</w:t>
        </w:r>
        <w:r w:rsidR="0094674D">
          <w:rPr>
            <w:noProof/>
            <w:webHidden/>
          </w:rPr>
          <w:tab/>
        </w:r>
        <w:r w:rsidR="0094674D">
          <w:rPr>
            <w:noProof/>
            <w:webHidden/>
          </w:rPr>
          <w:fldChar w:fldCharType="begin"/>
        </w:r>
        <w:r w:rsidR="0094674D">
          <w:rPr>
            <w:noProof/>
            <w:webHidden/>
          </w:rPr>
          <w:instrText xml:space="preserve"> PAGEREF _Toc421114582 \h </w:instrText>
        </w:r>
        <w:r w:rsidR="0094674D">
          <w:rPr>
            <w:noProof/>
            <w:webHidden/>
          </w:rPr>
        </w:r>
        <w:r w:rsidR="0094674D">
          <w:rPr>
            <w:noProof/>
            <w:webHidden/>
          </w:rPr>
          <w:fldChar w:fldCharType="separate"/>
        </w:r>
        <w:r w:rsidR="0094674D">
          <w:rPr>
            <w:noProof/>
            <w:webHidden/>
          </w:rPr>
          <w:t>100</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3" w:history="1">
        <w:r w:rsidR="0094674D" w:rsidRPr="0017425C">
          <w:rPr>
            <w:rStyle w:val="Hyperlink"/>
            <w:noProof/>
          </w:rPr>
          <w:t>Appendix G – Job Descriptions for all Leadership Team Positions</w:t>
        </w:r>
        <w:r w:rsidR="0094674D">
          <w:rPr>
            <w:noProof/>
            <w:webHidden/>
          </w:rPr>
          <w:tab/>
        </w:r>
        <w:r w:rsidR="0094674D">
          <w:rPr>
            <w:noProof/>
            <w:webHidden/>
          </w:rPr>
          <w:fldChar w:fldCharType="begin"/>
        </w:r>
        <w:r w:rsidR="0094674D">
          <w:rPr>
            <w:noProof/>
            <w:webHidden/>
          </w:rPr>
          <w:instrText xml:space="preserve"> PAGEREF _Toc421114583 \h </w:instrText>
        </w:r>
        <w:r w:rsidR="0094674D">
          <w:rPr>
            <w:noProof/>
            <w:webHidden/>
          </w:rPr>
        </w:r>
        <w:r w:rsidR="0094674D">
          <w:rPr>
            <w:noProof/>
            <w:webHidden/>
          </w:rPr>
          <w:fldChar w:fldCharType="separate"/>
        </w:r>
        <w:r w:rsidR="0094674D">
          <w:rPr>
            <w:noProof/>
            <w:webHidden/>
          </w:rPr>
          <w:t>102</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4" w:history="1">
        <w:r w:rsidR="0094674D" w:rsidRPr="0017425C">
          <w:rPr>
            <w:rStyle w:val="Hyperlink"/>
            <w:noProof/>
          </w:rPr>
          <w:t>Appendix H – Resumes for all Identified Leadership Team Members</w:t>
        </w:r>
        <w:r w:rsidR="0094674D">
          <w:rPr>
            <w:noProof/>
            <w:webHidden/>
          </w:rPr>
          <w:tab/>
        </w:r>
        <w:r w:rsidR="0094674D">
          <w:rPr>
            <w:noProof/>
            <w:webHidden/>
          </w:rPr>
          <w:fldChar w:fldCharType="begin"/>
        </w:r>
        <w:r w:rsidR="0094674D">
          <w:rPr>
            <w:noProof/>
            <w:webHidden/>
          </w:rPr>
          <w:instrText xml:space="preserve"> PAGEREF _Toc421114584 \h </w:instrText>
        </w:r>
        <w:r w:rsidR="0094674D">
          <w:rPr>
            <w:noProof/>
            <w:webHidden/>
          </w:rPr>
        </w:r>
        <w:r w:rsidR="0094674D">
          <w:rPr>
            <w:noProof/>
            <w:webHidden/>
          </w:rPr>
          <w:fldChar w:fldCharType="separate"/>
        </w:r>
        <w:r w:rsidR="0094674D">
          <w:rPr>
            <w:noProof/>
            <w:webHidden/>
          </w:rPr>
          <w:t>115</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5" w:history="1">
        <w:r w:rsidR="0094674D" w:rsidRPr="0017425C">
          <w:rPr>
            <w:rStyle w:val="Hyperlink"/>
            <w:noProof/>
          </w:rPr>
          <w:t>Appendix J – Staff Roster / Org Chart</w:t>
        </w:r>
        <w:r w:rsidR="0094674D">
          <w:rPr>
            <w:noProof/>
            <w:webHidden/>
          </w:rPr>
          <w:tab/>
        </w:r>
        <w:r w:rsidR="0094674D">
          <w:rPr>
            <w:noProof/>
            <w:webHidden/>
          </w:rPr>
          <w:fldChar w:fldCharType="begin"/>
        </w:r>
        <w:r w:rsidR="0094674D">
          <w:rPr>
            <w:noProof/>
            <w:webHidden/>
          </w:rPr>
          <w:instrText xml:space="preserve"> PAGEREF _Toc421114585 \h </w:instrText>
        </w:r>
        <w:r w:rsidR="0094674D">
          <w:rPr>
            <w:noProof/>
            <w:webHidden/>
          </w:rPr>
        </w:r>
        <w:r w:rsidR="0094674D">
          <w:rPr>
            <w:noProof/>
            <w:webHidden/>
          </w:rPr>
          <w:fldChar w:fldCharType="separate"/>
        </w:r>
        <w:r w:rsidR="0094674D">
          <w:rPr>
            <w:noProof/>
            <w:webHidden/>
          </w:rPr>
          <w:t>128</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6" w:history="1">
        <w:r w:rsidR="0094674D" w:rsidRPr="0017425C">
          <w:rPr>
            <w:rStyle w:val="Hyperlink"/>
            <w:noProof/>
          </w:rPr>
          <w:t>Appendix K – Personnel Policies or Employee Manual</w:t>
        </w:r>
        <w:r w:rsidR="0094674D">
          <w:rPr>
            <w:noProof/>
            <w:webHidden/>
          </w:rPr>
          <w:tab/>
        </w:r>
        <w:r w:rsidR="0094674D">
          <w:rPr>
            <w:noProof/>
            <w:webHidden/>
          </w:rPr>
          <w:fldChar w:fldCharType="begin"/>
        </w:r>
        <w:r w:rsidR="0094674D">
          <w:rPr>
            <w:noProof/>
            <w:webHidden/>
          </w:rPr>
          <w:instrText xml:space="preserve"> PAGEREF _Toc421114586 \h </w:instrText>
        </w:r>
        <w:r w:rsidR="0094674D">
          <w:rPr>
            <w:noProof/>
            <w:webHidden/>
          </w:rPr>
        </w:r>
        <w:r w:rsidR="0094674D">
          <w:rPr>
            <w:noProof/>
            <w:webHidden/>
          </w:rPr>
          <w:fldChar w:fldCharType="separate"/>
        </w:r>
        <w:r w:rsidR="0094674D">
          <w:rPr>
            <w:noProof/>
            <w:webHidden/>
          </w:rPr>
          <w:t>129</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7" w:history="1">
        <w:r w:rsidR="0094674D" w:rsidRPr="0017425C">
          <w:rPr>
            <w:rStyle w:val="Hyperlink"/>
            <w:noProof/>
          </w:rPr>
          <w:t>Appendix L –Course Scope and Sequence for One Grade in Each School Level for non-adopted curriculum</w:t>
        </w:r>
        <w:r w:rsidR="0094674D">
          <w:rPr>
            <w:noProof/>
            <w:webHidden/>
          </w:rPr>
          <w:tab/>
        </w:r>
        <w:r w:rsidR="0094674D">
          <w:rPr>
            <w:noProof/>
            <w:webHidden/>
          </w:rPr>
          <w:fldChar w:fldCharType="begin"/>
        </w:r>
        <w:r w:rsidR="0094674D">
          <w:rPr>
            <w:noProof/>
            <w:webHidden/>
          </w:rPr>
          <w:instrText xml:space="preserve"> PAGEREF _Toc421114587 \h </w:instrText>
        </w:r>
        <w:r w:rsidR="0094674D">
          <w:rPr>
            <w:noProof/>
            <w:webHidden/>
          </w:rPr>
        </w:r>
        <w:r w:rsidR="0094674D">
          <w:rPr>
            <w:noProof/>
            <w:webHidden/>
          </w:rPr>
          <w:fldChar w:fldCharType="separate"/>
        </w:r>
        <w:r w:rsidR="0094674D">
          <w:rPr>
            <w:noProof/>
            <w:webHidden/>
          </w:rPr>
          <w:t>132</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8" w:history="1">
        <w:r w:rsidR="0094674D" w:rsidRPr="0017425C">
          <w:rPr>
            <w:rStyle w:val="Hyperlink"/>
            <w:noProof/>
          </w:rPr>
          <w:t xml:space="preserve">Appendix </w:t>
        </w:r>
        <w:r w:rsidR="0094674D" w:rsidRPr="0017425C">
          <w:rPr>
            <w:rStyle w:val="Hyperlink"/>
            <w:iCs/>
            <w:noProof/>
          </w:rPr>
          <w:t>M</w:t>
        </w:r>
        <w:r w:rsidR="0094674D" w:rsidRPr="0017425C">
          <w:rPr>
            <w:rStyle w:val="Hyperlink"/>
            <w:noProof/>
          </w:rPr>
          <w:t xml:space="preserve"> – School Calendar &amp; School Day Schedule</w:t>
        </w:r>
        <w:r w:rsidR="0094674D">
          <w:rPr>
            <w:noProof/>
            <w:webHidden/>
          </w:rPr>
          <w:tab/>
        </w:r>
        <w:r w:rsidR="0094674D">
          <w:rPr>
            <w:noProof/>
            <w:webHidden/>
          </w:rPr>
          <w:fldChar w:fldCharType="begin"/>
        </w:r>
        <w:r w:rsidR="0094674D">
          <w:rPr>
            <w:noProof/>
            <w:webHidden/>
          </w:rPr>
          <w:instrText xml:space="preserve"> PAGEREF _Toc421114588 \h </w:instrText>
        </w:r>
        <w:r w:rsidR="0094674D">
          <w:rPr>
            <w:noProof/>
            <w:webHidden/>
          </w:rPr>
        </w:r>
        <w:r w:rsidR="0094674D">
          <w:rPr>
            <w:noProof/>
            <w:webHidden/>
          </w:rPr>
          <w:fldChar w:fldCharType="separate"/>
        </w:r>
        <w:r w:rsidR="0094674D">
          <w:rPr>
            <w:noProof/>
            <w:webHidden/>
          </w:rPr>
          <w:t>136</w:t>
        </w:r>
        <w:r w:rsidR="0094674D">
          <w:rPr>
            <w:noProof/>
            <w:webHidden/>
          </w:rPr>
          <w:fldChar w:fldCharType="end"/>
        </w:r>
      </w:hyperlink>
    </w:p>
    <w:p w:rsidR="0094674D" w:rsidRDefault="00191879">
      <w:pPr>
        <w:pStyle w:val="TOC1"/>
        <w:tabs>
          <w:tab w:val="right" w:leader="dot" w:pos="9350"/>
        </w:tabs>
        <w:rPr>
          <w:rFonts w:asciiTheme="minorHAnsi" w:eastAsiaTheme="minorEastAsia" w:hAnsiTheme="minorHAnsi" w:cstheme="minorBidi"/>
          <w:noProof/>
        </w:rPr>
      </w:pPr>
      <w:hyperlink w:anchor="_Toc421114589" w:history="1">
        <w:r w:rsidR="0094674D" w:rsidRPr="0017425C">
          <w:rPr>
            <w:rStyle w:val="Hyperlink"/>
            <w:noProof/>
          </w:rPr>
          <w:t xml:space="preserve">Appendix </w:t>
        </w:r>
        <w:r w:rsidR="0094674D" w:rsidRPr="0017425C">
          <w:rPr>
            <w:rStyle w:val="Hyperlink"/>
            <w:iCs/>
            <w:noProof/>
          </w:rPr>
          <w:t xml:space="preserve">N </w:t>
        </w:r>
        <w:r w:rsidR="0094674D" w:rsidRPr="0017425C">
          <w:rPr>
            <w:rStyle w:val="Hyperlink"/>
            <w:noProof/>
          </w:rPr>
          <w:t>– Alternative Education Campus Statement</w:t>
        </w:r>
        <w:r w:rsidR="0094674D">
          <w:rPr>
            <w:noProof/>
            <w:webHidden/>
          </w:rPr>
          <w:tab/>
        </w:r>
        <w:r w:rsidR="0094674D">
          <w:rPr>
            <w:noProof/>
            <w:webHidden/>
          </w:rPr>
          <w:fldChar w:fldCharType="begin"/>
        </w:r>
        <w:r w:rsidR="0094674D">
          <w:rPr>
            <w:noProof/>
            <w:webHidden/>
          </w:rPr>
          <w:instrText xml:space="preserve"> PAGEREF _Toc421114589 \h </w:instrText>
        </w:r>
        <w:r w:rsidR="0094674D">
          <w:rPr>
            <w:noProof/>
            <w:webHidden/>
          </w:rPr>
        </w:r>
        <w:r w:rsidR="0094674D">
          <w:rPr>
            <w:noProof/>
            <w:webHidden/>
          </w:rPr>
          <w:fldChar w:fldCharType="separate"/>
        </w:r>
        <w:r w:rsidR="0094674D">
          <w:rPr>
            <w:noProof/>
            <w:webHidden/>
          </w:rPr>
          <w:t>141</w:t>
        </w:r>
        <w:r w:rsidR="0094674D">
          <w:rPr>
            <w:noProof/>
            <w:webHidden/>
          </w:rPr>
          <w:fldChar w:fldCharType="end"/>
        </w:r>
      </w:hyperlink>
    </w:p>
    <w:p w:rsidR="00222898" w:rsidRPr="00C06CF1" w:rsidRDefault="008B1F1A" w:rsidP="00C03BB3">
      <w:pPr>
        <w:tabs>
          <w:tab w:val="left" w:pos="8550"/>
        </w:tabs>
        <w:rPr>
          <w:rFonts w:asciiTheme="minorHAnsi" w:hAnsiTheme="minorHAnsi"/>
        </w:rPr>
      </w:pPr>
      <w:r w:rsidRPr="00C06CF1">
        <w:rPr>
          <w:rFonts w:asciiTheme="minorHAnsi" w:hAnsiTheme="minorHAnsi"/>
        </w:rPr>
        <w:fldChar w:fldCharType="end"/>
      </w:r>
    </w:p>
    <w:p w:rsidR="00037625" w:rsidRPr="00037625" w:rsidRDefault="0096479E">
      <w:r>
        <w:br w:type="page"/>
      </w:r>
    </w:p>
    <w:p w:rsidR="00721C4D" w:rsidRPr="00063B02" w:rsidRDefault="00063B02" w:rsidP="00721C4D">
      <w:pPr>
        <w:pStyle w:val="Heading1"/>
      </w:pPr>
      <w:bookmarkStart w:id="0" w:name="_Toc421114569"/>
      <w:r>
        <w:lastRenderedPageBreak/>
        <w:t xml:space="preserve">Cover Page – for </w:t>
      </w:r>
      <w:r w:rsidR="008E7EE4">
        <w:t>Colorado Department of Education (CDE)</w:t>
      </w:r>
      <w:bookmarkEnd w:id="0"/>
    </w:p>
    <w:p w:rsidR="00063B02" w:rsidRDefault="00063B02" w:rsidP="003303C6">
      <w:pPr>
        <w:autoSpaceDE w:val="0"/>
        <w:autoSpaceDN w:val="0"/>
        <w:adjustRightInd w:val="0"/>
        <w:spacing w:after="0"/>
      </w:pPr>
    </w:p>
    <w:p w:rsidR="003303C6" w:rsidRPr="003303C6" w:rsidRDefault="003303C6" w:rsidP="003303C6">
      <w:pPr>
        <w:autoSpaceDE w:val="0"/>
        <w:autoSpaceDN w:val="0"/>
        <w:adjustRightInd w:val="0"/>
        <w:spacing w:after="0"/>
        <w:rPr>
          <w:rFonts w:cs="Calibri"/>
          <w:color w:val="000000"/>
        </w:rPr>
      </w:pPr>
      <w:r w:rsidRPr="003303C6">
        <w:rPr>
          <w:rFonts w:cs="Calibri"/>
          <w:b/>
          <w:bCs/>
          <w:i/>
          <w:iCs/>
          <w:color w:val="000000"/>
        </w:rPr>
        <w:t>Direct innovation plan questions to Kelly Rosensweet (</w:t>
      </w:r>
      <w:r w:rsidRPr="003303C6">
        <w:rPr>
          <w:rFonts w:cs="Calibri"/>
          <w:b/>
          <w:bCs/>
          <w:i/>
          <w:iCs/>
          <w:color w:val="0000FF"/>
        </w:rPr>
        <w:t>Rosensweet_k@cde.state.co.us</w:t>
      </w:r>
      <w:r w:rsidRPr="003303C6">
        <w:rPr>
          <w:rFonts w:cs="Calibri"/>
          <w:b/>
          <w:bCs/>
          <w:i/>
          <w:iCs/>
          <w:color w:val="000000"/>
        </w:rPr>
        <w:t xml:space="preserve">) </w:t>
      </w:r>
    </w:p>
    <w:p w:rsidR="003303C6" w:rsidRPr="003303C6" w:rsidRDefault="003303C6" w:rsidP="003303C6">
      <w:pPr>
        <w:autoSpaceDE w:val="0"/>
        <w:autoSpaceDN w:val="0"/>
        <w:adjustRightInd w:val="0"/>
        <w:spacing w:after="0"/>
        <w:rPr>
          <w:rFonts w:cs="Calibri"/>
          <w:color w:val="000000"/>
        </w:rPr>
      </w:pPr>
      <w:r w:rsidRPr="003303C6">
        <w:rPr>
          <w:rFonts w:cs="Calibri"/>
          <w:b/>
          <w:bCs/>
          <w:color w:val="000000"/>
        </w:rPr>
        <w:t xml:space="preserve">Innovation School Name: </w:t>
      </w:r>
      <w:r w:rsidRPr="003303C6">
        <w:rPr>
          <w:rFonts w:cs="Calibri"/>
          <w:color w:val="000000"/>
        </w:rPr>
        <w:t>__</w:t>
      </w:r>
      <w:r w:rsidR="000223AE" w:rsidRPr="000223AE">
        <w:rPr>
          <w:rFonts w:cs="Calibri"/>
          <w:b/>
          <w:color w:val="000000"/>
          <w:sz w:val="28"/>
          <w:szCs w:val="28"/>
        </w:rPr>
        <w:t>Legacy Options High School</w:t>
      </w:r>
      <w:r w:rsidR="000223AE">
        <w:rPr>
          <w:rFonts w:cs="Calibri"/>
          <w:color w:val="000000"/>
        </w:rPr>
        <w:t>___</w:t>
      </w:r>
    </w:p>
    <w:p w:rsidR="003303C6" w:rsidRPr="003303C6" w:rsidRDefault="003303C6" w:rsidP="003303C6">
      <w:pPr>
        <w:autoSpaceDE w:val="0"/>
        <w:autoSpaceDN w:val="0"/>
        <w:adjustRightInd w:val="0"/>
        <w:spacing w:after="0"/>
        <w:rPr>
          <w:rFonts w:cs="Calibri"/>
          <w:color w:val="000000"/>
        </w:rPr>
      </w:pPr>
      <w:r w:rsidRPr="003303C6">
        <w:rPr>
          <w:rFonts w:cs="Calibri"/>
          <w:b/>
          <w:bCs/>
          <w:color w:val="000000"/>
        </w:rPr>
        <w:t>Location (addres</w:t>
      </w:r>
      <w:r w:rsidR="000223AE">
        <w:rPr>
          <w:rFonts w:cs="Calibri"/>
          <w:b/>
          <w:bCs/>
          <w:color w:val="000000"/>
        </w:rPr>
        <w:t>s) TBD</w:t>
      </w:r>
      <w:r w:rsidRPr="003303C6">
        <w:rPr>
          <w:rFonts w:cs="Calibri"/>
          <w:color w:val="000000"/>
        </w:rPr>
        <w:t xml:space="preserve">______________________________________ </w:t>
      </w:r>
    </w:p>
    <w:p w:rsidR="003303C6" w:rsidRPr="003303C6" w:rsidRDefault="003303C6" w:rsidP="003303C6">
      <w:pPr>
        <w:autoSpaceDE w:val="0"/>
        <w:autoSpaceDN w:val="0"/>
        <w:adjustRightInd w:val="0"/>
        <w:spacing w:after="0"/>
        <w:rPr>
          <w:rFonts w:cs="Calibri"/>
          <w:color w:val="000000"/>
        </w:rPr>
      </w:pPr>
      <w:r w:rsidRPr="003303C6">
        <w:rPr>
          <w:rFonts w:cs="Calibri"/>
          <w:color w:val="000000"/>
        </w:rPr>
        <w:t xml:space="preserve">_____________________________________________________________________ </w:t>
      </w:r>
    </w:p>
    <w:p w:rsidR="003303C6" w:rsidRPr="003303C6" w:rsidRDefault="003303C6" w:rsidP="003303C6">
      <w:pPr>
        <w:autoSpaceDE w:val="0"/>
        <w:autoSpaceDN w:val="0"/>
        <w:adjustRightInd w:val="0"/>
        <w:spacing w:after="0"/>
        <w:rPr>
          <w:rFonts w:cs="Calibri"/>
          <w:color w:val="000000"/>
        </w:rPr>
      </w:pPr>
      <w:r w:rsidRPr="003303C6">
        <w:rPr>
          <w:rFonts w:cs="Calibri"/>
          <w:b/>
          <w:bCs/>
          <w:color w:val="000000"/>
        </w:rPr>
        <w:t>Plan Contact (name and position):</w:t>
      </w:r>
      <w:r w:rsidR="000223AE">
        <w:rPr>
          <w:rFonts w:cs="Calibri"/>
          <w:b/>
          <w:bCs/>
          <w:color w:val="000000"/>
        </w:rPr>
        <w:t xml:space="preserve">   </w:t>
      </w:r>
      <w:r w:rsidR="000223AE">
        <w:rPr>
          <w:rFonts w:cs="Calibri"/>
          <w:color w:val="000000"/>
        </w:rPr>
        <w:t>Anthony McWright    Principal</w:t>
      </w:r>
    </w:p>
    <w:p w:rsidR="003303C6" w:rsidRPr="003303C6" w:rsidRDefault="003303C6" w:rsidP="003303C6">
      <w:pPr>
        <w:autoSpaceDE w:val="0"/>
        <w:autoSpaceDN w:val="0"/>
        <w:adjustRightInd w:val="0"/>
        <w:spacing w:after="0"/>
        <w:rPr>
          <w:rFonts w:cs="Calibri"/>
          <w:color w:val="000000"/>
        </w:rPr>
      </w:pPr>
      <w:r w:rsidRPr="003303C6">
        <w:rPr>
          <w:rFonts w:cs="Calibri"/>
          <w:b/>
          <w:bCs/>
          <w:color w:val="000000"/>
        </w:rPr>
        <w:t>Email:</w:t>
      </w:r>
      <w:r w:rsidR="000223AE">
        <w:rPr>
          <w:rFonts w:cs="Calibri"/>
          <w:b/>
          <w:bCs/>
          <w:color w:val="000000"/>
        </w:rPr>
        <w:t xml:space="preserve">  </w:t>
      </w:r>
      <w:r w:rsidRPr="003303C6">
        <w:rPr>
          <w:rFonts w:cs="Calibri"/>
          <w:b/>
          <w:bCs/>
          <w:color w:val="000000"/>
        </w:rPr>
        <w:t xml:space="preserve"> </w:t>
      </w:r>
      <w:r w:rsidR="000223AE">
        <w:rPr>
          <w:rFonts w:cs="Calibri"/>
          <w:color w:val="000000"/>
        </w:rPr>
        <w:t>Anthony_McWright@dpsk12.org</w:t>
      </w:r>
    </w:p>
    <w:p w:rsidR="000223AE" w:rsidRDefault="003303C6" w:rsidP="003303C6">
      <w:pPr>
        <w:autoSpaceDE w:val="0"/>
        <w:autoSpaceDN w:val="0"/>
        <w:adjustRightInd w:val="0"/>
        <w:spacing w:after="0"/>
        <w:rPr>
          <w:rFonts w:cs="Calibri"/>
          <w:color w:val="000000"/>
        </w:rPr>
      </w:pPr>
      <w:r w:rsidRPr="003303C6">
        <w:rPr>
          <w:rFonts w:cs="Calibri"/>
          <w:b/>
          <w:bCs/>
          <w:color w:val="000000"/>
        </w:rPr>
        <w:t xml:space="preserve">Phone: </w:t>
      </w:r>
      <w:r w:rsidR="000223AE">
        <w:rPr>
          <w:rFonts w:cs="Calibri"/>
          <w:color w:val="000000"/>
        </w:rPr>
        <w:t>720-424-3100</w:t>
      </w:r>
    </w:p>
    <w:p w:rsidR="003303C6" w:rsidRPr="003303C6" w:rsidRDefault="003303C6" w:rsidP="003303C6">
      <w:pPr>
        <w:autoSpaceDE w:val="0"/>
        <w:autoSpaceDN w:val="0"/>
        <w:adjustRightInd w:val="0"/>
        <w:spacing w:after="0"/>
        <w:rPr>
          <w:rFonts w:cs="Calibri"/>
          <w:color w:val="000000"/>
        </w:rPr>
      </w:pPr>
      <w:r w:rsidRPr="003303C6">
        <w:rPr>
          <w:rFonts w:cs="Calibri"/>
          <w:b/>
          <w:bCs/>
          <w:color w:val="000000"/>
        </w:rPr>
        <w:t xml:space="preserve">Please answer the following questions to help us review the innovation plan as efficiently as possible. </w:t>
      </w:r>
    </w:p>
    <w:p w:rsidR="003303C6" w:rsidRPr="003303C6" w:rsidRDefault="003303C6" w:rsidP="003303C6">
      <w:pPr>
        <w:autoSpaceDE w:val="0"/>
        <w:autoSpaceDN w:val="0"/>
        <w:adjustRightInd w:val="0"/>
        <w:spacing w:after="0"/>
        <w:rPr>
          <w:rFonts w:cs="Calibri"/>
          <w:color w:val="000000"/>
          <w:sz w:val="28"/>
          <w:szCs w:val="28"/>
        </w:rPr>
      </w:pPr>
      <w:r w:rsidRPr="003303C6">
        <w:rPr>
          <w:rFonts w:cs="Calibri"/>
          <w:color w:val="000000"/>
        </w:rPr>
        <w:t xml:space="preserve">Is this plan for a new school or an existing school </w:t>
      </w:r>
      <w:r w:rsidRPr="003303C6">
        <w:rPr>
          <w:rFonts w:cs="Calibri"/>
          <w:i/>
          <w:iCs/>
          <w:color w:val="000000"/>
        </w:rPr>
        <w:t>(circle one)</w:t>
      </w:r>
      <w:r w:rsidRPr="003303C6">
        <w:rPr>
          <w:rFonts w:cs="Calibri"/>
          <w:color w:val="000000"/>
        </w:rPr>
        <w:t xml:space="preserve">? </w:t>
      </w:r>
      <w:r w:rsidRPr="000223AE">
        <w:rPr>
          <w:rFonts w:cs="Calibri"/>
          <w:b/>
          <w:bCs/>
          <w:color w:val="000000"/>
          <w:sz w:val="28"/>
          <w:szCs w:val="28"/>
          <w:highlight w:val="yellow"/>
        </w:rPr>
        <w:t>New</w:t>
      </w:r>
      <w:r w:rsidRPr="003303C6">
        <w:rPr>
          <w:rFonts w:cs="Calibri"/>
          <w:b/>
          <w:bCs/>
          <w:color w:val="000000"/>
          <w:sz w:val="28"/>
          <w:szCs w:val="28"/>
        </w:rPr>
        <w:t xml:space="preserve"> / Existing </w:t>
      </w:r>
    </w:p>
    <w:p w:rsidR="003303C6" w:rsidRPr="003303C6" w:rsidRDefault="003303C6" w:rsidP="003303C6">
      <w:pPr>
        <w:autoSpaceDE w:val="0"/>
        <w:autoSpaceDN w:val="0"/>
        <w:adjustRightInd w:val="0"/>
        <w:spacing w:after="128"/>
        <w:rPr>
          <w:rFonts w:cs="Calibri"/>
          <w:color w:val="000000"/>
        </w:rPr>
      </w:pPr>
      <w:r w:rsidRPr="003303C6">
        <w:rPr>
          <w:rFonts w:ascii="Wingdings" w:hAnsi="Wingdings" w:cs="Wingdings"/>
          <w:color w:val="000000"/>
        </w:rPr>
        <w:t></w:t>
      </w:r>
      <w:r w:rsidRPr="003303C6">
        <w:rPr>
          <w:rFonts w:ascii="Wingdings" w:hAnsi="Wingdings" w:cs="Wingdings"/>
          <w:color w:val="000000"/>
        </w:rPr>
        <w:t></w:t>
      </w:r>
      <w:r w:rsidRPr="003303C6">
        <w:rPr>
          <w:rFonts w:cs="Calibri"/>
          <w:color w:val="000000"/>
        </w:rPr>
        <w:t xml:space="preserve">If this plan is a new school, is the new school </w:t>
      </w:r>
      <w:r w:rsidRPr="003303C6">
        <w:rPr>
          <w:rFonts w:cs="Calibri"/>
          <w:i/>
          <w:iCs/>
          <w:color w:val="000000"/>
        </w:rPr>
        <w:t>(check one)</w:t>
      </w:r>
      <w:r w:rsidRPr="003303C6">
        <w:rPr>
          <w:rFonts w:cs="Calibri"/>
          <w:color w:val="000000"/>
        </w:rPr>
        <w:t xml:space="preserve">: </w:t>
      </w:r>
    </w:p>
    <w:p w:rsidR="00063B02" w:rsidRDefault="003303C6" w:rsidP="007E4C26">
      <w:pPr>
        <w:pStyle w:val="ListParagraph"/>
        <w:numPr>
          <w:ilvl w:val="0"/>
          <w:numId w:val="11"/>
        </w:numPr>
        <w:autoSpaceDE w:val="0"/>
        <w:autoSpaceDN w:val="0"/>
        <w:adjustRightInd w:val="0"/>
        <w:spacing w:after="0"/>
        <w:rPr>
          <w:rFonts w:cs="Calibri"/>
          <w:color w:val="000000"/>
        </w:rPr>
      </w:pPr>
      <w:r w:rsidRPr="00063B02">
        <w:rPr>
          <w:rFonts w:cs="Calibri"/>
          <w:color w:val="000000"/>
        </w:rPr>
        <w:t xml:space="preserve">Replacing legacy schools on turnaround status; or </w:t>
      </w:r>
    </w:p>
    <w:p w:rsidR="003303C6" w:rsidRPr="000223AE" w:rsidRDefault="000223AE" w:rsidP="000223AE">
      <w:pPr>
        <w:autoSpaceDE w:val="0"/>
        <w:autoSpaceDN w:val="0"/>
        <w:adjustRightInd w:val="0"/>
        <w:spacing w:after="0"/>
        <w:ind w:left="444"/>
        <w:rPr>
          <w:rFonts w:cs="Calibri"/>
          <w:color w:val="000000"/>
        </w:rPr>
      </w:pPr>
      <w:r w:rsidRPr="000223AE">
        <w:rPr>
          <w:rFonts w:cs="Calibri"/>
          <w:b/>
          <w:color w:val="000000"/>
          <w:sz w:val="32"/>
          <w:szCs w:val="32"/>
        </w:rPr>
        <w:t>X</w:t>
      </w:r>
      <w:r w:rsidR="00B0479C">
        <w:rPr>
          <w:rFonts w:cs="Calibri"/>
          <w:b/>
          <w:color w:val="000000"/>
          <w:sz w:val="32"/>
          <w:szCs w:val="32"/>
        </w:rPr>
        <w:t xml:space="preserve">  </w:t>
      </w:r>
      <w:r w:rsidR="003303C6" w:rsidRPr="000223AE">
        <w:rPr>
          <w:rFonts w:cs="Calibri"/>
          <w:color w:val="000000"/>
        </w:rPr>
        <w:t xml:space="preserve">Part of a district plan to create a portfolio of schools necessary to serve the Act’s purpose of improving student performance and addressing the issues identified in chronically failing schools or student populations? </w:t>
      </w:r>
    </w:p>
    <w:p w:rsidR="003303C6" w:rsidRPr="003303C6" w:rsidRDefault="003303C6" w:rsidP="003303C6">
      <w:pPr>
        <w:autoSpaceDE w:val="0"/>
        <w:autoSpaceDN w:val="0"/>
        <w:adjustRightInd w:val="0"/>
        <w:spacing w:after="0"/>
        <w:rPr>
          <w:rFonts w:cs="Calibri"/>
          <w:color w:val="000000"/>
        </w:rPr>
      </w:pPr>
    </w:p>
    <w:p w:rsidR="003303C6" w:rsidRPr="003303C6" w:rsidRDefault="003303C6" w:rsidP="003303C6">
      <w:pPr>
        <w:autoSpaceDE w:val="0"/>
        <w:autoSpaceDN w:val="0"/>
        <w:adjustRightInd w:val="0"/>
        <w:spacing w:after="0"/>
        <w:rPr>
          <w:rFonts w:cs="Calibri"/>
          <w:color w:val="000000"/>
          <w:sz w:val="28"/>
          <w:szCs w:val="28"/>
        </w:rPr>
      </w:pPr>
      <w:r w:rsidRPr="003303C6">
        <w:rPr>
          <w:rFonts w:cs="Calibri"/>
          <w:color w:val="000000"/>
        </w:rPr>
        <w:t xml:space="preserve">Has the school submitted a request for to CDE for a new school code, grade change, name change, etc.? </w:t>
      </w:r>
      <w:r w:rsidRPr="000223AE">
        <w:rPr>
          <w:rFonts w:cs="Calibri"/>
          <w:b/>
          <w:bCs/>
          <w:color w:val="000000"/>
          <w:sz w:val="28"/>
          <w:szCs w:val="28"/>
          <w:highlight w:val="yellow"/>
        </w:rPr>
        <w:t>Y</w:t>
      </w:r>
      <w:r w:rsidRPr="003303C6">
        <w:rPr>
          <w:rFonts w:cs="Calibri"/>
          <w:b/>
          <w:bCs/>
          <w:color w:val="000000"/>
          <w:sz w:val="28"/>
          <w:szCs w:val="28"/>
        </w:rPr>
        <w:t xml:space="preserve">/N </w:t>
      </w:r>
    </w:p>
    <w:p w:rsidR="003303C6" w:rsidRPr="003303C6" w:rsidRDefault="003303C6" w:rsidP="003303C6">
      <w:pPr>
        <w:autoSpaceDE w:val="0"/>
        <w:autoSpaceDN w:val="0"/>
        <w:adjustRightInd w:val="0"/>
        <w:spacing w:after="0"/>
        <w:rPr>
          <w:rFonts w:cs="Calibri"/>
          <w:color w:val="000000"/>
        </w:rPr>
      </w:pPr>
      <w:r w:rsidRPr="003303C6">
        <w:rPr>
          <w:rFonts w:ascii="Wingdings" w:hAnsi="Wingdings" w:cs="Wingdings"/>
          <w:color w:val="000000"/>
        </w:rPr>
        <w:t></w:t>
      </w:r>
      <w:r w:rsidRPr="003303C6">
        <w:rPr>
          <w:rFonts w:ascii="Wingdings" w:hAnsi="Wingdings" w:cs="Wingdings"/>
          <w:color w:val="000000"/>
        </w:rPr>
        <w:t></w:t>
      </w:r>
      <w:r w:rsidRPr="003303C6">
        <w:rPr>
          <w:rFonts w:cs="Calibri"/>
          <w:color w:val="000000"/>
        </w:rPr>
        <w:t xml:space="preserve">If so, when was the request made and what was it for? </w:t>
      </w:r>
      <w:r w:rsidR="00A37D6E">
        <w:rPr>
          <w:rFonts w:cs="Calibri"/>
          <w:color w:val="000000"/>
        </w:rPr>
        <w:t>June, 2015</w:t>
      </w:r>
      <w:r w:rsidRPr="003303C6">
        <w:rPr>
          <w:rFonts w:cs="Calibri"/>
          <w:color w:val="000000"/>
        </w:rPr>
        <w:t xml:space="preserve"> </w:t>
      </w:r>
    </w:p>
    <w:p w:rsidR="003303C6" w:rsidRPr="003303C6" w:rsidRDefault="003303C6" w:rsidP="003303C6">
      <w:pPr>
        <w:autoSpaceDE w:val="0"/>
        <w:autoSpaceDN w:val="0"/>
        <w:adjustRightInd w:val="0"/>
        <w:spacing w:after="0"/>
        <w:rPr>
          <w:rFonts w:cs="Calibri"/>
          <w:color w:val="000000"/>
        </w:rPr>
      </w:pPr>
    </w:p>
    <w:p w:rsidR="003303C6" w:rsidRPr="003303C6" w:rsidRDefault="003303C6" w:rsidP="003303C6">
      <w:pPr>
        <w:autoSpaceDE w:val="0"/>
        <w:autoSpaceDN w:val="0"/>
        <w:adjustRightInd w:val="0"/>
        <w:spacing w:after="0"/>
        <w:rPr>
          <w:rFonts w:cs="Calibri"/>
          <w:color w:val="000000"/>
          <w:sz w:val="28"/>
          <w:szCs w:val="28"/>
        </w:rPr>
      </w:pPr>
      <w:r w:rsidRPr="003303C6">
        <w:rPr>
          <w:rFonts w:cs="Calibri"/>
          <w:color w:val="000000"/>
        </w:rPr>
        <w:t xml:space="preserve">Has the school been granted status as an Alternate Education Campus (AEC)? </w:t>
      </w:r>
      <w:r w:rsidRPr="006E0300">
        <w:rPr>
          <w:rFonts w:cs="Calibri"/>
          <w:b/>
          <w:bCs/>
          <w:color w:val="000000"/>
          <w:sz w:val="28"/>
          <w:szCs w:val="28"/>
        </w:rPr>
        <w:t>Y</w:t>
      </w:r>
      <w:r w:rsidRPr="003303C6">
        <w:rPr>
          <w:rFonts w:cs="Calibri"/>
          <w:b/>
          <w:bCs/>
          <w:color w:val="000000"/>
          <w:sz w:val="28"/>
          <w:szCs w:val="28"/>
        </w:rPr>
        <w:t>/</w:t>
      </w:r>
      <w:r w:rsidRPr="006E0300">
        <w:rPr>
          <w:rFonts w:cs="Calibri"/>
          <w:b/>
          <w:bCs/>
          <w:color w:val="000000"/>
          <w:sz w:val="28"/>
          <w:szCs w:val="28"/>
          <w:highlight w:val="yellow"/>
        </w:rPr>
        <w:t>N</w:t>
      </w:r>
      <w:r w:rsidRPr="003303C6">
        <w:rPr>
          <w:rFonts w:cs="Calibri"/>
          <w:b/>
          <w:bCs/>
          <w:color w:val="000000"/>
          <w:sz w:val="28"/>
          <w:szCs w:val="28"/>
        </w:rPr>
        <w:t xml:space="preserve"> </w:t>
      </w:r>
      <w:r w:rsidR="006E0300">
        <w:rPr>
          <w:rFonts w:cs="Calibri"/>
          <w:b/>
          <w:bCs/>
          <w:color w:val="000000"/>
          <w:sz w:val="28"/>
          <w:szCs w:val="28"/>
        </w:rPr>
        <w:t xml:space="preserve">– </w:t>
      </w:r>
      <w:r w:rsidR="006E0300" w:rsidRPr="006E0300">
        <w:rPr>
          <w:rFonts w:cs="Calibri"/>
          <w:b/>
          <w:bCs/>
          <w:color w:val="000000"/>
          <w:sz w:val="20"/>
          <w:szCs w:val="28"/>
        </w:rPr>
        <w:t>seeking AEC Status</w:t>
      </w:r>
    </w:p>
    <w:p w:rsidR="003303C6" w:rsidRPr="003303C6" w:rsidRDefault="003303C6" w:rsidP="003303C6">
      <w:pPr>
        <w:autoSpaceDE w:val="0"/>
        <w:autoSpaceDN w:val="0"/>
        <w:adjustRightInd w:val="0"/>
        <w:spacing w:after="0"/>
        <w:rPr>
          <w:rFonts w:cs="Calibri"/>
          <w:color w:val="000000"/>
          <w:sz w:val="28"/>
          <w:szCs w:val="28"/>
        </w:rPr>
      </w:pPr>
      <w:r w:rsidRPr="003303C6">
        <w:rPr>
          <w:rFonts w:ascii="Wingdings" w:hAnsi="Wingdings" w:cs="Wingdings"/>
          <w:color w:val="000000"/>
          <w:sz w:val="28"/>
          <w:szCs w:val="28"/>
        </w:rPr>
        <w:t></w:t>
      </w:r>
      <w:r w:rsidRPr="003303C6">
        <w:rPr>
          <w:rFonts w:ascii="Wingdings" w:hAnsi="Wingdings" w:cs="Wingdings"/>
          <w:color w:val="000000"/>
          <w:sz w:val="28"/>
          <w:szCs w:val="28"/>
        </w:rPr>
        <w:t></w:t>
      </w:r>
      <w:r w:rsidRPr="003303C6">
        <w:rPr>
          <w:rFonts w:cs="Calibri"/>
          <w:color w:val="000000"/>
        </w:rPr>
        <w:t xml:space="preserve">If the school does not have AEC status, does the school plan on submitting an application for AEC status before opening? </w:t>
      </w:r>
      <w:r w:rsidRPr="003303C6">
        <w:rPr>
          <w:rFonts w:cs="Calibri"/>
          <w:i/>
          <w:iCs/>
          <w:color w:val="000000"/>
        </w:rPr>
        <w:t>(Please note that the deadline is July 1</w:t>
      </w:r>
      <w:r w:rsidRPr="003303C6">
        <w:rPr>
          <w:rFonts w:cs="Calibri"/>
          <w:i/>
          <w:iCs/>
          <w:color w:val="000000"/>
          <w:sz w:val="14"/>
          <w:szCs w:val="14"/>
        </w:rPr>
        <w:t>st</w:t>
      </w:r>
      <w:r w:rsidRPr="003303C6">
        <w:rPr>
          <w:rFonts w:cs="Calibri"/>
          <w:i/>
          <w:iCs/>
          <w:color w:val="000000"/>
        </w:rPr>
        <w:t>.</w:t>
      </w:r>
      <w:r w:rsidRPr="003303C6">
        <w:rPr>
          <w:rFonts w:cs="Calibri"/>
          <w:color w:val="000000"/>
        </w:rPr>
        <w:t xml:space="preserve">) </w:t>
      </w:r>
      <w:r w:rsidRPr="00A37D6E">
        <w:rPr>
          <w:rFonts w:cs="Calibri"/>
          <w:b/>
          <w:bCs/>
          <w:color w:val="000000"/>
          <w:sz w:val="28"/>
          <w:szCs w:val="28"/>
          <w:highlight w:val="yellow"/>
        </w:rPr>
        <w:t>Y</w:t>
      </w:r>
      <w:r w:rsidRPr="003303C6">
        <w:rPr>
          <w:rFonts w:cs="Calibri"/>
          <w:b/>
          <w:bCs/>
          <w:color w:val="000000"/>
          <w:sz w:val="28"/>
          <w:szCs w:val="28"/>
        </w:rPr>
        <w:t xml:space="preserve">/N </w:t>
      </w:r>
    </w:p>
    <w:p w:rsidR="003303C6" w:rsidRPr="003303C6" w:rsidRDefault="003303C6" w:rsidP="003303C6">
      <w:pPr>
        <w:autoSpaceDE w:val="0"/>
        <w:autoSpaceDN w:val="0"/>
        <w:adjustRightInd w:val="0"/>
        <w:spacing w:after="0"/>
        <w:rPr>
          <w:rFonts w:cs="Calibri"/>
          <w:color w:val="000000"/>
          <w:sz w:val="28"/>
          <w:szCs w:val="28"/>
        </w:rPr>
      </w:pPr>
    </w:p>
    <w:p w:rsidR="003303C6" w:rsidRPr="003303C6" w:rsidRDefault="003303C6" w:rsidP="003303C6">
      <w:pPr>
        <w:autoSpaceDE w:val="0"/>
        <w:autoSpaceDN w:val="0"/>
        <w:adjustRightInd w:val="0"/>
        <w:spacing w:after="0"/>
        <w:rPr>
          <w:rFonts w:cs="Calibri"/>
          <w:color w:val="000000"/>
          <w:sz w:val="28"/>
          <w:szCs w:val="28"/>
        </w:rPr>
      </w:pPr>
      <w:r w:rsidRPr="003303C6">
        <w:rPr>
          <w:rFonts w:cs="Calibri"/>
          <w:color w:val="000000"/>
        </w:rPr>
        <w:t xml:space="preserve">Is the school in Priority Improvement or Turnaround? </w:t>
      </w:r>
      <w:r w:rsidRPr="003303C6">
        <w:rPr>
          <w:rFonts w:cs="Calibri"/>
          <w:b/>
          <w:bCs/>
          <w:color w:val="000000"/>
          <w:sz w:val="28"/>
          <w:szCs w:val="28"/>
        </w:rPr>
        <w:t>Y/</w:t>
      </w:r>
      <w:r w:rsidRPr="000223AE">
        <w:rPr>
          <w:rFonts w:cs="Calibri"/>
          <w:b/>
          <w:bCs/>
          <w:color w:val="000000"/>
          <w:sz w:val="28"/>
          <w:szCs w:val="28"/>
          <w:highlight w:val="yellow"/>
        </w:rPr>
        <w:t>N</w:t>
      </w:r>
      <w:r w:rsidRPr="003303C6">
        <w:rPr>
          <w:rFonts w:cs="Calibri"/>
          <w:b/>
          <w:bCs/>
          <w:color w:val="000000"/>
          <w:sz w:val="28"/>
          <w:szCs w:val="28"/>
        </w:rPr>
        <w:t xml:space="preserve"> </w:t>
      </w:r>
    </w:p>
    <w:p w:rsidR="003303C6" w:rsidRPr="003303C6" w:rsidRDefault="003303C6" w:rsidP="003303C6">
      <w:pPr>
        <w:autoSpaceDE w:val="0"/>
        <w:autoSpaceDN w:val="0"/>
        <w:adjustRightInd w:val="0"/>
        <w:spacing w:after="0"/>
        <w:rPr>
          <w:rFonts w:cs="Calibri"/>
          <w:color w:val="000000"/>
          <w:sz w:val="28"/>
          <w:szCs w:val="28"/>
        </w:rPr>
      </w:pPr>
      <w:r w:rsidRPr="003303C6">
        <w:rPr>
          <w:rFonts w:ascii="Wingdings" w:hAnsi="Wingdings" w:cs="Wingdings"/>
          <w:color w:val="000000"/>
        </w:rPr>
        <w:t></w:t>
      </w:r>
      <w:r w:rsidRPr="003303C6">
        <w:rPr>
          <w:rFonts w:ascii="Wingdings" w:hAnsi="Wingdings" w:cs="Wingdings"/>
          <w:color w:val="000000"/>
        </w:rPr>
        <w:t></w:t>
      </w:r>
      <w:r w:rsidRPr="003303C6">
        <w:rPr>
          <w:rFonts w:cs="Calibri"/>
          <w:color w:val="000000"/>
        </w:rPr>
        <w:t xml:space="preserve">Is the school a recipient of the federal School Improvement Grant (10039g))? </w:t>
      </w:r>
      <w:r w:rsidRPr="003303C6">
        <w:rPr>
          <w:rFonts w:cs="Calibri"/>
          <w:b/>
          <w:bCs/>
          <w:color w:val="000000"/>
          <w:sz w:val="28"/>
          <w:szCs w:val="28"/>
        </w:rPr>
        <w:t>Y/</w:t>
      </w:r>
      <w:r w:rsidRPr="006E0300">
        <w:rPr>
          <w:rFonts w:cs="Calibri"/>
          <w:b/>
          <w:bCs/>
          <w:color w:val="000000"/>
          <w:sz w:val="28"/>
          <w:szCs w:val="28"/>
          <w:highlight w:val="yellow"/>
        </w:rPr>
        <w:t>N</w:t>
      </w:r>
      <w:r w:rsidRPr="003303C6">
        <w:rPr>
          <w:rFonts w:cs="Calibri"/>
          <w:b/>
          <w:bCs/>
          <w:color w:val="000000"/>
          <w:sz w:val="28"/>
          <w:szCs w:val="28"/>
        </w:rPr>
        <w:t xml:space="preserve"> </w:t>
      </w:r>
    </w:p>
    <w:p w:rsidR="003303C6" w:rsidRPr="003303C6" w:rsidRDefault="003303C6" w:rsidP="003303C6">
      <w:pPr>
        <w:autoSpaceDE w:val="0"/>
        <w:autoSpaceDN w:val="0"/>
        <w:adjustRightInd w:val="0"/>
        <w:spacing w:after="0"/>
        <w:rPr>
          <w:rFonts w:cs="Calibri"/>
          <w:color w:val="000000"/>
          <w:sz w:val="28"/>
          <w:szCs w:val="28"/>
        </w:rPr>
      </w:pPr>
    </w:p>
    <w:p w:rsidR="003303C6" w:rsidRPr="003303C6" w:rsidRDefault="003303C6" w:rsidP="003303C6">
      <w:pPr>
        <w:autoSpaceDE w:val="0"/>
        <w:autoSpaceDN w:val="0"/>
        <w:adjustRightInd w:val="0"/>
        <w:spacing w:after="0"/>
        <w:rPr>
          <w:rFonts w:cs="Calibri"/>
          <w:color w:val="000000"/>
          <w:sz w:val="28"/>
          <w:szCs w:val="28"/>
        </w:rPr>
      </w:pPr>
      <w:r w:rsidRPr="003303C6">
        <w:rPr>
          <w:rFonts w:cs="Calibri"/>
          <w:color w:val="000000"/>
        </w:rPr>
        <w:t xml:space="preserve">Will the school be seeking a waiver for graduation guidelines? </w:t>
      </w:r>
      <w:r w:rsidRPr="006E0300">
        <w:rPr>
          <w:rFonts w:cs="Calibri"/>
          <w:b/>
          <w:bCs/>
          <w:color w:val="000000"/>
          <w:sz w:val="28"/>
          <w:szCs w:val="28"/>
        </w:rPr>
        <w:t>Y</w:t>
      </w:r>
      <w:r w:rsidRPr="003303C6">
        <w:rPr>
          <w:rFonts w:cs="Calibri"/>
          <w:b/>
          <w:bCs/>
          <w:color w:val="000000"/>
          <w:sz w:val="28"/>
          <w:szCs w:val="28"/>
        </w:rPr>
        <w:t>/</w:t>
      </w:r>
      <w:r w:rsidRPr="006E0300">
        <w:rPr>
          <w:rFonts w:cs="Calibri"/>
          <w:b/>
          <w:bCs/>
          <w:color w:val="000000"/>
          <w:sz w:val="28"/>
          <w:szCs w:val="28"/>
          <w:highlight w:val="yellow"/>
        </w:rPr>
        <w:t>N</w:t>
      </w:r>
      <w:r w:rsidRPr="003303C6">
        <w:rPr>
          <w:rFonts w:cs="Calibri"/>
          <w:b/>
          <w:bCs/>
          <w:color w:val="000000"/>
          <w:sz w:val="28"/>
          <w:szCs w:val="28"/>
        </w:rPr>
        <w:t xml:space="preserve"> </w:t>
      </w:r>
    </w:p>
    <w:p w:rsidR="003303C6" w:rsidRPr="003303C6" w:rsidRDefault="003303C6" w:rsidP="003303C6">
      <w:pPr>
        <w:autoSpaceDE w:val="0"/>
        <w:autoSpaceDN w:val="0"/>
        <w:adjustRightInd w:val="0"/>
        <w:spacing w:after="0"/>
        <w:rPr>
          <w:rFonts w:cs="Calibri"/>
          <w:color w:val="000000"/>
        </w:rPr>
      </w:pPr>
      <w:r w:rsidRPr="003303C6">
        <w:rPr>
          <w:rFonts w:ascii="Wingdings" w:hAnsi="Wingdings" w:cs="Wingdings"/>
          <w:color w:val="000000"/>
        </w:rPr>
        <w:t></w:t>
      </w:r>
      <w:r w:rsidRPr="003303C6">
        <w:rPr>
          <w:rFonts w:ascii="Wingdings" w:hAnsi="Wingdings" w:cs="Wingdings"/>
          <w:color w:val="000000"/>
        </w:rPr>
        <w:t></w:t>
      </w:r>
      <w:r w:rsidRPr="003303C6">
        <w:rPr>
          <w:rFonts w:cs="Calibri"/>
          <w:color w:val="000000"/>
        </w:rPr>
        <w:t xml:space="preserve">Please indicate in the plan if the school will follow district requirements and include the district graduation policy as an appendix. </w:t>
      </w:r>
    </w:p>
    <w:p w:rsidR="003303C6" w:rsidRPr="003303C6" w:rsidRDefault="003303C6" w:rsidP="003303C6">
      <w:pPr>
        <w:autoSpaceDE w:val="0"/>
        <w:autoSpaceDN w:val="0"/>
        <w:adjustRightInd w:val="0"/>
        <w:spacing w:after="0"/>
        <w:rPr>
          <w:rFonts w:cs="Calibri"/>
          <w:color w:val="000000"/>
        </w:rPr>
      </w:pPr>
    </w:p>
    <w:p w:rsidR="003303C6" w:rsidRDefault="003303C6" w:rsidP="003303C6">
      <w:pPr>
        <w:tabs>
          <w:tab w:val="left" w:pos="8640"/>
        </w:tabs>
        <w:rPr>
          <w:rFonts w:cs="Calibri"/>
          <w:b/>
          <w:bCs/>
          <w:color w:val="000000"/>
          <w:sz w:val="23"/>
          <w:szCs w:val="23"/>
        </w:rPr>
      </w:pPr>
    </w:p>
    <w:p w:rsidR="00063B02" w:rsidRDefault="00063B02" w:rsidP="003303C6">
      <w:pPr>
        <w:tabs>
          <w:tab w:val="left" w:pos="8640"/>
        </w:tabs>
        <w:rPr>
          <w:rFonts w:cs="Calibri"/>
          <w:b/>
          <w:bCs/>
          <w:color w:val="000000"/>
          <w:sz w:val="23"/>
          <w:szCs w:val="23"/>
        </w:rPr>
      </w:pPr>
    </w:p>
    <w:p w:rsidR="003303C6" w:rsidRDefault="003303C6" w:rsidP="003303C6">
      <w:pPr>
        <w:tabs>
          <w:tab w:val="left" w:pos="8640"/>
        </w:tabs>
        <w:rPr>
          <w:rFonts w:cs="Calibri"/>
          <w:b/>
          <w:bCs/>
          <w:color w:val="000000"/>
          <w:sz w:val="23"/>
          <w:szCs w:val="23"/>
        </w:rPr>
      </w:pPr>
    </w:p>
    <w:p w:rsidR="00063B02" w:rsidRDefault="00063B02" w:rsidP="003303C6">
      <w:pPr>
        <w:tabs>
          <w:tab w:val="left" w:pos="8640"/>
        </w:tabs>
        <w:rPr>
          <w:rFonts w:cs="Calibri"/>
          <w:b/>
          <w:bCs/>
          <w:color w:val="000000"/>
          <w:sz w:val="23"/>
          <w:szCs w:val="23"/>
        </w:rPr>
      </w:pPr>
    </w:p>
    <w:p w:rsidR="003303C6" w:rsidRDefault="003303C6" w:rsidP="003303C6">
      <w:pPr>
        <w:tabs>
          <w:tab w:val="left" w:pos="8640"/>
        </w:tabs>
        <w:rPr>
          <w:rFonts w:cs="Calibri"/>
          <w:b/>
          <w:bCs/>
          <w:color w:val="000000"/>
          <w:sz w:val="23"/>
          <w:szCs w:val="23"/>
        </w:rPr>
      </w:pPr>
    </w:p>
    <w:p w:rsidR="003303C6" w:rsidRDefault="003303C6" w:rsidP="003303C6">
      <w:pPr>
        <w:tabs>
          <w:tab w:val="left" w:pos="8640"/>
        </w:tabs>
        <w:rPr>
          <w:rFonts w:cs="Calibri"/>
          <w:b/>
          <w:bCs/>
          <w:color w:val="000000"/>
          <w:sz w:val="23"/>
          <w:szCs w:val="23"/>
        </w:rPr>
      </w:pPr>
    </w:p>
    <w:p w:rsidR="003303C6" w:rsidRDefault="003303C6" w:rsidP="003303C6">
      <w:pPr>
        <w:tabs>
          <w:tab w:val="left" w:pos="8640"/>
        </w:tabs>
        <w:rPr>
          <w:rFonts w:cs="Calibri"/>
          <w:b/>
          <w:bCs/>
          <w:color w:val="000000"/>
          <w:sz w:val="23"/>
          <w:szCs w:val="23"/>
        </w:rPr>
      </w:pPr>
    </w:p>
    <w:p w:rsidR="003303C6" w:rsidRPr="002155D7" w:rsidRDefault="003303C6" w:rsidP="003303C6">
      <w:pPr>
        <w:pStyle w:val="Heading1"/>
      </w:pPr>
      <w:bookmarkStart w:id="1" w:name="_Toc421114570"/>
      <w:r w:rsidRPr="002155D7">
        <w:lastRenderedPageBreak/>
        <w:t>LETTER FROM SCHOOL LEADER OR PLANNING TEAM LEADER</w:t>
      </w:r>
      <w:bookmarkEnd w:id="1"/>
    </w:p>
    <w:p w:rsidR="00A37D6E" w:rsidRDefault="00A37D6E" w:rsidP="00A37D6E">
      <w:pPr>
        <w:widowControl w:val="0"/>
        <w:overflowPunct w:val="0"/>
        <w:autoSpaceDE w:val="0"/>
        <w:autoSpaceDN w:val="0"/>
        <w:adjustRightInd w:val="0"/>
        <w:spacing w:after="0" w:line="247" w:lineRule="auto"/>
        <w:ind w:left="8"/>
        <w:rPr>
          <w:rFonts w:ascii="Times New Roman" w:eastAsiaTheme="minorEastAsia" w:hAnsi="Times New Roman"/>
          <w:sz w:val="24"/>
          <w:szCs w:val="24"/>
        </w:rPr>
      </w:pPr>
      <w:r>
        <w:rPr>
          <w:rFonts w:ascii="Times New Roman" w:eastAsiaTheme="minorEastAsia" w:hAnsi="Times New Roman"/>
          <w:sz w:val="24"/>
          <w:szCs w:val="24"/>
        </w:rPr>
        <w:t>May 7, 2015</w:t>
      </w:r>
    </w:p>
    <w:p w:rsidR="00A37D6E" w:rsidRDefault="00A37D6E" w:rsidP="00A37D6E">
      <w:pPr>
        <w:widowControl w:val="0"/>
        <w:overflowPunct w:val="0"/>
        <w:autoSpaceDE w:val="0"/>
        <w:autoSpaceDN w:val="0"/>
        <w:adjustRightInd w:val="0"/>
        <w:spacing w:after="0" w:line="247" w:lineRule="auto"/>
        <w:ind w:left="8"/>
        <w:rPr>
          <w:rFonts w:ascii="Times New Roman" w:eastAsiaTheme="minorEastAsia" w:hAnsi="Times New Roman"/>
          <w:sz w:val="24"/>
          <w:szCs w:val="24"/>
        </w:rPr>
      </w:pPr>
      <w:r>
        <w:rPr>
          <w:rFonts w:ascii="Times New Roman" w:eastAsiaTheme="minorEastAsia" w:hAnsi="Times New Roman"/>
          <w:sz w:val="24"/>
          <w:szCs w:val="24"/>
        </w:rPr>
        <w:t>Dear Denver Public Schools Board of Education and Colorado State board of Education,</w:t>
      </w:r>
    </w:p>
    <w:p w:rsidR="00A37D6E" w:rsidRDefault="00A37D6E" w:rsidP="00A37D6E">
      <w:pPr>
        <w:widowControl w:val="0"/>
        <w:overflowPunct w:val="0"/>
        <w:autoSpaceDE w:val="0"/>
        <w:autoSpaceDN w:val="0"/>
        <w:adjustRightInd w:val="0"/>
        <w:spacing w:after="0" w:line="247" w:lineRule="auto"/>
        <w:ind w:left="8"/>
        <w:rPr>
          <w:rFonts w:ascii="Times New Roman" w:eastAsiaTheme="minorEastAsia" w:hAnsi="Times New Roman"/>
          <w:sz w:val="24"/>
          <w:szCs w:val="24"/>
        </w:rPr>
      </w:pPr>
    </w:p>
    <w:p w:rsidR="00AF655A" w:rsidRPr="00AF655A" w:rsidRDefault="00AF655A" w:rsidP="00A37D6E">
      <w:pPr>
        <w:widowControl w:val="0"/>
        <w:overflowPunct w:val="0"/>
        <w:autoSpaceDE w:val="0"/>
        <w:autoSpaceDN w:val="0"/>
        <w:adjustRightInd w:val="0"/>
        <w:spacing w:after="0" w:line="247" w:lineRule="auto"/>
        <w:ind w:left="8"/>
        <w:rPr>
          <w:rFonts w:ascii="Times New Roman" w:eastAsiaTheme="minorEastAsia" w:hAnsi="Times New Roman"/>
          <w:sz w:val="24"/>
          <w:szCs w:val="24"/>
        </w:rPr>
      </w:pPr>
      <w:r w:rsidRPr="00AF655A">
        <w:rPr>
          <w:rFonts w:ascii="Times New Roman" w:eastAsiaTheme="minorEastAsia" w:hAnsi="Times New Roman"/>
          <w:sz w:val="24"/>
          <w:szCs w:val="24"/>
        </w:rPr>
        <w:t>Legacy Options High School is one of a handful of Multiple Pathway Centers in Denver Public Schools (DPS). It is a new pathway school that will be located in far northeast (FNE) Denver. The school will have a focus on successfully preparing and graduating high-risk students grades 9-12, ensuring that all Legacy Options students are postsecondary ready.</w:t>
      </w:r>
    </w:p>
    <w:p w:rsidR="00AF655A" w:rsidRDefault="00AF655A" w:rsidP="00AF655A">
      <w:pPr>
        <w:widowControl w:val="0"/>
        <w:overflowPunct w:val="0"/>
        <w:autoSpaceDE w:val="0"/>
        <w:autoSpaceDN w:val="0"/>
        <w:adjustRightInd w:val="0"/>
        <w:spacing w:after="0" w:line="249" w:lineRule="auto"/>
        <w:ind w:left="8" w:right="120" w:firstLine="720"/>
        <w:rPr>
          <w:rFonts w:ascii="Times New Roman" w:eastAsiaTheme="minorEastAsia" w:hAnsi="Times New Roman"/>
          <w:sz w:val="24"/>
          <w:szCs w:val="24"/>
        </w:rPr>
      </w:pPr>
    </w:p>
    <w:p w:rsidR="00AF655A" w:rsidRPr="00AF655A" w:rsidRDefault="00AF655A" w:rsidP="00A37D6E">
      <w:pPr>
        <w:widowControl w:val="0"/>
        <w:overflowPunct w:val="0"/>
        <w:autoSpaceDE w:val="0"/>
        <w:autoSpaceDN w:val="0"/>
        <w:adjustRightInd w:val="0"/>
        <w:spacing w:after="0" w:line="249" w:lineRule="auto"/>
        <w:ind w:left="8" w:right="120"/>
        <w:rPr>
          <w:rFonts w:ascii="Times New Roman" w:eastAsiaTheme="minorEastAsia" w:hAnsi="Times New Roman"/>
          <w:sz w:val="24"/>
          <w:szCs w:val="24"/>
        </w:rPr>
      </w:pPr>
      <w:r w:rsidRPr="00AF655A">
        <w:rPr>
          <w:rFonts w:ascii="Times New Roman" w:eastAsiaTheme="minorEastAsia" w:hAnsi="Times New Roman"/>
          <w:sz w:val="24"/>
          <w:szCs w:val="24"/>
        </w:rPr>
        <w:t>Legacy Options, through its status as a DPS Multiple Pathway Center (MPC) is, by definition, innovative compared to traditional schools and requires innovation status to fully implement its model. Legacy Options is asking for continued innovation status to effectively meet both its vision and mission through a school design that is intentionally created to successfully engage high-risk students in a rigorous education that individualizes instruction, accelerates grade-level mastery and graduation while successfully preparing and empowering all Legacy Options students for the professional world of the 21</w:t>
      </w:r>
      <w:r w:rsidRPr="00AF655A">
        <w:rPr>
          <w:rFonts w:ascii="Times New Roman" w:eastAsiaTheme="minorEastAsia" w:hAnsi="Times New Roman"/>
          <w:sz w:val="32"/>
          <w:szCs w:val="32"/>
          <w:vertAlign w:val="superscript"/>
        </w:rPr>
        <w:t>st</w:t>
      </w:r>
      <w:r w:rsidRPr="00AF655A">
        <w:rPr>
          <w:rFonts w:ascii="Times New Roman" w:eastAsiaTheme="minorEastAsia" w:hAnsi="Times New Roman"/>
          <w:sz w:val="24"/>
          <w:szCs w:val="24"/>
        </w:rPr>
        <w:t xml:space="preserve"> century. The following includes standard design elements of the MPC model that require innovation status:</w:t>
      </w:r>
    </w:p>
    <w:p w:rsidR="00AF655A" w:rsidRPr="00AF655A" w:rsidRDefault="00AF655A" w:rsidP="007E4C26">
      <w:pPr>
        <w:widowControl w:val="0"/>
        <w:numPr>
          <w:ilvl w:val="0"/>
          <w:numId w:val="15"/>
        </w:numPr>
        <w:overflowPunct w:val="0"/>
        <w:autoSpaceDE w:val="0"/>
        <w:autoSpaceDN w:val="0"/>
        <w:adjustRightInd w:val="0"/>
        <w:spacing w:after="0" w:line="251" w:lineRule="auto"/>
        <w:ind w:right="340"/>
        <w:rPr>
          <w:rFonts w:ascii="Times New Roman" w:eastAsiaTheme="minorEastAsia" w:hAnsi="Times New Roman"/>
          <w:sz w:val="24"/>
          <w:szCs w:val="24"/>
        </w:rPr>
      </w:pPr>
      <w:r w:rsidRPr="00AF655A">
        <w:rPr>
          <w:rFonts w:asciiTheme="minorHAnsi" w:eastAsiaTheme="minorEastAsia" w:hAnsiTheme="minorHAnsi"/>
          <w:noProof/>
        </w:rPr>
        <w:drawing>
          <wp:anchor distT="0" distB="0" distL="114300" distR="114300" simplePos="0" relativeHeight="251672576" behindDoc="1" locked="0" layoutInCell="0" allowOverlap="1" wp14:anchorId="4F44963C" wp14:editId="15446706">
            <wp:simplePos x="0" y="0"/>
            <wp:positionH relativeFrom="column">
              <wp:posOffset>685800</wp:posOffset>
            </wp:positionH>
            <wp:positionV relativeFrom="paragraph">
              <wp:posOffset>175895</wp:posOffset>
            </wp:positionV>
            <wp:extent cx="140335" cy="1873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r w:rsidRPr="00AF655A">
        <w:rPr>
          <w:rFonts w:ascii="Times New Roman" w:eastAsiaTheme="minorEastAsia" w:hAnsi="Times New Roman"/>
          <w:sz w:val="24"/>
          <w:szCs w:val="24"/>
        </w:rPr>
        <w:t>A rigorous application and induction process:  Our robust admission process ensures students are committed to changing their behavior and successfully attaining their high school diploma or GED</w:t>
      </w:r>
    </w:p>
    <w:p w:rsidR="00AF655A" w:rsidRPr="00AF655A" w:rsidRDefault="00AF655A" w:rsidP="007E4C26">
      <w:pPr>
        <w:widowControl w:val="0"/>
        <w:numPr>
          <w:ilvl w:val="0"/>
          <w:numId w:val="15"/>
        </w:numPr>
        <w:overflowPunct w:val="0"/>
        <w:autoSpaceDE w:val="0"/>
        <w:autoSpaceDN w:val="0"/>
        <w:adjustRightInd w:val="0"/>
        <w:spacing w:after="0" w:line="251" w:lineRule="auto"/>
        <w:ind w:right="340"/>
        <w:rPr>
          <w:rFonts w:ascii="Times New Roman" w:eastAsiaTheme="minorEastAsia" w:hAnsi="Times New Roman"/>
          <w:sz w:val="24"/>
          <w:szCs w:val="24"/>
        </w:rPr>
      </w:pPr>
      <w:r w:rsidRPr="00AF655A">
        <w:rPr>
          <w:rFonts w:ascii="Times New Roman" w:eastAsiaTheme="minorEastAsia" w:hAnsi="Times New Roman"/>
          <w:sz w:val="24"/>
          <w:szCs w:val="24"/>
        </w:rPr>
        <w:t>Student/Parent Contract for attendance and behavior to define our high expectations and assure clear communication between families and school.</w:t>
      </w:r>
    </w:p>
    <w:p w:rsidR="00AF655A" w:rsidRPr="00AF655A" w:rsidRDefault="00AF655A" w:rsidP="007E4C26">
      <w:pPr>
        <w:widowControl w:val="0"/>
        <w:numPr>
          <w:ilvl w:val="0"/>
          <w:numId w:val="15"/>
        </w:numPr>
        <w:overflowPunct w:val="0"/>
        <w:autoSpaceDE w:val="0"/>
        <w:autoSpaceDN w:val="0"/>
        <w:adjustRightInd w:val="0"/>
        <w:spacing w:after="0" w:line="259" w:lineRule="auto"/>
        <w:ind w:right="80"/>
        <w:rPr>
          <w:rFonts w:ascii="Times New Roman" w:eastAsiaTheme="minorEastAsia" w:hAnsi="Times New Roman"/>
          <w:sz w:val="24"/>
          <w:szCs w:val="24"/>
        </w:rPr>
      </w:pPr>
      <w:r w:rsidRPr="00AF655A">
        <w:rPr>
          <w:rFonts w:ascii="Times New Roman" w:eastAsiaTheme="minorEastAsia" w:hAnsi="Times New Roman"/>
          <w:sz w:val="24"/>
          <w:szCs w:val="24"/>
        </w:rPr>
        <w:t xml:space="preserve">Extended school day to keep the focus on academic instruction </w:t>
      </w:r>
    </w:p>
    <w:p w:rsidR="00AF655A" w:rsidRPr="00AF655A" w:rsidRDefault="00AF655A" w:rsidP="007E4C26">
      <w:pPr>
        <w:widowControl w:val="0"/>
        <w:numPr>
          <w:ilvl w:val="0"/>
          <w:numId w:val="15"/>
        </w:numPr>
        <w:overflowPunct w:val="0"/>
        <w:autoSpaceDE w:val="0"/>
        <w:autoSpaceDN w:val="0"/>
        <w:adjustRightInd w:val="0"/>
        <w:spacing w:after="0" w:line="259" w:lineRule="auto"/>
        <w:ind w:right="80"/>
        <w:rPr>
          <w:rFonts w:ascii="Times New Roman" w:eastAsiaTheme="minorEastAsia" w:hAnsi="Times New Roman"/>
          <w:sz w:val="24"/>
          <w:szCs w:val="24"/>
        </w:rPr>
      </w:pPr>
      <w:r w:rsidRPr="00AF655A">
        <w:rPr>
          <w:rFonts w:ascii="Times New Roman" w:eastAsiaTheme="minorEastAsia" w:hAnsi="Times New Roman"/>
          <w:sz w:val="24"/>
          <w:szCs w:val="24"/>
        </w:rPr>
        <w:t>Extended school year that focuses on activities emphasizing academic catch-up/keep-up and acceleration, college/career readiness, and skills such as interviewing/resume building, conflict management, community service/citizenship, financial literacy, etc.</w:t>
      </w:r>
    </w:p>
    <w:p w:rsidR="00AF655A" w:rsidRPr="00AF655A" w:rsidRDefault="00AF655A" w:rsidP="007E4C26">
      <w:pPr>
        <w:widowControl w:val="0"/>
        <w:numPr>
          <w:ilvl w:val="0"/>
          <w:numId w:val="15"/>
        </w:numPr>
        <w:overflowPunct w:val="0"/>
        <w:autoSpaceDE w:val="0"/>
        <w:autoSpaceDN w:val="0"/>
        <w:adjustRightInd w:val="0"/>
        <w:spacing w:after="0" w:line="251" w:lineRule="auto"/>
        <w:ind w:right="340"/>
        <w:rPr>
          <w:rFonts w:ascii="Times New Roman" w:eastAsiaTheme="minorEastAsia" w:hAnsi="Times New Roman"/>
          <w:sz w:val="24"/>
          <w:szCs w:val="24"/>
        </w:rPr>
      </w:pPr>
      <w:r w:rsidRPr="00AF655A">
        <w:rPr>
          <w:rFonts w:ascii="Times New Roman" w:eastAsiaTheme="minorEastAsia" w:hAnsi="Times New Roman"/>
          <w:sz w:val="24"/>
          <w:szCs w:val="24"/>
        </w:rPr>
        <w:t>Accelerated curriculum allowing students to accelerate the earning of graduation credits in order to earn a full semester of credit every nine weeks</w:t>
      </w:r>
    </w:p>
    <w:p w:rsidR="00AF655A" w:rsidRPr="00AF655A" w:rsidRDefault="00AF655A" w:rsidP="007E4C26">
      <w:pPr>
        <w:widowControl w:val="0"/>
        <w:numPr>
          <w:ilvl w:val="0"/>
          <w:numId w:val="15"/>
        </w:numPr>
        <w:overflowPunct w:val="0"/>
        <w:autoSpaceDE w:val="0"/>
        <w:autoSpaceDN w:val="0"/>
        <w:adjustRightInd w:val="0"/>
        <w:spacing w:after="0" w:line="257" w:lineRule="auto"/>
        <w:ind w:right="380"/>
        <w:rPr>
          <w:rFonts w:ascii="Times New Roman" w:eastAsiaTheme="minorEastAsia" w:hAnsi="Times New Roman"/>
          <w:sz w:val="24"/>
          <w:szCs w:val="24"/>
        </w:rPr>
      </w:pPr>
      <w:r w:rsidRPr="00AF655A">
        <w:rPr>
          <w:rFonts w:ascii="Times New Roman" w:eastAsiaTheme="minorEastAsia" w:hAnsi="Times New Roman"/>
          <w:sz w:val="24"/>
          <w:szCs w:val="24"/>
        </w:rPr>
        <w:t>A competency-based instructional model that requires students to demonstrate mastery of the standard with an emphasis on continuous progress monitoring</w:t>
      </w:r>
    </w:p>
    <w:p w:rsidR="00AF655A" w:rsidRPr="00AF655A" w:rsidRDefault="00AF655A" w:rsidP="007E4C26">
      <w:pPr>
        <w:widowControl w:val="0"/>
        <w:numPr>
          <w:ilvl w:val="0"/>
          <w:numId w:val="15"/>
        </w:numPr>
        <w:overflowPunct w:val="0"/>
        <w:autoSpaceDE w:val="0"/>
        <w:autoSpaceDN w:val="0"/>
        <w:adjustRightInd w:val="0"/>
        <w:spacing w:after="0" w:line="232" w:lineRule="auto"/>
        <w:ind w:right="360"/>
        <w:rPr>
          <w:rFonts w:ascii="Times New Roman" w:eastAsiaTheme="minorEastAsia" w:hAnsi="Times New Roman"/>
          <w:sz w:val="24"/>
          <w:szCs w:val="24"/>
        </w:rPr>
      </w:pPr>
      <w:r w:rsidRPr="00AF655A">
        <w:rPr>
          <w:rFonts w:ascii="Times New Roman" w:eastAsiaTheme="minorEastAsia" w:hAnsi="Times New Roman"/>
          <w:sz w:val="23"/>
          <w:szCs w:val="23"/>
        </w:rPr>
        <w:t>Human resource practices that ensure our ability to hire and retain supportive, relationship-oriented teachers and staff with a talent for engaging our at-risk students; an</w:t>
      </w:r>
      <w:r w:rsidRPr="00AF655A">
        <w:rPr>
          <w:rFonts w:ascii="Times New Roman" w:eastAsiaTheme="minorEastAsia" w:hAnsi="Times New Roman"/>
          <w:sz w:val="24"/>
          <w:szCs w:val="24"/>
        </w:rPr>
        <w:t xml:space="preserve"> “all hands on deck” approach to staffing where teachers and staff are able to flex their hours and work outside of their defined roles</w:t>
      </w:r>
      <w:r w:rsidRPr="00AF655A">
        <w:rPr>
          <w:rFonts w:asciiTheme="minorHAnsi" w:eastAsiaTheme="minorEastAsia" w:hAnsiTheme="minorHAnsi"/>
          <w:noProof/>
        </w:rPr>
        <w:drawing>
          <wp:anchor distT="0" distB="0" distL="114300" distR="114300" simplePos="0" relativeHeight="251671552" behindDoc="1" locked="0" layoutInCell="0" allowOverlap="1" wp14:anchorId="7C3101E1" wp14:editId="7F22177C">
            <wp:simplePos x="0" y="0"/>
            <wp:positionH relativeFrom="column">
              <wp:posOffset>685800</wp:posOffset>
            </wp:positionH>
            <wp:positionV relativeFrom="paragraph">
              <wp:posOffset>14605</wp:posOffset>
            </wp:positionV>
            <wp:extent cx="140335" cy="1873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bookmarkStart w:id="2" w:name="page5"/>
      <w:bookmarkEnd w:id="2"/>
    </w:p>
    <w:p w:rsidR="00AF655A" w:rsidRPr="00AF655A" w:rsidRDefault="00AF655A" w:rsidP="007E4C26">
      <w:pPr>
        <w:widowControl w:val="0"/>
        <w:numPr>
          <w:ilvl w:val="0"/>
          <w:numId w:val="15"/>
        </w:numPr>
        <w:overflowPunct w:val="0"/>
        <w:autoSpaceDE w:val="0"/>
        <w:autoSpaceDN w:val="0"/>
        <w:adjustRightInd w:val="0"/>
        <w:spacing w:after="0" w:line="232" w:lineRule="auto"/>
        <w:ind w:right="360"/>
        <w:rPr>
          <w:rFonts w:ascii="Times New Roman" w:eastAsiaTheme="minorEastAsia" w:hAnsi="Times New Roman"/>
          <w:sz w:val="24"/>
          <w:szCs w:val="24"/>
        </w:rPr>
      </w:pPr>
      <w:r w:rsidRPr="00AF655A">
        <w:rPr>
          <w:rFonts w:ascii="Times New Roman" w:eastAsiaTheme="minorEastAsia" w:hAnsi="Times New Roman"/>
          <w:sz w:val="24"/>
          <w:szCs w:val="24"/>
        </w:rPr>
        <w:t xml:space="preserve">Multiple pathways </w:t>
      </w:r>
      <w:r>
        <w:rPr>
          <w:rFonts w:ascii="Times New Roman" w:eastAsiaTheme="minorEastAsia" w:hAnsi="Times New Roman"/>
          <w:sz w:val="24"/>
          <w:szCs w:val="24"/>
        </w:rPr>
        <w:t>to graduation</w:t>
      </w:r>
      <w:r w:rsidRPr="00AF655A">
        <w:rPr>
          <w:rFonts w:ascii="Times New Roman" w:eastAsiaTheme="minorEastAsia" w:hAnsi="Times New Roman"/>
          <w:sz w:val="24"/>
          <w:szCs w:val="24"/>
        </w:rPr>
        <w:t>, where students understand that the goal is not just their score on the test but the connection to postsecondary options</w:t>
      </w:r>
    </w:p>
    <w:p w:rsidR="00AF655A" w:rsidRPr="00AF655A" w:rsidRDefault="00AF655A" w:rsidP="007E4C26">
      <w:pPr>
        <w:widowControl w:val="0"/>
        <w:numPr>
          <w:ilvl w:val="0"/>
          <w:numId w:val="15"/>
        </w:numPr>
        <w:overflowPunct w:val="0"/>
        <w:autoSpaceDE w:val="0"/>
        <w:autoSpaceDN w:val="0"/>
        <w:adjustRightInd w:val="0"/>
        <w:spacing w:after="0" w:line="232" w:lineRule="auto"/>
        <w:ind w:right="360"/>
        <w:rPr>
          <w:rFonts w:ascii="Times New Roman" w:eastAsiaTheme="minorEastAsia" w:hAnsi="Times New Roman"/>
          <w:sz w:val="24"/>
          <w:szCs w:val="24"/>
        </w:rPr>
      </w:pPr>
      <w:r w:rsidRPr="00AF655A">
        <w:rPr>
          <w:rFonts w:asciiTheme="minorHAnsi" w:eastAsiaTheme="minorEastAsia" w:hAnsiTheme="minorHAnsi"/>
          <w:noProof/>
        </w:rPr>
        <w:drawing>
          <wp:anchor distT="0" distB="0" distL="114300" distR="114300" simplePos="0" relativeHeight="251673600" behindDoc="1" locked="0" layoutInCell="0" allowOverlap="1" wp14:anchorId="59EBEEE6" wp14:editId="4B38DB53">
            <wp:simplePos x="0" y="0"/>
            <wp:positionH relativeFrom="column">
              <wp:posOffset>680720</wp:posOffset>
            </wp:positionH>
            <wp:positionV relativeFrom="paragraph">
              <wp:posOffset>28575</wp:posOffset>
            </wp:positionV>
            <wp:extent cx="140335" cy="1873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r w:rsidRPr="00AF655A">
        <w:rPr>
          <w:rFonts w:ascii="Times New Roman" w:eastAsiaTheme="minorEastAsia" w:hAnsi="Times New Roman"/>
          <w:sz w:val="24"/>
          <w:szCs w:val="24"/>
        </w:rPr>
        <w:t>Additional mental health supports/p programs including partnerships with community-based organizations to help provide wrap-around services and enrichment services for students and families as needed.</w:t>
      </w:r>
    </w:p>
    <w:p w:rsidR="003A1227" w:rsidRPr="003A1227" w:rsidRDefault="003A1227" w:rsidP="003A1227">
      <w:pPr>
        <w:tabs>
          <w:tab w:val="left" w:pos="8640"/>
        </w:tabs>
        <w:rPr>
          <w:rFonts w:ascii="Times New Roman" w:hAnsi="Times New Roman"/>
          <w:sz w:val="24"/>
          <w:szCs w:val="24"/>
        </w:rPr>
      </w:pPr>
      <w:r w:rsidRPr="003A1227">
        <w:rPr>
          <w:rFonts w:ascii="Times New Roman" w:hAnsi="Times New Roman"/>
          <w:sz w:val="24"/>
          <w:szCs w:val="24"/>
        </w:rPr>
        <w:t xml:space="preserve">According to the Encarta online dictionary, a professional is “businesslike, conforming to the standard of skill, competence, or character normally expected of a properly qualified person in a work environment” (2011). As determined in the vision, Legacy Options will be a place for the development of all Legacy Options Panthers to engage in the professional world of the 21st century. This development will be defined through an intentional culture of professionalism </w:t>
      </w:r>
      <w:r w:rsidRPr="003A1227">
        <w:rPr>
          <w:rFonts w:ascii="Times New Roman" w:hAnsi="Times New Roman"/>
          <w:sz w:val="24"/>
          <w:szCs w:val="24"/>
        </w:rPr>
        <w:lastRenderedPageBreak/>
        <w:t>throughout all aspects of the school. It is also the “game changing” result that must be developed in each of our students in order for them to truly be successful in the 21st Century workplace. It is the expectation of Legacy Options that all members of the Legacy Options community act professionally toward each other. This expectation will be present throughout all systems and structures in the school including language, dress and conduct.</w:t>
      </w:r>
    </w:p>
    <w:p w:rsidR="003A1227" w:rsidRPr="003A1227" w:rsidRDefault="003A1227" w:rsidP="003A1227">
      <w:pPr>
        <w:tabs>
          <w:tab w:val="left" w:pos="8640"/>
        </w:tabs>
        <w:rPr>
          <w:rFonts w:ascii="Times New Roman" w:hAnsi="Times New Roman"/>
          <w:sz w:val="24"/>
          <w:szCs w:val="24"/>
        </w:rPr>
      </w:pPr>
    </w:p>
    <w:p w:rsidR="003A1227" w:rsidRPr="003A1227" w:rsidRDefault="003A1227" w:rsidP="003A1227">
      <w:pPr>
        <w:tabs>
          <w:tab w:val="left" w:pos="8640"/>
        </w:tabs>
        <w:rPr>
          <w:rFonts w:ascii="Times New Roman" w:hAnsi="Times New Roman"/>
          <w:sz w:val="24"/>
          <w:szCs w:val="24"/>
        </w:rPr>
      </w:pPr>
      <w:r w:rsidRPr="003A1227">
        <w:rPr>
          <w:rFonts w:ascii="Times New Roman" w:hAnsi="Times New Roman"/>
          <w:sz w:val="24"/>
          <w:szCs w:val="24"/>
        </w:rPr>
        <w:t>The Legacy Options professional culture will be comprised of collaborative, collegial and reciprocal dialogue in all aspects of decision making at Legacy Options. Examples of “genuine engagement” may include students trained to lead lessons with the support of a teacher, student participation in teacher evaluation, community members leading professional teacher learning and parents participating in parent-leadership institutes, while also learning from their students during student lead conferences. Teachers will be afforded time to collaborate daily.</w:t>
      </w:r>
    </w:p>
    <w:p w:rsidR="003A1227" w:rsidRPr="003A1227" w:rsidRDefault="003A1227" w:rsidP="003A1227">
      <w:pPr>
        <w:tabs>
          <w:tab w:val="left" w:pos="8640"/>
        </w:tabs>
        <w:rPr>
          <w:rFonts w:ascii="Times New Roman" w:hAnsi="Times New Roman"/>
          <w:sz w:val="24"/>
          <w:szCs w:val="24"/>
        </w:rPr>
      </w:pPr>
    </w:p>
    <w:p w:rsidR="003A1227" w:rsidRPr="003A1227" w:rsidRDefault="003A1227" w:rsidP="003A1227">
      <w:pPr>
        <w:tabs>
          <w:tab w:val="left" w:pos="8640"/>
        </w:tabs>
        <w:rPr>
          <w:rFonts w:ascii="Times New Roman" w:hAnsi="Times New Roman"/>
          <w:sz w:val="24"/>
          <w:szCs w:val="24"/>
        </w:rPr>
      </w:pPr>
      <w:r w:rsidRPr="003A1227">
        <w:rPr>
          <w:rFonts w:ascii="Times New Roman" w:hAnsi="Times New Roman"/>
          <w:sz w:val="24"/>
          <w:szCs w:val="24"/>
        </w:rPr>
        <w:t xml:space="preserve">Primary to this culture is also a focus on belonging. Students as a whole in the school should feel that they not only belong to the culture of the school but that they are empowered to create the culture of the school. This will be accomplished through several leadership opportunities in the school as well as ensuring that all school members in the building feel like a family in that they can trust each other and rely on one another for support. This belonging for students is symbolically signified through our intake and orientation process where new students will be welcomed into the school by their peers, teachers, parents and community. </w:t>
      </w:r>
    </w:p>
    <w:p w:rsidR="003A1227" w:rsidRPr="003A1227" w:rsidRDefault="003A1227" w:rsidP="003A1227">
      <w:pPr>
        <w:tabs>
          <w:tab w:val="left" w:pos="8640"/>
        </w:tabs>
        <w:rPr>
          <w:rFonts w:ascii="Times New Roman" w:hAnsi="Times New Roman"/>
          <w:sz w:val="24"/>
          <w:szCs w:val="24"/>
        </w:rPr>
      </w:pPr>
    </w:p>
    <w:p w:rsidR="00A37D6E" w:rsidRDefault="00A37D6E" w:rsidP="007D4212">
      <w:pPr>
        <w:tabs>
          <w:tab w:val="left" w:pos="8640"/>
        </w:tabs>
        <w:rPr>
          <w:rFonts w:asciiTheme="minorHAnsi" w:hAnsiTheme="minorHAnsi" w:cstheme="minorHAnsi"/>
        </w:rPr>
      </w:pPr>
      <w:r>
        <w:rPr>
          <w:rFonts w:asciiTheme="minorHAnsi" w:hAnsiTheme="minorHAnsi" w:cstheme="minorHAnsi"/>
        </w:rPr>
        <w:t>Sincerely,</w:t>
      </w:r>
    </w:p>
    <w:p w:rsidR="00A37D6E" w:rsidRDefault="00A37D6E" w:rsidP="007D4212">
      <w:pPr>
        <w:tabs>
          <w:tab w:val="left" w:pos="8640"/>
        </w:tabs>
        <w:rPr>
          <w:rFonts w:asciiTheme="minorHAnsi" w:hAnsiTheme="minorHAnsi" w:cstheme="minorHAnsi"/>
        </w:rPr>
      </w:pPr>
      <w:r>
        <w:rPr>
          <w:rFonts w:asciiTheme="minorHAnsi" w:hAnsiTheme="minorHAnsi" w:cstheme="minorHAnsi"/>
        </w:rPr>
        <w:t>Anthony McWright</w:t>
      </w:r>
    </w:p>
    <w:p w:rsidR="00A37D6E" w:rsidRPr="00786AF7" w:rsidRDefault="00A37D6E" w:rsidP="007D4212">
      <w:pPr>
        <w:tabs>
          <w:tab w:val="left" w:pos="8640"/>
        </w:tabs>
        <w:rPr>
          <w:rFonts w:asciiTheme="minorHAnsi" w:hAnsiTheme="minorHAnsi" w:cstheme="minorHAnsi"/>
        </w:rPr>
        <w:sectPr w:rsidR="00A37D6E" w:rsidRPr="00786AF7" w:rsidSect="00FF4EA6">
          <w:footerReference w:type="default" r:id="rId17"/>
          <w:pgSz w:w="12240" w:h="15840"/>
          <w:pgMar w:top="1440" w:right="1440" w:bottom="1440" w:left="1440" w:header="720" w:footer="720" w:gutter="0"/>
          <w:cols w:space="720"/>
          <w:docGrid w:linePitch="360"/>
        </w:sectPr>
      </w:pPr>
      <w:r>
        <w:rPr>
          <w:rFonts w:asciiTheme="minorHAnsi" w:hAnsiTheme="minorHAnsi" w:cstheme="minorHAnsi"/>
        </w:rPr>
        <w:t>Founding Principal</w:t>
      </w:r>
    </w:p>
    <w:p w:rsidR="00367626" w:rsidRPr="002155D7" w:rsidRDefault="00367626" w:rsidP="000B00EF">
      <w:pPr>
        <w:pStyle w:val="Heading1"/>
      </w:pPr>
      <w:bookmarkStart w:id="3" w:name="_Toc313938600"/>
      <w:bookmarkStart w:id="4" w:name="_Toc376857853"/>
      <w:bookmarkStart w:id="5" w:name="_Toc421114571"/>
      <w:r w:rsidRPr="002155D7">
        <w:lastRenderedPageBreak/>
        <w:t>EXECUTIVE SUMMARY</w:t>
      </w:r>
      <w:bookmarkEnd w:id="3"/>
      <w:bookmarkEnd w:id="4"/>
      <w:bookmarkEnd w:id="5"/>
    </w:p>
    <w:p w:rsidR="00D006CE" w:rsidRPr="00C06CF1" w:rsidRDefault="00D006CE" w:rsidP="00D006CE">
      <w:pPr>
        <w:jc w:val="center"/>
        <w:rPr>
          <w:rFonts w:asciiTheme="minorHAnsi" w:hAnsiTheme="minorHAnsi"/>
          <w:b/>
        </w:rPr>
      </w:pPr>
      <w:r w:rsidRPr="00C06CF1">
        <w:rPr>
          <w:rFonts w:asciiTheme="minorHAnsi" w:hAnsiTheme="minorHAnsi"/>
          <w:b/>
        </w:rPr>
        <w:t>Essential Information Form</w:t>
      </w:r>
    </w:p>
    <w:tbl>
      <w:tblPr>
        <w:tblStyle w:val="TableGrid"/>
        <w:tblW w:w="0" w:type="auto"/>
        <w:tblInd w:w="108" w:type="dxa"/>
        <w:tblLook w:val="04A0" w:firstRow="1" w:lastRow="0" w:firstColumn="1" w:lastColumn="0" w:noHBand="0" w:noVBand="1"/>
      </w:tblPr>
      <w:tblGrid>
        <w:gridCol w:w="3420"/>
        <w:gridCol w:w="6048"/>
      </w:tblGrid>
      <w:tr w:rsidR="00D32298" w:rsidRPr="00A37D6E" w:rsidTr="00CE5EB6">
        <w:tc>
          <w:tcPr>
            <w:tcW w:w="3420" w:type="dxa"/>
          </w:tcPr>
          <w:p w:rsidR="00D32298" w:rsidRPr="00A37D6E" w:rsidRDefault="00D32298" w:rsidP="00DB2458">
            <w:pPr>
              <w:jc w:val="right"/>
              <w:rPr>
                <w:rFonts w:asciiTheme="minorHAnsi" w:hAnsiTheme="minorHAnsi"/>
              </w:rPr>
            </w:pPr>
            <w:r w:rsidRPr="00A37D6E">
              <w:rPr>
                <w:rFonts w:asciiTheme="minorHAnsi" w:hAnsiTheme="minorHAnsi"/>
              </w:rPr>
              <w:t xml:space="preserve">Name of School </w:t>
            </w:r>
          </w:p>
        </w:tc>
        <w:tc>
          <w:tcPr>
            <w:tcW w:w="6048" w:type="dxa"/>
          </w:tcPr>
          <w:p w:rsidR="00D32298" w:rsidRPr="00A37D6E" w:rsidRDefault="000223AE" w:rsidP="00DB2458">
            <w:pPr>
              <w:rPr>
                <w:rFonts w:asciiTheme="minorHAnsi" w:hAnsiTheme="minorHAnsi"/>
                <w:b/>
                <w:i/>
              </w:rPr>
            </w:pPr>
            <w:r w:rsidRPr="00A37D6E">
              <w:rPr>
                <w:rFonts w:asciiTheme="minorHAnsi" w:hAnsiTheme="minorHAnsi"/>
                <w:b/>
                <w:i/>
              </w:rPr>
              <w:t>Legacy Options High School</w:t>
            </w:r>
          </w:p>
        </w:tc>
      </w:tr>
      <w:tr w:rsidR="006C78A6" w:rsidRPr="00A37D6E" w:rsidTr="00CE5EB6">
        <w:tc>
          <w:tcPr>
            <w:tcW w:w="3420" w:type="dxa"/>
          </w:tcPr>
          <w:p w:rsidR="006C78A6" w:rsidRPr="00A37D6E" w:rsidRDefault="006C78A6" w:rsidP="00DB2458">
            <w:pPr>
              <w:jc w:val="right"/>
              <w:rPr>
                <w:rFonts w:asciiTheme="minorHAnsi" w:hAnsiTheme="minorHAnsi"/>
              </w:rPr>
            </w:pPr>
            <w:r w:rsidRPr="00A37D6E">
              <w:rPr>
                <w:rFonts w:asciiTheme="minorHAnsi" w:hAnsiTheme="minorHAnsi"/>
              </w:rPr>
              <w:t>School Type</w:t>
            </w:r>
          </w:p>
        </w:tc>
        <w:tc>
          <w:tcPr>
            <w:tcW w:w="6048" w:type="dxa"/>
          </w:tcPr>
          <w:p w:rsidR="006C78A6" w:rsidRPr="00A37D6E" w:rsidRDefault="00A50C59" w:rsidP="008E7EE4">
            <w:pPr>
              <w:rPr>
                <w:rFonts w:asciiTheme="minorHAnsi" w:hAnsiTheme="minorHAnsi"/>
                <w:b/>
                <w:i/>
              </w:rPr>
            </w:pPr>
            <w:r>
              <w:rPr>
                <w:rFonts w:asciiTheme="minorHAnsi" w:hAnsiTheme="minorHAnsi" w:cstheme="minorHAnsi"/>
                <w:b/>
                <w:i/>
              </w:rPr>
              <w:t xml:space="preserve">New </w:t>
            </w:r>
            <w:r w:rsidRPr="00786AF7">
              <w:rPr>
                <w:rFonts w:asciiTheme="minorHAnsi" w:hAnsiTheme="minorHAnsi" w:cstheme="minorHAnsi"/>
                <w:b/>
                <w:i/>
              </w:rPr>
              <w:t>Innovation</w:t>
            </w:r>
            <w:r w:rsidRPr="00C06CF1">
              <w:rPr>
                <w:rFonts w:asciiTheme="minorHAnsi" w:hAnsiTheme="minorHAnsi"/>
                <w:b/>
                <w:i/>
              </w:rPr>
              <w:t xml:space="preserve"> School</w:t>
            </w:r>
            <w:r>
              <w:rPr>
                <w:rFonts w:asciiTheme="minorHAnsi" w:hAnsiTheme="minorHAnsi"/>
                <w:b/>
                <w:i/>
              </w:rPr>
              <w:t xml:space="preserve"> intended</w:t>
            </w:r>
            <w:r w:rsidRPr="00337CA1">
              <w:rPr>
                <w:rFonts w:asciiTheme="minorHAnsi" w:hAnsiTheme="minorHAnsi"/>
                <w:b/>
                <w:i/>
              </w:rPr>
              <w:t xml:space="preserve"> improve student performance </w:t>
            </w:r>
            <w:r>
              <w:rPr>
                <w:rFonts w:asciiTheme="minorHAnsi" w:hAnsiTheme="minorHAnsi"/>
                <w:b/>
                <w:i/>
              </w:rPr>
              <w:t>in alignment with the Denver Plan 2020.</w:t>
            </w:r>
          </w:p>
        </w:tc>
      </w:tr>
      <w:tr w:rsidR="00D32298" w:rsidRPr="00A37D6E" w:rsidTr="00CE5EB6">
        <w:tc>
          <w:tcPr>
            <w:tcW w:w="3420" w:type="dxa"/>
          </w:tcPr>
          <w:p w:rsidR="00D32298" w:rsidRPr="00A37D6E" w:rsidRDefault="00D32298" w:rsidP="00E42D0D">
            <w:pPr>
              <w:jc w:val="right"/>
              <w:rPr>
                <w:rFonts w:asciiTheme="minorHAnsi" w:hAnsiTheme="minorHAnsi" w:cstheme="minorHAnsi"/>
              </w:rPr>
            </w:pPr>
            <w:r w:rsidRPr="00A37D6E">
              <w:rPr>
                <w:rFonts w:asciiTheme="minorHAnsi" w:hAnsiTheme="minorHAnsi"/>
              </w:rPr>
              <w:t>Grade Configuration</w:t>
            </w:r>
            <w:r w:rsidR="006232D9" w:rsidRPr="00A37D6E">
              <w:rPr>
                <w:rFonts w:asciiTheme="minorHAnsi" w:hAnsiTheme="minorHAnsi" w:cstheme="minorHAnsi"/>
              </w:rPr>
              <w:t xml:space="preserve"> </w:t>
            </w:r>
            <w:r w:rsidR="00E42D0D" w:rsidRPr="00A37D6E">
              <w:rPr>
                <w:rFonts w:asciiTheme="minorHAnsi" w:hAnsiTheme="minorHAnsi" w:cstheme="minorHAnsi"/>
              </w:rPr>
              <w:t xml:space="preserve">                     </w:t>
            </w:r>
            <w:r w:rsidR="006232D9" w:rsidRPr="00A37D6E">
              <w:rPr>
                <w:rFonts w:asciiTheme="minorHAnsi" w:hAnsiTheme="minorHAnsi" w:cstheme="minorHAnsi"/>
                <w:sz w:val="16"/>
              </w:rPr>
              <w:t>(</w:t>
            </w:r>
            <w:r w:rsidR="006232D9" w:rsidRPr="00A37D6E">
              <w:rPr>
                <w:rFonts w:asciiTheme="minorHAnsi" w:hAnsiTheme="minorHAnsi" w:cstheme="minorHAnsi"/>
                <w:i/>
                <w:sz w:val="16"/>
              </w:rPr>
              <w:t>note if you are seeking a change to your grade configuration as part of this process</w:t>
            </w:r>
            <w:r w:rsidR="006232D9" w:rsidRPr="00A37D6E">
              <w:rPr>
                <w:rFonts w:asciiTheme="minorHAnsi" w:hAnsiTheme="minorHAnsi" w:cstheme="minorHAnsi"/>
                <w:sz w:val="16"/>
              </w:rPr>
              <w:t>)</w:t>
            </w:r>
          </w:p>
        </w:tc>
        <w:tc>
          <w:tcPr>
            <w:tcW w:w="6048" w:type="dxa"/>
          </w:tcPr>
          <w:p w:rsidR="00D32298" w:rsidRPr="00A37D6E" w:rsidRDefault="000223AE" w:rsidP="00DB2458">
            <w:pPr>
              <w:rPr>
                <w:rFonts w:asciiTheme="minorHAnsi" w:hAnsiTheme="minorHAnsi"/>
                <w:b/>
                <w:i/>
              </w:rPr>
            </w:pPr>
            <w:r w:rsidRPr="00A37D6E">
              <w:rPr>
                <w:rFonts w:asciiTheme="minorHAnsi" w:hAnsiTheme="minorHAnsi"/>
                <w:b/>
                <w:i/>
              </w:rPr>
              <w:t>9-12</w:t>
            </w:r>
          </w:p>
        </w:tc>
      </w:tr>
      <w:tr w:rsidR="00D32298" w:rsidRPr="00A37D6E" w:rsidTr="00CE5EB6">
        <w:tc>
          <w:tcPr>
            <w:tcW w:w="3420" w:type="dxa"/>
          </w:tcPr>
          <w:p w:rsidR="00D32298" w:rsidRPr="00A37D6E" w:rsidRDefault="00D32298" w:rsidP="00DB2458">
            <w:pPr>
              <w:jc w:val="right"/>
              <w:rPr>
                <w:rFonts w:asciiTheme="minorHAnsi" w:hAnsiTheme="minorHAnsi"/>
              </w:rPr>
            </w:pPr>
            <w:r w:rsidRPr="00A37D6E">
              <w:rPr>
                <w:rFonts w:asciiTheme="minorHAnsi" w:hAnsiTheme="minorHAnsi"/>
              </w:rPr>
              <w:t xml:space="preserve">Model or Focus (e.g., Arts, College Prep, </w:t>
            </w:r>
            <w:r w:rsidR="003521DF" w:rsidRPr="00A37D6E">
              <w:rPr>
                <w:rFonts w:asciiTheme="minorHAnsi" w:hAnsiTheme="minorHAnsi"/>
              </w:rPr>
              <w:t>etc.</w:t>
            </w:r>
            <w:r w:rsidRPr="00A37D6E">
              <w:rPr>
                <w:rFonts w:asciiTheme="minorHAnsi" w:hAnsiTheme="minorHAnsi"/>
              </w:rPr>
              <w:t>)</w:t>
            </w:r>
          </w:p>
        </w:tc>
        <w:tc>
          <w:tcPr>
            <w:tcW w:w="6048" w:type="dxa"/>
          </w:tcPr>
          <w:p w:rsidR="00D32298" w:rsidRPr="00A37D6E" w:rsidRDefault="00C41F90" w:rsidP="00DB2458">
            <w:pPr>
              <w:rPr>
                <w:rFonts w:asciiTheme="minorHAnsi" w:hAnsiTheme="minorHAnsi"/>
                <w:b/>
                <w:i/>
              </w:rPr>
            </w:pPr>
            <w:r w:rsidRPr="00A37D6E">
              <w:rPr>
                <w:rFonts w:asciiTheme="minorHAnsi" w:hAnsiTheme="minorHAnsi"/>
                <w:b/>
                <w:i/>
              </w:rPr>
              <w:t>Intensive Pathway</w:t>
            </w:r>
            <w:r w:rsidR="002559F3">
              <w:rPr>
                <w:rFonts w:asciiTheme="minorHAnsi" w:hAnsiTheme="minorHAnsi"/>
                <w:b/>
                <w:i/>
              </w:rPr>
              <w:t>, Alternative Education</w:t>
            </w:r>
          </w:p>
        </w:tc>
      </w:tr>
      <w:tr w:rsidR="00B97F36" w:rsidRPr="00A37D6E" w:rsidTr="00C06CF1">
        <w:trPr>
          <w:trHeight w:val="287"/>
        </w:trPr>
        <w:tc>
          <w:tcPr>
            <w:tcW w:w="3420" w:type="dxa"/>
          </w:tcPr>
          <w:p w:rsidR="00B97F36" w:rsidRPr="00A37D6E" w:rsidRDefault="00B97F36" w:rsidP="00E42D0D">
            <w:pPr>
              <w:jc w:val="right"/>
              <w:rPr>
                <w:rFonts w:asciiTheme="minorHAnsi" w:hAnsiTheme="minorHAnsi"/>
              </w:rPr>
            </w:pPr>
            <w:r w:rsidRPr="00A37D6E">
              <w:rPr>
                <w:rFonts w:asciiTheme="minorHAnsi" w:hAnsiTheme="minorHAnsi"/>
              </w:rPr>
              <w:t>Region</w:t>
            </w:r>
            <w:r w:rsidR="00872572" w:rsidRPr="00A37D6E">
              <w:rPr>
                <w:rFonts w:asciiTheme="minorHAnsi" w:hAnsiTheme="minorHAnsi"/>
              </w:rPr>
              <w:t xml:space="preserve"> and/or Neighborhood</w:t>
            </w:r>
            <w:r w:rsidRPr="00A37D6E">
              <w:rPr>
                <w:rFonts w:asciiTheme="minorHAnsi" w:hAnsiTheme="minorHAnsi"/>
              </w:rPr>
              <w:t xml:space="preserve"> </w:t>
            </w:r>
          </w:p>
        </w:tc>
        <w:tc>
          <w:tcPr>
            <w:tcW w:w="6048" w:type="dxa"/>
          </w:tcPr>
          <w:p w:rsidR="00B97F36" w:rsidRPr="00A37D6E" w:rsidRDefault="000223AE" w:rsidP="00DB2458">
            <w:pPr>
              <w:rPr>
                <w:rFonts w:asciiTheme="minorHAnsi" w:hAnsiTheme="minorHAnsi"/>
                <w:b/>
                <w:i/>
              </w:rPr>
            </w:pPr>
            <w:r w:rsidRPr="00A37D6E">
              <w:rPr>
                <w:rFonts w:asciiTheme="minorHAnsi" w:hAnsiTheme="minorHAnsi"/>
                <w:b/>
                <w:i/>
              </w:rPr>
              <w:t>Far Northeast Denver</w:t>
            </w:r>
          </w:p>
        </w:tc>
      </w:tr>
      <w:tr w:rsidR="00D32298" w:rsidRPr="00A37D6E" w:rsidTr="00CE5EB6">
        <w:tc>
          <w:tcPr>
            <w:tcW w:w="3420" w:type="dxa"/>
          </w:tcPr>
          <w:p w:rsidR="00D32298" w:rsidRPr="00A37D6E" w:rsidRDefault="00D32298" w:rsidP="00793C66">
            <w:pPr>
              <w:jc w:val="right"/>
              <w:rPr>
                <w:rFonts w:asciiTheme="minorHAnsi" w:hAnsiTheme="minorHAnsi"/>
              </w:rPr>
            </w:pPr>
            <w:r w:rsidRPr="00A37D6E">
              <w:rPr>
                <w:rFonts w:asciiTheme="minorHAnsi" w:hAnsiTheme="minorHAnsi"/>
              </w:rPr>
              <w:t>Primary Contact Person</w:t>
            </w:r>
            <w:r w:rsidR="003521DF" w:rsidRPr="00A37D6E">
              <w:rPr>
                <w:rFonts w:asciiTheme="minorHAnsi" w:hAnsiTheme="minorHAnsi"/>
              </w:rPr>
              <w:t xml:space="preserve"> </w:t>
            </w:r>
            <w:r w:rsidR="00793C66" w:rsidRPr="00A37D6E">
              <w:rPr>
                <w:rFonts w:asciiTheme="minorHAnsi" w:hAnsiTheme="minorHAnsi"/>
              </w:rPr>
              <w:t xml:space="preserve">            </w:t>
            </w:r>
            <w:r w:rsidR="003521DF" w:rsidRPr="00A37D6E">
              <w:rPr>
                <w:rFonts w:asciiTheme="minorHAnsi" w:hAnsiTheme="minorHAnsi"/>
              </w:rPr>
              <w:t>(name, email)</w:t>
            </w:r>
          </w:p>
        </w:tc>
        <w:tc>
          <w:tcPr>
            <w:tcW w:w="6048" w:type="dxa"/>
          </w:tcPr>
          <w:p w:rsidR="00D32298" w:rsidRPr="00A37D6E" w:rsidRDefault="000223AE" w:rsidP="00DB2458">
            <w:pPr>
              <w:rPr>
                <w:rFonts w:asciiTheme="minorHAnsi" w:hAnsiTheme="minorHAnsi"/>
                <w:b/>
                <w:i/>
              </w:rPr>
            </w:pPr>
            <w:r w:rsidRPr="00A37D6E">
              <w:rPr>
                <w:rFonts w:asciiTheme="minorHAnsi" w:hAnsiTheme="minorHAnsi"/>
                <w:b/>
                <w:i/>
              </w:rPr>
              <w:t xml:space="preserve">Anthony McWright   </w:t>
            </w:r>
            <w:hyperlink r:id="rId18" w:history="1">
              <w:r w:rsidRPr="00A37D6E">
                <w:rPr>
                  <w:rStyle w:val="Hyperlink"/>
                  <w:rFonts w:asciiTheme="minorHAnsi" w:hAnsiTheme="minorHAnsi"/>
                  <w:b/>
                  <w:i/>
                </w:rPr>
                <w:t>Anthony_McWright@dpsk12.org</w:t>
              </w:r>
            </w:hyperlink>
            <w:r w:rsidRPr="00A37D6E">
              <w:rPr>
                <w:rFonts w:asciiTheme="minorHAnsi" w:hAnsiTheme="minorHAnsi"/>
                <w:b/>
                <w:i/>
              </w:rPr>
              <w:t xml:space="preserve"> </w:t>
            </w:r>
          </w:p>
        </w:tc>
      </w:tr>
    </w:tbl>
    <w:p w:rsidR="00C0718C" w:rsidRPr="00A37D6E" w:rsidRDefault="00C0718C" w:rsidP="00C0718C">
      <w:pPr>
        <w:widowControl w:val="0"/>
        <w:rPr>
          <w:rFonts w:asciiTheme="minorHAnsi" w:hAnsiTheme="minorHAnsi"/>
          <w:color w:val="000000"/>
        </w:rPr>
      </w:pPr>
      <w:r w:rsidRPr="00A37D6E">
        <w:rPr>
          <w:rFonts w:asciiTheme="minorHAnsi" w:hAnsiTheme="minorHAnsi"/>
          <w:b/>
          <w:color w:val="000000"/>
        </w:rPr>
        <w:t>Enrollment Projections</w:t>
      </w:r>
      <w:r w:rsidR="00942BC4" w:rsidRPr="00A37D6E">
        <w:rPr>
          <w:rFonts w:asciiTheme="minorHAnsi" w:hAnsiTheme="minorHAnsi"/>
          <w:b/>
          <w:color w:val="000000"/>
        </w:rPr>
        <w:t>:</w:t>
      </w:r>
      <w:r w:rsidRPr="00A37D6E">
        <w:rPr>
          <w:rFonts w:asciiTheme="minorHAnsi" w:hAnsiTheme="minorHAnsi"/>
          <w:color w:val="000000"/>
        </w:rPr>
        <w:t xml:space="preserve"> </w:t>
      </w:r>
      <w:r w:rsidR="00942BC4" w:rsidRPr="00A37D6E">
        <w:rPr>
          <w:rFonts w:asciiTheme="minorHAnsi" w:hAnsiTheme="minorHAnsi"/>
          <w:i/>
          <w:color w:val="000000"/>
        </w:rPr>
        <w:t>Delete unnecessary rows and</w:t>
      </w:r>
      <w:r w:rsidR="00D32298" w:rsidRPr="00A37D6E">
        <w:rPr>
          <w:rFonts w:asciiTheme="minorHAnsi" w:hAnsiTheme="minorHAnsi"/>
          <w:i/>
          <w:color w:val="000000"/>
        </w:rPr>
        <w:t>/or</w:t>
      </w:r>
      <w:r w:rsidR="00942BC4" w:rsidRPr="00A37D6E">
        <w:rPr>
          <w:rFonts w:asciiTheme="minorHAnsi" w:hAnsiTheme="minorHAnsi"/>
          <w:i/>
          <w:color w:val="000000"/>
        </w:rPr>
        <w:t xml:space="preserve"> </w:t>
      </w:r>
      <w:r w:rsidRPr="00A37D6E">
        <w:rPr>
          <w:rFonts w:asciiTheme="minorHAnsi" w:hAnsiTheme="minorHAnsi"/>
          <w:i/>
          <w:color w:val="000000"/>
          <w:u w:val="single"/>
        </w:rPr>
        <w:t>provide additional columns if you will not reac</w:t>
      </w:r>
      <w:r w:rsidR="00942BC4" w:rsidRPr="00A37D6E">
        <w:rPr>
          <w:rFonts w:asciiTheme="minorHAnsi" w:hAnsiTheme="minorHAnsi"/>
          <w:i/>
          <w:color w:val="000000"/>
          <w:u w:val="single"/>
        </w:rPr>
        <w:t>h full enrollment by year five</w:t>
      </w:r>
      <w:r w:rsidR="00EB5F4E" w:rsidRPr="00A37D6E">
        <w:rPr>
          <w:rFonts w:asciiTheme="minorHAnsi" w:hAnsiTheme="minorHAnsi"/>
          <w:i/>
          <w:color w:val="000000"/>
        </w:rPr>
        <w:t>.</w:t>
      </w:r>
      <w:r w:rsidR="00C642A7" w:rsidRPr="00A37D6E">
        <w:rPr>
          <w:rFonts w:asciiTheme="minorHAnsi" w:hAnsiTheme="minorHAnsi"/>
          <w:i/>
          <w:color w:val="000000"/>
        </w:rPr>
        <w:t xml:space="preserve"> Project your student headcount (not your funded FTEs).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440"/>
        <w:gridCol w:w="1440"/>
        <w:gridCol w:w="1440"/>
        <w:gridCol w:w="1440"/>
        <w:gridCol w:w="1440"/>
      </w:tblGrid>
      <w:tr w:rsidR="0020341E" w:rsidRPr="00A37D6E" w:rsidTr="009A7F75">
        <w:trPr>
          <w:trHeight w:val="255"/>
        </w:trPr>
        <w:tc>
          <w:tcPr>
            <w:tcW w:w="2250" w:type="dxa"/>
            <w:shd w:val="clear" w:color="auto" w:fill="D9D9D9" w:themeFill="background1" w:themeFillShade="D9"/>
            <w:noWrap/>
            <w:vAlign w:val="bottom"/>
          </w:tcPr>
          <w:p w:rsidR="00C0718C" w:rsidRPr="00A37D6E" w:rsidRDefault="00C0718C" w:rsidP="00EB5F4E">
            <w:pPr>
              <w:spacing w:after="0"/>
              <w:jc w:val="center"/>
              <w:rPr>
                <w:rFonts w:asciiTheme="minorHAnsi" w:hAnsiTheme="minorHAnsi"/>
                <w:b/>
              </w:rPr>
            </w:pPr>
            <w:r w:rsidRPr="00A37D6E">
              <w:rPr>
                <w:rFonts w:asciiTheme="minorHAnsi" w:hAnsiTheme="minorHAnsi"/>
                <w:b/>
              </w:rPr>
              <w:t>GRADE</w:t>
            </w:r>
          </w:p>
        </w:tc>
        <w:tc>
          <w:tcPr>
            <w:tcW w:w="1440" w:type="dxa"/>
            <w:shd w:val="clear" w:color="auto" w:fill="D9D9D9" w:themeFill="background1" w:themeFillShade="D9"/>
            <w:noWrap/>
            <w:vAlign w:val="bottom"/>
          </w:tcPr>
          <w:p w:rsidR="00C0718C" w:rsidRPr="00A37D6E" w:rsidRDefault="00036007" w:rsidP="00EB5F4E">
            <w:pPr>
              <w:spacing w:after="0"/>
              <w:jc w:val="center"/>
              <w:rPr>
                <w:rFonts w:asciiTheme="minorHAnsi" w:hAnsiTheme="minorHAnsi"/>
                <w:b/>
              </w:rPr>
            </w:pPr>
            <w:r w:rsidRPr="00A37D6E">
              <w:rPr>
                <w:rFonts w:asciiTheme="minorHAnsi" w:hAnsiTheme="minorHAnsi" w:cstheme="minorHAnsi"/>
                <w:b/>
              </w:rPr>
              <w:t>2015-16</w:t>
            </w:r>
          </w:p>
        </w:tc>
        <w:tc>
          <w:tcPr>
            <w:tcW w:w="1440" w:type="dxa"/>
            <w:shd w:val="clear" w:color="auto" w:fill="D9D9D9" w:themeFill="background1" w:themeFillShade="D9"/>
            <w:noWrap/>
            <w:vAlign w:val="bottom"/>
          </w:tcPr>
          <w:p w:rsidR="00C0718C" w:rsidRPr="00A37D6E" w:rsidRDefault="00036007" w:rsidP="00EB5F4E">
            <w:pPr>
              <w:spacing w:after="0"/>
              <w:jc w:val="center"/>
              <w:rPr>
                <w:rFonts w:asciiTheme="minorHAnsi" w:hAnsiTheme="minorHAnsi"/>
                <w:b/>
              </w:rPr>
            </w:pPr>
            <w:r w:rsidRPr="00A37D6E">
              <w:rPr>
                <w:rFonts w:asciiTheme="minorHAnsi" w:hAnsiTheme="minorHAnsi" w:cstheme="minorHAnsi"/>
                <w:b/>
                <w:bCs/>
              </w:rPr>
              <w:t>2016-17</w:t>
            </w:r>
          </w:p>
        </w:tc>
        <w:tc>
          <w:tcPr>
            <w:tcW w:w="1440" w:type="dxa"/>
            <w:shd w:val="clear" w:color="auto" w:fill="D9D9D9" w:themeFill="background1" w:themeFillShade="D9"/>
            <w:noWrap/>
            <w:vAlign w:val="bottom"/>
          </w:tcPr>
          <w:p w:rsidR="00C0718C" w:rsidRPr="00A37D6E" w:rsidRDefault="00036007" w:rsidP="00EB5F4E">
            <w:pPr>
              <w:spacing w:after="0"/>
              <w:jc w:val="center"/>
              <w:rPr>
                <w:rFonts w:asciiTheme="minorHAnsi" w:hAnsiTheme="minorHAnsi"/>
                <w:b/>
              </w:rPr>
            </w:pPr>
            <w:r w:rsidRPr="00A37D6E">
              <w:rPr>
                <w:rFonts w:asciiTheme="minorHAnsi" w:hAnsiTheme="minorHAnsi" w:cstheme="minorHAnsi"/>
                <w:b/>
                <w:bCs/>
              </w:rPr>
              <w:t>2017-18</w:t>
            </w:r>
          </w:p>
        </w:tc>
        <w:tc>
          <w:tcPr>
            <w:tcW w:w="1440" w:type="dxa"/>
            <w:shd w:val="clear" w:color="auto" w:fill="D9D9D9" w:themeFill="background1" w:themeFillShade="D9"/>
            <w:noWrap/>
            <w:vAlign w:val="bottom"/>
          </w:tcPr>
          <w:p w:rsidR="00C0718C" w:rsidRPr="00A37D6E" w:rsidRDefault="00036007" w:rsidP="00EB5F4E">
            <w:pPr>
              <w:spacing w:after="0"/>
              <w:jc w:val="center"/>
              <w:rPr>
                <w:rFonts w:asciiTheme="minorHAnsi" w:hAnsiTheme="minorHAnsi"/>
                <w:b/>
              </w:rPr>
            </w:pPr>
            <w:r w:rsidRPr="00A37D6E">
              <w:rPr>
                <w:rFonts w:asciiTheme="minorHAnsi" w:hAnsiTheme="minorHAnsi" w:cstheme="minorHAnsi"/>
                <w:b/>
                <w:bCs/>
              </w:rPr>
              <w:t>2018-19</w:t>
            </w:r>
          </w:p>
        </w:tc>
        <w:tc>
          <w:tcPr>
            <w:tcW w:w="1440" w:type="dxa"/>
            <w:shd w:val="clear" w:color="auto" w:fill="D9D9D9" w:themeFill="background1" w:themeFillShade="D9"/>
            <w:noWrap/>
            <w:vAlign w:val="bottom"/>
          </w:tcPr>
          <w:p w:rsidR="00C0718C" w:rsidRPr="00A37D6E" w:rsidRDefault="00036007" w:rsidP="00EB5F4E">
            <w:pPr>
              <w:spacing w:after="0"/>
              <w:jc w:val="center"/>
              <w:rPr>
                <w:rFonts w:asciiTheme="minorHAnsi" w:hAnsiTheme="minorHAnsi"/>
                <w:b/>
              </w:rPr>
            </w:pPr>
            <w:r w:rsidRPr="00A37D6E">
              <w:rPr>
                <w:rFonts w:asciiTheme="minorHAnsi" w:hAnsiTheme="minorHAnsi" w:cstheme="minorHAnsi"/>
                <w:b/>
                <w:bCs/>
              </w:rPr>
              <w:t>2019-20</w:t>
            </w:r>
          </w:p>
        </w:tc>
      </w:tr>
      <w:tr w:rsidR="00C0718C" w:rsidRPr="00A37D6E">
        <w:trPr>
          <w:trHeight w:val="255"/>
        </w:trPr>
        <w:tc>
          <w:tcPr>
            <w:tcW w:w="2250" w:type="dxa"/>
            <w:shd w:val="clear" w:color="000000" w:fill="FFFFFF"/>
            <w:noWrap/>
            <w:vAlign w:val="bottom"/>
          </w:tcPr>
          <w:p w:rsidR="00C0718C" w:rsidRPr="00A37D6E" w:rsidRDefault="00C0718C" w:rsidP="00EB5F4E">
            <w:pPr>
              <w:spacing w:after="0"/>
              <w:jc w:val="center"/>
              <w:rPr>
                <w:rFonts w:asciiTheme="minorHAnsi" w:hAnsiTheme="minorHAnsi"/>
                <w:b/>
              </w:rPr>
            </w:pPr>
            <w:r w:rsidRPr="00A37D6E">
              <w:rPr>
                <w:rFonts w:asciiTheme="minorHAnsi" w:hAnsiTheme="minorHAnsi"/>
                <w:b/>
              </w:rPr>
              <w:t>9</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r>
      <w:tr w:rsidR="00C0718C" w:rsidRPr="00A37D6E">
        <w:trPr>
          <w:trHeight w:val="255"/>
        </w:trPr>
        <w:tc>
          <w:tcPr>
            <w:tcW w:w="2250" w:type="dxa"/>
            <w:shd w:val="clear" w:color="000000" w:fill="FFFFFF"/>
            <w:noWrap/>
            <w:vAlign w:val="bottom"/>
          </w:tcPr>
          <w:p w:rsidR="00C0718C" w:rsidRPr="00A37D6E" w:rsidRDefault="00C0718C" w:rsidP="00EB5F4E">
            <w:pPr>
              <w:spacing w:after="0"/>
              <w:jc w:val="center"/>
              <w:rPr>
                <w:rFonts w:asciiTheme="minorHAnsi" w:hAnsiTheme="minorHAnsi"/>
                <w:b/>
              </w:rPr>
            </w:pPr>
            <w:r w:rsidRPr="00A37D6E">
              <w:rPr>
                <w:rFonts w:asciiTheme="minorHAnsi" w:hAnsiTheme="minorHAnsi"/>
                <w:b/>
              </w:rPr>
              <w:t>10</w:t>
            </w:r>
          </w:p>
        </w:tc>
        <w:tc>
          <w:tcPr>
            <w:tcW w:w="1440" w:type="dxa"/>
            <w:shd w:val="clear" w:color="000000" w:fill="FFFFFF"/>
            <w:noWrap/>
            <w:vAlign w:val="bottom"/>
          </w:tcPr>
          <w:p w:rsidR="00C0718C" w:rsidRPr="00A37D6E" w:rsidRDefault="00C0718C" w:rsidP="00EB5F4E">
            <w:pPr>
              <w:spacing w:after="0"/>
              <w:jc w:val="center"/>
              <w:rPr>
                <w:rFonts w:asciiTheme="minorHAnsi" w:hAnsiTheme="minorHAnsi"/>
                <w:color w:val="0070C0"/>
              </w:rPr>
            </w:pP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r>
      <w:tr w:rsidR="00C0718C" w:rsidRPr="00A37D6E">
        <w:trPr>
          <w:trHeight w:val="255"/>
        </w:trPr>
        <w:tc>
          <w:tcPr>
            <w:tcW w:w="2250" w:type="dxa"/>
            <w:shd w:val="clear" w:color="000000" w:fill="FFFFFF"/>
            <w:noWrap/>
            <w:vAlign w:val="bottom"/>
          </w:tcPr>
          <w:p w:rsidR="00C0718C" w:rsidRPr="00A37D6E" w:rsidRDefault="00C0718C" w:rsidP="00EB5F4E">
            <w:pPr>
              <w:spacing w:after="0"/>
              <w:jc w:val="center"/>
              <w:rPr>
                <w:rFonts w:asciiTheme="minorHAnsi" w:hAnsiTheme="minorHAnsi"/>
                <w:b/>
              </w:rPr>
            </w:pPr>
            <w:r w:rsidRPr="00A37D6E">
              <w:rPr>
                <w:rFonts w:asciiTheme="minorHAnsi" w:hAnsiTheme="minorHAnsi"/>
                <w:b/>
              </w:rPr>
              <w:t>11</w:t>
            </w:r>
          </w:p>
        </w:tc>
        <w:tc>
          <w:tcPr>
            <w:tcW w:w="1440" w:type="dxa"/>
            <w:shd w:val="clear" w:color="000000" w:fill="FFFFFF"/>
            <w:noWrap/>
            <w:vAlign w:val="bottom"/>
          </w:tcPr>
          <w:p w:rsidR="00C0718C" w:rsidRPr="00A37D6E" w:rsidRDefault="00C0718C" w:rsidP="00EB5F4E">
            <w:pPr>
              <w:spacing w:after="0"/>
              <w:jc w:val="center"/>
              <w:rPr>
                <w:rFonts w:asciiTheme="minorHAnsi" w:hAnsiTheme="minorHAnsi"/>
                <w:color w:val="0070C0"/>
              </w:rPr>
            </w:pPr>
          </w:p>
        </w:tc>
        <w:tc>
          <w:tcPr>
            <w:tcW w:w="1440" w:type="dxa"/>
            <w:shd w:val="clear" w:color="000000" w:fill="FFFFFF"/>
            <w:noWrap/>
            <w:vAlign w:val="bottom"/>
          </w:tcPr>
          <w:p w:rsidR="00C0718C" w:rsidRPr="00A37D6E" w:rsidRDefault="00C0718C" w:rsidP="00EB5F4E">
            <w:pPr>
              <w:spacing w:after="0"/>
              <w:jc w:val="center"/>
              <w:rPr>
                <w:rFonts w:asciiTheme="minorHAnsi" w:hAnsiTheme="minorHAnsi"/>
                <w:color w:val="0070C0"/>
              </w:rPr>
            </w:pP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r>
      <w:tr w:rsidR="00C0718C" w:rsidRPr="00A37D6E">
        <w:trPr>
          <w:trHeight w:val="255"/>
        </w:trPr>
        <w:tc>
          <w:tcPr>
            <w:tcW w:w="2250" w:type="dxa"/>
            <w:shd w:val="clear" w:color="000000" w:fill="FFFFFF"/>
            <w:noWrap/>
            <w:vAlign w:val="bottom"/>
          </w:tcPr>
          <w:p w:rsidR="00C0718C" w:rsidRPr="00A37D6E" w:rsidRDefault="00C0718C" w:rsidP="00EB5F4E">
            <w:pPr>
              <w:spacing w:after="0"/>
              <w:jc w:val="center"/>
              <w:rPr>
                <w:rFonts w:asciiTheme="minorHAnsi" w:hAnsiTheme="minorHAnsi"/>
                <w:b/>
              </w:rPr>
            </w:pPr>
            <w:r w:rsidRPr="00A37D6E">
              <w:rPr>
                <w:rFonts w:asciiTheme="minorHAnsi" w:hAnsiTheme="minorHAnsi"/>
                <w:b/>
              </w:rPr>
              <w:t>12</w:t>
            </w:r>
          </w:p>
        </w:tc>
        <w:tc>
          <w:tcPr>
            <w:tcW w:w="1440" w:type="dxa"/>
            <w:shd w:val="clear" w:color="000000" w:fill="FFFFFF"/>
            <w:noWrap/>
            <w:vAlign w:val="bottom"/>
          </w:tcPr>
          <w:p w:rsidR="00C0718C" w:rsidRPr="00A37D6E" w:rsidRDefault="00C0718C" w:rsidP="00EB5F4E">
            <w:pPr>
              <w:spacing w:after="0"/>
              <w:jc w:val="center"/>
              <w:rPr>
                <w:rFonts w:asciiTheme="minorHAnsi" w:hAnsiTheme="minorHAnsi"/>
                <w:color w:val="0070C0"/>
              </w:rPr>
            </w:pPr>
          </w:p>
        </w:tc>
        <w:tc>
          <w:tcPr>
            <w:tcW w:w="1440" w:type="dxa"/>
            <w:shd w:val="clear" w:color="000000" w:fill="FFFFFF"/>
            <w:noWrap/>
            <w:vAlign w:val="bottom"/>
          </w:tcPr>
          <w:p w:rsidR="00C0718C" w:rsidRPr="00A37D6E" w:rsidRDefault="00C0718C" w:rsidP="00EB5F4E">
            <w:pPr>
              <w:spacing w:after="0"/>
              <w:jc w:val="center"/>
              <w:rPr>
                <w:rFonts w:asciiTheme="minorHAnsi" w:hAnsiTheme="minorHAnsi"/>
                <w:color w:val="0070C0"/>
              </w:rPr>
            </w:pPr>
          </w:p>
        </w:tc>
        <w:tc>
          <w:tcPr>
            <w:tcW w:w="1440" w:type="dxa"/>
            <w:shd w:val="clear" w:color="000000" w:fill="FFFFFF"/>
            <w:noWrap/>
            <w:vAlign w:val="bottom"/>
          </w:tcPr>
          <w:p w:rsidR="00C0718C" w:rsidRPr="00A37D6E" w:rsidRDefault="00C0718C" w:rsidP="00EB5F4E">
            <w:pPr>
              <w:spacing w:after="0"/>
              <w:jc w:val="center"/>
              <w:rPr>
                <w:rFonts w:asciiTheme="minorHAnsi" w:hAnsiTheme="minorHAnsi"/>
                <w:color w:val="0070C0"/>
              </w:rPr>
            </w:pP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color w:val="0070C0"/>
              </w:rPr>
            </w:pPr>
            <w:r w:rsidRPr="00A37D6E">
              <w:rPr>
                <w:rFonts w:asciiTheme="minorHAnsi" w:hAnsiTheme="minorHAnsi"/>
                <w:color w:val="0070C0"/>
              </w:rPr>
              <w:t>60</w:t>
            </w:r>
          </w:p>
        </w:tc>
      </w:tr>
      <w:tr w:rsidR="00C0718C" w:rsidRPr="00A37D6E">
        <w:trPr>
          <w:trHeight w:val="255"/>
        </w:trPr>
        <w:tc>
          <w:tcPr>
            <w:tcW w:w="2250" w:type="dxa"/>
            <w:shd w:val="clear" w:color="000000" w:fill="FFFFFF"/>
            <w:noWrap/>
            <w:vAlign w:val="bottom"/>
          </w:tcPr>
          <w:p w:rsidR="00C0718C" w:rsidRPr="00A37D6E" w:rsidRDefault="00C0718C" w:rsidP="00EB5F4E">
            <w:pPr>
              <w:spacing w:after="0"/>
              <w:jc w:val="center"/>
              <w:rPr>
                <w:rFonts w:asciiTheme="minorHAnsi" w:hAnsiTheme="minorHAnsi"/>
                <w:b/>
              </w:rPr>
            </w:pPr>
            <w:r w:rsidRPr="00A37D6E">
              <w:rPr>
                <w:rFonts w:asciiTheme="minorHAnsi" w:hAnsiTheme="minorHAnsi"/>
                <w:b/>
              </w:rPr>
              <w:t>Total # students</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rPr>
            </w:pPr>
            <w:r w:rsidRPr="00A37D6E">
              <w:rPr>
                <w:rFonts w:asciiTheme="minorHAnsi" w:hAnsiTheme="minorHAnsi"/>
              </w:rPr>
              <w:t>60</w:t>
            </w:r>
            <w:r w:rsidR="00C25245">
              <w:rPr>
                <w:rFonts w:asciiTheme="minorHAnsi" w:hAnsiTheme="minorHAnsi"/>
              </w:rPr>
              <w:t>*</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rPr>
            </w:pPr>
            <w:r w:rsidRPr="00A37D6E">
              <w:rPr>
                <w:rFonts w:asciiTheme="minorHAnsi" w:hAnsiTheme="minorHAnsi"/>
              </w:rPr>
              <w:t>120</w:t>
            </w:r>
            <w:r w:rsidR="00C25245">
              <w:rPr>
                <w:rFonts w:asciiTheme="minorHAnsi" w:hAnsiTheme="minorHAnsi"/>
              </w:rPr>
              <w:t>*</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rPr>
            </w:pPr>
            <w:r w:rsidRPr="00A37D6E">
              <w:rPr>
                <w:rFonts w:asciiTheme="minorHAnsi" w:hAnsiTheme="minorHAnsi"/>
              </w:rPr>
              <w:t>180</w:t>
            </w:r>
            <w:r w:rsidR="00C25245">
              <w:rPr>
                <w:rFonts w:asciiTheme="minorHAnsi" w:hAnsiTheme="minorHAnsi"/>
              </w:rPr>
              <w:t>*</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rPr>
            </w:pPr>
            <w:r w:rsidRPr="00A37D6E">
              <w:rPr>
                <w:rFonts w:asciiTheme="minorHAnsi" w:hAnsiTheme="minorHAnsi"/>
              </w:rPr>
              <w:t>240</w:t>
            </w:r>
            <w:r w:rsidR="00C25245">
              <w:rPr>
                <w:rFonts w:asciiTheme="minorHAnsi" w:hAnsiTheme="minorHAnsi"/>
              </w:rPr>
              <w:t>*</w:t>
            </w:r>
          </w:p>
        </w:tc>
        <w:tc>
          <w:tcPr>
            <w:tcW w:w="1440" w:type="dxa"/>
            <w:shd w:val="clear" w:color="000000" w:fill="FFFFFF"/>
            <w:noWrap/>
            <w:vAlign w:val="bottom"/>
          </w:tcPr>
          <w:p w:rsidR="00C0718C" w:rsidRPr="00A37D6E" w:rsidRDefault="000223AE" w:rsidP="00EB5F4E">
            <w:pPr>
              <w:spacing w:after="0"/>
              <w:jc w:val="center"/>
              <w:rPr>
                <w:rFonts w:asciiTheme="minorHAnsi" w:hAnsiTheme="minorHAnsi"/>
              </w:rPr>
            </w:pPr>
            <w:r w:rsidRPr="00A37D6E">
              <w:rPr>
                <w:rFonts w:asciiTheme="minorHAnsi" w:hAnsiTheme="minorHAnsi"/>
              </w:rPr>
              <w:t>240</w:t>
            </w:r>
          </w:p>
        </w:tc>
      </w:tr>
    </w:tbl>
    <w:p w:rsidR="00C0718C" w:rsidRPr="00A37D6E" w:rsidRDefault="00C25245" w:rsidP="00334173">
      <w:pPr>
        <w:autoSpaceDE w:val="0"/>
        <w:autoSpaceDN w:val="0"/>
        <w:adjustRightInd w:val="0"/>
        <w:rPr>
          <w:rFonts w:asciiTheme="minorHAnsi" w:hAnsiTheme="minorHAnsi"/>
          <w:color w:val="000000"/>
        </w:rPr>
      </w:pPr>
      <w:r>
        <w:rPr>
          <w:rFonts w:asciiTheme="minorHAnsi" w:hAnsiTheme="minorHAnsi"/>
          <w:color w:val="000000"/>
        </w:rPr>
        <w:t>*Legacy will enroll more students based upon demand</w:t>
      </w:r>
    </w:p>
    <w:p w:rsidR="009A7F75" w:rsidRPr="00A37D6E" w:rsidRDefault="009A7F75" w:rsidP="009A7F75">
      <w:pPr>
        <w:widowControl w:val="0"/>
        <w:rPr>
          <w:rFonts w:asciiTheme="minorHAnsi" w:hAnsiTheme="minorHAnsi"/>
          <w:color w:val="000000"/>
        </w:rPr>
      </w:pPr>
      <w:r w:rsidRPr="00A37D6E">
        <w:rPr>
          <w:rFonts w:asciiTheme="minorHAnsi" w:hAnsiTheme="minorHAnsi"/>
          <w:b/>
          <w:color w:val="000000"/>
        </w:rPr>
        <w:t>Student Demographics:</w:t>
      </w:r>
      <w:r w:rsidRPr="00A37D6E">
        <w:rPr>
          <w:rFonts w:asciiTheme="minorHAnsi" w:hAnsiTheme="minorHAnsi"/>
          <w:color w:val="000000"/>
        </w:rPr>
        <w:t xml:space="preserve"> </w:t>
      </w:r>
      <w:r w:rsidR="006232D9" w:rsidRPr="00A37D6E">
        <w:rPr>
          <w:rFonts w:asciiTheme="minorHAnsi" w:hAnsiTheme="minorHAnsi" w:cstheme="minorHAnsi"/>
          <w:bCs/>
          <w:color w:val="000000"/>
        </w:rPr>
        <w:t>What is the current breakout of students that you serve</w:t>
      </w:r>
      <w:r w:rsidR="008E7EE4" w:rsidRPr="00A37D6E">
        <w:rPr>
          <w:rFonts w:asciiTheme="minorHAnsi" w:hAnsiTheme="minorHAnsi" w:cstheme="minorHAnsi"/>
          <w:bCs/>
          <w:color w:val="000000"/>
        </w:rPr>
        <w:t>, or are projecting to serve</w:t>
      </w:r>
      <w:r w:rsidR="006232D9" w:rsidRPr="00A37D6E">
        <w:rPr>
          <w:rFonts w:asciiTheme="minorHAnsi" w:hAnsiTheme="minorHAnsi" w:cstheme="minorHAnsi"/>
          <w:bCs/>
          <w:color w:val="000000"/>
        </w:rPr>
        <w:t>?</w:t>
      </w:r>
      <w:r w:rsidR="00036007" w:rsidRPr="00A37D6E">
        <w:rPr>
          <w:rFonts w:asciiTheme="minorHAnsi" w:hAnsiTheme="minorHAnsi" w:cstheme="minorHAnsi"/>
          <w:bCs/>
          <w:color w:val="000000"/>
        </w:rPr>
        <w:t xml:space="preserve"> Note if you expect any variations to this upon becoming an innovation school</w:t>
      </w:r>
      <w:r w:rsidR="00A15FD3" w:rsidRPr="00A37D6E">
        <w:rPr>
          <w:rFonts w:asciiTheme="minorHAnsi" w:hAnsiTheme="minorHAnsi" w:cstheme="minorHAnsi"/>
          <w:bCs/>
          <w:color w:val="000000"/>
        </w:rPr>
        <w:t>.</w:t>
      </w:r>
    </w:p>
    <w:tbl>
      <w:tblPr>
        <w:tblStyle w:val="TableGrid"/>
        <w:tblW w:w="9810" w:type="dxa"/>
        <w:tblInd w:w="-72" w:type="dxa"/>
        <w:tblLayout w:type="fixed"/>
        <w:tblLook w:val="04A0" w:firstRow="1" w:lastRow="0" w:firstColumn="1" w:lastColumn="0" w:noHBand="0" w:noVBand="1"/>
      </w:tblPr>
      <w:tblGrid>
        <w:gridCol w:w="1620"/>
        <w:gridCol w:w="1170"/>
        <w:gridCol w:w="1170"/>
        <w:gridCol w:w="1086"/>
        <w:gridCol w:w="1175"/>
        <w:gridCol w:w="1339"/>
        <w:gridCol w:w="1075"/>
        <w:gridCol w:w="1175"/>
      </w:tblGrid>
      <w:tr w:rsidR="00E42D0D" w:rsidRPr="00A37D6E" w:rsidTr="00793C66">
        <w:trPr>
          <w:trHeight w:val="305"/>
        </w:trPr>
        <w:tc>
          <w:tcPr>
            <w:tcW w:w="1620" w:type="dxa"/>
            <w:shd w:val="clear" w:color="auto" w:fill="D9D9D9" w:themeFill="background1" w:themeFillShade="D9"/>
          </w:tcPr>
          <w:p w:rsidR="00E42D0D" w:rsidRPr="00A37D6E" w:rsidRDefault="00E42D0D" w:rsidP="00793C66">
            <w:pPr>
              <w:autoSpaceDE w:val="0"/>
              <w:autoSpaceDN w:val="0"/>
              <w:adjustRightInd w:val="0"/>
              <w:rPr>
                <w:rFonts w:asciiTheme="minorHAnsi" w:hAnsiTheme="minorHAnsi"/>
                <w:b/>
                <w:color w:val="000000"/>
              </w:rPr>
            </w:pPr>
          </w:p>
        </w:tc>
        <w:tc>
          <w:tcPr>
            <w:tcW w:w="1170" w:type="dxa"/>
            <w:shd w:val="clear" w:color="auto" w:fill="D9D9D9" w:themeFill="background1" w:themeFillShade="D9"/>
          </w:tcPr>
          <w:p w:rsidR="00E42D0D" w:rsidRPr="00A37D6E" w:rsidRDefault="00E42D0D" w:rsidP="00793C66">
            <w:pPr>
              <w:autoSpaceDE w:val="0"/>
              <w:autoSpaceDN w:val="0"/>
              <w:adjustRightInd w:val="0"/>
              <w:rPr>
                <w:rFonts w:asciiTheme="minorHAnsi" w:hAnsiTheme="minorHAnsi"/>
                <w:b/>
                <w:color w:val="000000"/>
              </w:rPr>
            </w:pPr>
            <w:r w:rsidRPr="00A37D6E">
              <w:rPr>
                <w:rFonts w:asciiTheme="minorHAnsi" w:hAnsiTheme="minorHAnsi"/>
                <w:b/>
                <w:color w:val="000000"/>
              </w:rPr>
              <w:t>FRL %</w:t>
            </w:r>
          </w:p>
        </w:tc>
        <w:tc>
          <w:tcPr>
            <w:tcW w:w="1170" w:type="dxa"/>
            <w:shd w:val="clear" w:color="auto" w:fill="D9D9D9" w:themeFill="background1" w:themeFillShade="D9"/>
          </w:tcPr>
          <w:p w:rsidR="00E42D0D" w:rsidRPr="00A37D6E" w:rsidRDefault="00E42D0D" w:rsidP="00793C66">
            <w:pPr>
              <w:autoSpaceDE w:val="0"/>
              <w:autoSpaceDN w:val="0"/>
              <w:adjustRightInd w:val="0"/>
              <w:rPr>
                <w:rFonts w:asciiTheme="minorHAnsi" w:hAnsiTheme="minorHAnsi"/>
                <w:b/>
                <w:color w:val="000000"/>
              </w:rPr>
            </w:pPr>
            <w:r w:rsidRPr="00A37D6E">
              <w:rPr>
                <w:rFonts w:asciiTheme="minorHAnsi" w:hAnsiTheme="minorHAnsi"/>
                <w:b/>
                <w:color w:val="000000"/>
              </w:rPr>
              <w:t>SPED %</w:t>
            </w:r>
          </w:p>
        </w:tc>
        <w:tc>
          <w:tcPr>
            <w:tcW w:w="1086" w:type="dxa"/>
            <w:shd w:val="clear" w:color="auto" w:fill="D9D9D9" w:themeFill="background1" w:themeFillShade="D9"/>
          </w:tcPr>
          <w:p w:rsidR="00E42D0D" w:rsidRPr="00A37D6E" w:rsidRDefault="00E42D0D" w:rsidP="00793C66">
            <w:pPr>
              <w:autoSpaceDE w:val="0"/>
              <w:autoSpaceDN w:val="0"/>
              <w:adjustRightInd w:val="0"/>
              <w:rPr>
                <w:rFonts w:asciiTheme="minorHAnsi" w:hAnsiTheme="minorHAnsi"/>
                <w:b/>
                <w:color w:val="000000"/>
              </w:rPr>
            </w:pPr>
            <w:r w:rsidRPr="00A37D6E">
              <w:rPr>
                <w:rFonts w:asciiTheme="minorHAnsi" w:hAnsiTheme="minorHAnsi"/>
                <w:b/>
                <w:color w:val="000000"/>
              </w:rPr>
              <w:t>ELL %</w:t>
            </w:r>
          </w:p>
        </w:tc>
        <w:tc>
          <w:tcPr>
            <w:tcW w:w="1175" w:type="dxa"/>
            <w:shd w:val="clear" w:color="auto" w:fill="D9D9D9" w:themeFill="background1" w:themeFillShade="D9"/>
          </w:tcPr>
          <w:p w:rsidR="00E42D0D" w:rsidRPr="00A37D6E" w:rsidRDefault="00E42D0D" w:rsidP="00793C66">
            <w:pPr>
              <w:autoSpaceDE w:val="0"/>
              <w:autoSpaceDN w:val="0"/>
              <w:adjustRightInd w:val="0"/>
              <w:rPr>
                <w:rFonts w:asciiTheme="minorHAnsi" w:hAnsiTheme="minorHAnsi"/>
                <w:b/>
                <w:color w:val="000000"/>
              </w:rPr>
            </w:pPr>
            <w:r w:rsidRPr="00A37D6E">
              <w:rPr>
                <w:rFonts w:asciiTheme="minorHAnsi" w:hAnsiTheme="minorHAnsi"/>
                <w:b/>
                <w:color w:val="000000"/>
              </w:rPr>
              <w:t>Hispanic/ Latino %</w:t>
            </w:r>
          </w:p>
        </w:tc>
        <w:tc>
          <w:tcPr>
            <w:tcW w:w="1339" w:type="dxa"/>
            <w:shd w:val="clear" w:color="auto" w:fill="D9D9D9" w:themeFill="background1" w:themeFillShade="D9"/>
          </w:tcPr>
          <w:p w:rsidR="00E42D0D" w:rsidRPr="00A37D6E" w:rsidRDefault="00E42D0D" w:rsidP="00793C66">
            <w:pPr>
              <w:autoSpaceDE w:val="0"/>
              <w:autoSpaceDN w:val="0"/>
              <w:adjustRightInd w:val="0"/>
              <w:rPr>
                <w:rFonts w:asciiTheme="minorHAnsi" w:hAnsiTheme="minorHAnsi"/>
                <w:b/>
                <w:color w:val="000000"/>
              </w:rPr>
            </w:pPr>
            <w:r w:rsidRPr="00A37D6E">
              <w:rPr>
                <w:rFonts w:asciiTheme="minorHAnsi" w:hAnsiTheme="minorHAnsi"/>
                <w:b/>
                <w:color w:val="000000"/>
              </w:rPr>
              <w:t>African American %</w:t>
            </w:r>
          </w:p>
        </w:tc>
        <w:tc>
          <w:tcPr>
            <w:tcW w:w="1075" w:type="dxa"/>
            <w:shd w:val="clear" w:color="auto" w:fill="D9D9D9" w:themeFill="background1" w:themeFillShade="D9"/>
          </w:tcPr>
          <w:p w:rsidR="00E42D0D" w:rsidRPr="00A37D6E" w:rsidRDefault="00E42D0D" w:rsidP="00793C66">
            <w:pPr>
              <w:autoSpaceDE w:val="0"/>
              <w:autoSpaceDN w:val="0"/>
              <w:adjustRightInd w:val="0"/>
              <w:rPr>
                <w:rFonts w:asciiTheme="minorHAnsi" w:hAnsiTheme="minorHAnsi"/>
                <w:b/>
                <w:color w:val="000000"/>
              </w:rPr>
            </w:pPr>
            <w:r w:rsidRPr="00A37D6E">
              <w:rPr>
                <w:rFonts w:asciiTheme="minorHAnsi" w:hAnsiTheme="minorHAnsi"/>
                <w:b/>
                <w:color w:val="000000"/>
              </w:rPr>
              <w:t>White %</w:t>
            </w:r>
          </w:p>
        </w:tc>
        <w:tc>
          <w:tcPr>
            <w:tcW w:w="1175" w:type="dxa"/>
            <w:shd w:val="clear" w:color="auto" w:fill="D9D9D9" w:themeFill="background1" w:themeFillShade="D9"/>
          </w:tcPr>
          <w:p w:rsidR="00E42D0D" w:rsidRPr="00A37D6E" w:rsidRDefault="006362FB" w:rsidP="006362FB">
            <w:pPr>
              <w:autoSpaceDE w:val="0"/>
              <w:autoSpaceDN w:val="0"/>
              <w:adjustRightInd w:val="0"/>
              <w:rPr>
                <w:rFonts w:asciiTheme="minorHAnsi" w:hAnsiTheme="minorHAnsi"/>
                <w:b/>
                <w:color w:val="000000"/>
              </w:rPr>
            </w:pPr>
            <w:r>
              <w:rPr>
                <w:rFonts w:asciiTheme="minorHAnsi" w:hAnsiTheme="minorHAnsi"/>
                <w:b/>
                <w:color w:val="000000"/>
              </w:rPr>
              <w:t>Other</w:t>
            </w:r>
            <w:r w:rsidR="00E42D0D" w:rsidRPr="00A37D6E">
              <w:rPr>
                <w:rFonts w:asciiTheme="minorHAnsi" w:hAnsiTheme="minorHAnsi"/>
                <w:b/>
                <w:color w:val="000000"/>
              </w:rPr>
              <w:t xml:space="preserve"> %</w:t>
            </w:r>
          </w:p>
        </w:tc>
      </w:tr>
      <w:tr w:rsidR="00E42D0D" w:rsidRPr="00C06128" w:rsidTr="00793C66">
        <w:trPr>
          <w:trHeight w:val="620"/>
        </w:trPr>
        <w:tc>
          <w:tcPr>
            <w:tcW w:w="1620" w:type="dxa"/>
          </w:tcPr>
          <w:p w:rsidR="00E42D0D" w:rsidRPr="00A37D6E" w:rsidRDefault="00E42D0D" w:rsidP="00334173">
            <w:pPr>
              <w:autoSpaceDE w:val="0"/>
              <w:autoSpaceDN w:val="0"/>
              <w:adjustRightInd w:val="0"/>
              <w:rPr>
                <w:rFonts w:asciiTheme="minorHAnsi" w:hAnsiTheme="minorHAnsi"/>
                <w:b/>
                <w:color w:val="000000"/>
              </w:rPr>
            </w:pPr>
            <w:r w:rsidRPr="00A37D6E">
              <w:rPr>
                <w:rFonts w:asciiTheme="minorHAnsi" w:hAnsiTheme="minorHAnsi" w:cstheme="minorHAnsi"/>
                <w:b/>
                <w:color w:val="000000"/>
              </w:rPr>
              <w:t>Student</w:t>
            </w:r>
            <w:r w:rsidRPr="00A37D6E">
              <w:rPr>
                <w:rFonts w:asciiTheme="minorHAnsi" w:hAnsiTheme="minorHAnsi"/>
                <w:b/>
                <w:color w:val="000000"/>
              </w:rPr>
              <w:t xml:space="preserve"> Demographics</w:t>
            </w:r>
          </w:p>
        </w:tc>
        <w:tc>
          <w:tcPr>
            <w:tcW w:w="1170" w:type="dxa"/>
          </w:tcPr>
          <w:p w:rsidR="00E42D0D" w:rsidRPr="00A37D6E" w:rsidRDefault="00E42D0D" w:rsidP="00793C66">
            <w:pPr>
              <w:autoSpaceDE w:val="0"/>
              <w:autoSpaceDN w:val="0"/>
              <w:adjustRightInd w:val="0"/>
              <w:rPr>
                <w:rFonts w:asciiTheme="minorHAnsi" w:hAnsiTheme="minorHAnsi"/>
                <w:color w:val="000000"/>
              </w:rPr>
            </w:pPr>
          </w:p>
          <w:p w:rsidR="00E42D0D" w:rsidRPr="00A37D6E" w:rsidRDefault="00970606" w:rsidP="00793C66">
            <w:pPr>
              <w:autoSpaceDE w:val="0"/>
              <w:autoSpaceDN w:val="0"/>
              <w:adjustRightInd w:val="0"/>
              <w:rPr>
                <w:rFonts w:asciiTheme="minorHAnsi" w:hAnsiTheme="minorHAnsi"/>
                <w:color w:val="000000"/>
              </w:rPr>
            </w:pPr>
            <w:r>
              <w:rPr>
                <w:rFonts w:asciiTheme="minorHAnsi" w:hAnsiTheme="minorHAnsi"/>
                <w:color w:val="000000"/>
              </w:rPr>
              <w:t>95</w:t>
            </w:r>
            <w:r w:rsidR="00C41F90" w:rsidRPr="00A37D6E">
              <w:rPr>
                <w:rFonts w:asciiTheme="minorHAnsi" w:hAnsiTheme="minorHAnsi"/>
                <w:color w:val="000000"/>
              </w:rPr>
              <w:t>%</w:t>
            </w:r>
          </w:p>
        </w:tc>
        <w:tc>
          <w:tcPr>
            <w:tcW w:w="1170" w:type="dxa"/>
          </w:tcPr>
          <w:p w:rsidR="00C41F90" w:rsidRPr="00A37D6E" w:rsidRDefault="00C41F90" w:rsidP="00793C66">
            <w:pPr>
              <w:autoSpaceDE w:val="0"/>
              <w:autoSpaceDN w:val="0"/>
              <w:adjustRightInd w:val="0"/>
              <w:rPr>
                <w:rFonts w:asciiTheme="minorHAnsi" w:hAnsiTheme="minorHAnsi"/>
                <w:color w:val="000000"/>
              </w:rPr>
            </w:pPr>
          </w:p>
          <w:p w:rsidR="00E42D0D" w:rsidRPr="00A37D6E" w:rsidRDefault="00970606" w:rsidP="00793C66">
            <w:pPr>
              <w:autoSpaceDE w:val="0"/>
              <w:autoSpaceDN w:val="0"/>
              <w:adjustRightInd w:val="0"/>
              <w:rPr>
                <w:rFonts w:asciiTheme="minorHAnsi" w:hAnsiTheme="minorHAnsi"/>
                <w:color w:val="000000"/>
              </w:rPr>
            </w:pPr>
            <w:r>
              <w:rPr>
                <w:rFonts w:asciiTheme="minorHAnsi" w:hAnsiTheme="minorHAnsi"/>
                <w:color w:val="000000"/>
              </w:rPr>
              <w:t>30</w:t>
            </w:r>
            <w:r w:rsidR="00C41F90" w:rsidRPr="00A37D6E">
              <w:rPr>
                <w:rFonts w:asciiTheme="minorHAnsi" w:hAnsiTheme="minorHAnsi"/>
                <w:color w:val="000000"/>
              </w:rPr>
              <w:t>%</w:t>
            </w:r>
          </w:p>
        </w:tc>
        <w:tc>
          <w:tcPr>
            <w:tcW w:w="1086" w:type="dxa"/>
          </w:tcPr>
          <w:p w:rsidR="00C41F90" w:rsidRPr="00A37D6E" w:rsidRDefault="00C41F90" w:rsidP="00793C66">
            <w:pPr>
              <w:autoSpaceDE w:val="0"/>
              <w:autoSpaceDN w:val="0"/>
              <w:adjustRightInd w:val="0"/>
              <w:rPr>
                <w:rFonts w:asciiTheme="minorHAnsi" w:hAnsiTheme="minorHAnsi"/>
                <w:color w:val="000000"/>
              </w:rPr>
            </w:pPr>
          </w:p>
          <w:p w:rsidR="00E42D0D" w:rsidRPr="00A37D6E" w:rsidRDefault="00970606" w:rsidP="00793C66">
            <w:pPr>
              <w:autoSpaceDE w:val="0"/>
              <w:autoSpaceDN w:val="0"/>
              <w:adjustRightInd w:val="0"/>
              <w:rPr>
                <w:rFonts w:asciiTheme="minorHAnsi" w:hAnsiTheme="minorHAnsi"/>
                <w:color w:val="000000"/>
              </w:rPr>
            </w:pPr>
            <w:r>
              <w:rPr>
                <w:rFonts w:asciiTheme="minorHAnsi" w:hAnsiTheme="minorHAnsi"/>
                <w:color w:val="000000"/>
              </w:rPr>
              <w:t>30</w:t>
            </w:r>
            <w:r w:rsidR="00C41F90" w:rsidRPr="00A37D6E">
              <w:rPr>
                <w:rFonts w:asciiTheme="minorHAnsi" w:hAnsiTheme="minorHAnsi"/>
                <w:color w:val="000000"/>
              </w:rPr>
              <w:t>%</w:t>
            </w:r>
          </w:p>
        </w:tc>
        <w:tc>
          <w:tcPr>
            <w:tcW w:w="1175" w:type="dxa"/>
          </w:tcPr>
          <w:p w:rsidR="00C41F90" w:rsidRPr="00A37D6E" w:rsidRDefault="00C41F90" w:rsidP="00793C66">
            <w:pPr>
              <w:autoSpaceDE w:val="0"/>
              <w:autoSpaceDN w:val="0"/>
              <w:adjustRightInd w:val="0"/>
              <w:rPr>
                <w:rFonts w:asciiTheme="minorHAnsi" w:hAnsiTheme="minorHAnsi"/>
                <w:color w:val="000000"/>
              </w:rPr>
            </w:pPr>
          </w:p>
          <w:p w:rsidR="00E42D0D" w:rsidRPr="00A37D6E" w:rsidRDefault="00C41F90" w:rsidP="00793C66">
            <w:pPr>
              <w:autoSpaceDE w:val="0"/>
              <w:autoSpaceDN w:val="0"/>
              <w:adjustRightInd w:val="0"/>
              <w:rPr>
                <w:rFonts w:asciiTheme="minorHAnsi" w:hAnsiTheme="minorHAnsi"/>
                <w:color w:val="000000"/>
              </w:rPr>
            </w:pPr>
            <w:r w:rsidRPr="00A37D6E">
              <w:rPr>
                <w:rFonts w:asciiTheme="minorHAnsi" w:hAnsiTheme="minorHAnsi"/>
                <w:color w:val="000000"/>
              </w:rPr>
              <w:t>55%</w:t>
            </w:r>
          </w:p>
        </w:tc>
        <w:tc>
          <w:tcPr>
            <w:tcW w:w="1339" w:type="dxa"/>
          </w:tcPr>
          <w:p w:rsidR="00E42D0D" w:rsidRPr="00A37D6E" w:rsidRDefault="00E42D0D" w:rsidP="00793C66">
            <w:pPr>
              <w:autoSpaceDE w:val="0"/>
              <w:autoSpaceDN w:val="0"/>
              <w:adjustRightInd w:val="0"/>
              <w:rPr>
                <w:rFonts w:asciiTheme="minorHAnsi" w:hAnsiTheme="minorHAnsi"/>
                <w:color w:val="000000"/>
              </w:rPr>
            </w:pPr>
          </w:p>
          <w:p w:rsidR="00C41F90" w:rsidRPr="00A37D6E" w:rsidRDefault="00C41F90" w:rsidP="00793C66">
            <w:pPr>
              <w:autoSpaceDE w:val="0"/>
              <w:autoSpaceDN w:val="0"/>
              <w:adjustRightInd w:val="0"/>
              <w:rPr>
                <w:rFonts w:asciiTheme="minorHAnsi" w:hAnsiTheme="minorHAnsi"/>
                <w:color w:val="000000"/>
              </w:rPr>
            </w:pPr>
            <w:r w:rsidRPr="00A37D6E">
              <w:rPr>
                <w:rFonts w:asciiTheme="minorHAnsi" w:hAnsiTheme="minorHAnsi"/>
                <w:color w:val="000000"/>
              </w:rPr>
              <w:t>40%</w:t>
            </w:r>
          </w:p>
        </w:tc>
        <w:tc>
          <w:tcPr>
            <w:tcW w:w="1075" w:type="dxa"/>
          </w:tcPr>
          <w:p w:rsidR="00E42D0D" w:rsidRPr="00A37D6E" w:rsidRDefault="00E42D0D" w:rsidP="00793C66">
            <w:pPr>
              <w:autoSpaceDE w:val="0"/>
              <w:autoSpaceDN w:val="0"/>
              <w:adjustRightInd w:val="0"/>
              <w:rPr>
                <w:rFonts w:asciiTheme="minorHAnsi" w:hAnsiTheme="minorHAnsi"/>
                <w:color w:val="000000"/>
              </w:rPr>
            </w:pPr>
          </w:p>
          <w:p w:rsidR="00C41F90" w:rsidRPr="00A37D6E" w:rsidRDefault="00C41F90" w:rsidP="00793C66">
            <w:pPr>
              <w:autoSpaceDE w:val="0"/>
              <w:autoSpaceDN w:val="0"/>
              <w:adjustRightInd w:val="0"/>
              <w:rPr>
                <w:rFonts w:asciiTheme="minorHAnsi" w:hAnsiTheme="minorHAnsi"/>
                <w:color w:val="000000"/>
              </w:rPr>
            </w:pPr>
            <w:r w:rsidRPr="00A37D6E">
              <w:rPr>
                <w:rFonts w:asciiTheme="minorHAnsi" w:hAnsiTheme="minorHAnsi"/>
                <w:color w:val="000000"/>
              </w:rPr>
              <w:t>2%</w:t>
            </w:r>
          </w:p>
        </w:tc>
        <w:tc>
          <w:tcPr>
            <w:tcW w:w="1175" w:type="dxa"/>
          </w:tcPr>
          <w:p w:rsidR="00E42D0D" w:rsidRPr="00A37D6E" w:rsidRDefault="00E42D0D" w:rsidP="00793C66">
            <w:pPr>
              <w:autoSpaceDE w:val="0"/>
              <w:autoSpaceDN w:val="0"/>
              <w:adjustRightInd w:val="0"/>
              <w:rPr>
                <w:rFonts w:asciiTheme="minorHAnsi" w:hAnsiTheme="minorHAnsi"/>
                <w:color w:val="000000"/>
              </w:rPr>
            </w:pPr>
          </w:p>
          <w:p w:rsidR="00C41F90" w:rsidRPr="00C06CF1" w:rsidRDefault="00C41F90" w:rsidP="00793C66">
            <w:pPr>
              <w:autoSpaceDE w:val="0"/>
              <w:autoSpaceDN w:val="0"/>
              <w:adjustRightInd w:val="0"/>
              <w:rPr>
                <w:rFonts w:asciiTheme="minorHAnsi" w:hAnsiTheme="minorHAnsi"/>
                <w:color w:val="000000"/>
              </w:rPr>
            </w:pPr>
            <w:r w:rsidRPr="00A37D6E">
              <w:rPr>
                <w:rFonts w:asciiTheme="minorHAnsi" w:hAnsiTheme="minorHAnsi"/>
                <w:color w:val="000000"/>
              </w:rPr>
              <w:t>3%</w:t>
            </w:r>
          </w:p>
        </w:tc>
      </w:tr>
    </w:tbl>
    <w:p w:rsidR="00FF4EA6" w:rsidRDefault="00FF4EA6" w:rsidP="00C66495">
      <w:pPr>
        <w:rPr>
          <w:rFonts w:asciiTheme="minorHAnsi" w:hAnsiTheme="minorHAnsi"/>
        </w:rPr>
      </w:pPr>
    </w:p>
    <w:p w:rsidR="00C41F90" w:rsidRPr="00C06CF1" w:rsidRDefault="00C41F90" w:rsidP="00C66495">
      <w:pPr>
        <w:rPr>
          <w:rFonts w:asciiTheme="minorHAnsi" w:hAnsiTheme="minorHAnsi"/>
        </w:rPr>
        <w:sectPr w:rsidR="00C41F90" w:rsidRPr="00C06CF1" w:rsidSect="00FF4EA6">
          <w:pgSz w:w="12240" w:h="15840"/>
          <w:pgMar w:top="1440" w:right="1440" w:bottom="1440" w:left="1440" w:header="720" w:footer="720" w:gutter="0"/>
          <w:cols w:space="720"/>
          <w:docGrid w:linePitch="360"/>
        </w:sectPr>
      </w:pPr>
    </w:p>
    <w:p w:rsidR="00A15FD3" w:rsidRPr="00506AF9" w:rsidRDefault="00A15FD3" w:rsidP="00076168">
      <w:pPr>
        <w:jc w:val="center"/>
        <w:rPr>
          <w:b/>
          <w:u w:val="single"/>
        </w:rPr>
      </w:pPr>
      <w:r w:rsidRPr="00506AF9">
        <w:rPr>
          <w:b/>
          <w:u w:val="single"/>
        </w:rPr>
        <w:lastRenderedPageBreak/>
        <w:t>Executive Summary Narrative</w:t>
      </w:r>
      <w:r w:rsidR="002155D7">
        <w:rPr>
          <w:b/>
          <w:u w:val="single"/>
        </w:rPr>
        <w:t xml:space="preserve"> </w:t>
      </w:r>
      <w:bookmarkStart w:id="6" w:name="_Toc388622135"/>
      <w:r w:rsidR="002155D7">
        <w:rPr>
          <w:b/>
          <w:u w:val="single"/>
        </w:rPr>
        <w:t xml:space="preserve">and </w:t>
      </w:r>
      <w:r w:rsidR="002155D7" w:rsidRPr="002155D7">
        <w:rPr>
          <w:b/>
          <w:u w:val="single"/>
        </w:rPr>
        <w:t xml:space="preserve">Overview of </w:t>
      </w:r>
      <w:r w:rsidR="002155D7">
        <w:rPr>
          <w:b/>
          <w:u w:val="single"/>
        </w:rPr>
        <w:t>School-Based Flexibilities</w:t>
      </w:r>
      <w:r w:rsidR="002155D7" w:rsidRPr="002155D7">
        <w:rPr>
          <w:b/>
          <w:u w:val="single"/>
        </w:rPr>
        <w:t xml:space="preserve"> in this Plan:</w:t>
      </w:r>
      <w:bookmarkEnd w:id="6"/>
      <w:r w:rsidR="00076168">
        <w:rPr>
          <w:b/>
          <w:u w:val="single"/>
        </w:rPr>
        <w:t xml:space="preserve"> </w:t>
      </w:r>
    </w:p>
    <w:p w:rsidR="00A37D6E" w:rsidRPr="00AF47FB" w:rsidRDefault="009572C6" w:rsidP="00A37D6E">
      <w:pPr>
        <w:pStyle w:val="NoSpacing"/>
      </w:pPr>
      <w:r w:rsidRPr="00AF47FB">
        <w:rPr>
          <w:b/>
        </w:rPr>
        <w:t>Overview of School Plan &amp; School- Based Flexibilities:</w:t>
      </w:r>
      <w:r w:rsidRPr="00AF47FB">
        <w:t xml:space="preserve"> </w:t>
      </w:r>
    </w:p>
    <w:p w:rsidR="00AF655A" w:rsidRPr="00AF47FB" w:rsidRDefault="00AF655A" w:rsidP="00AF655A">
      <w:pPr>
        <w:pStyle w:val="NoSpacing"/>
      </w:pPr>
      <w:r w:rsidRPr="00AF47FB">
        <w:t xml:space="preserve">Legacy Options’ focus is on the whole child. We believe that everyone can learn, become better thinkers, and independent learners. Students will meet academic challenges with honesty, integrity, enthusiasm, and a willingness to solve problems. We aim for a culture of cooperation, with respect for individual differences and community values. We foster a school climate that is safe and supportive of individual students, enabling them to succeed in our ever-changing world. </w:t>
      </w:r>
    </w:p>
    <w:p w:rsidR="00AF655A" w:rsidRPr="00AF47FB" w:rsidRDefault="00AF655A" w:rsidP="00AF655A">
      <w:pPr>
        <w:pStyle w:val="NoSpacing"/>
      </w:pPr>
      <w:r w:rsidRPr="00AF47FB">
        <w:t>As we focus on our mission the overall vision emphasizes promoting an environment where every student has the opportunity to achieve his/her utmost potential while becoming prolific residents of society.</w:t>
      </w:r>
    </w:p>
    <w:p w:rsidR="00A37D6E" w:rsidRPr="00AF47FB" w:rsidRDefault="00A37D6E" w:rsidP="00A37D6E">
      <w:pPr>
        <w:pStyle w:val="NoSpacing"/>
        <w:rPr>
          <w:b/>
        </w:rPr>
      </w:pPr>
    </w:p>
    <w:p w:rsidR="009572C6" w:rsidRPr="00AF47FB" w:rsidRDefault="009572C6" w:rsidP="00A37D6E">
      <w:pPr>
        <w:pStyle w:val="NoSpacing"/>
      </w:pPr>
      <w:r w:rsidRPr="00AF47FB">
        <w:rPr>
          <w:b/>
        </w:rPr>
        <w:t>Culture:</w:t>
      </w:r>
      <w:r w:rsidRPr="00AF47FB">
        <w:t xml:space="preserve"> </w:t>
      </w:r>
    </w:p>
    <w:p w:rsidR="008F5B0C" w:rsidRPr="00AF47FB" w:rsidRDefault="008F5B0C" w:rsidP="008F5B0C">
      <w:pPr>
        <w:pStyle w:val="NoSpacing"/>
      </w:pPr>
      <w:r w:rsidRPr="00AF47FB">
        <w:t>Legacy Options is charged with nothing less than completely changing, and in many cases, saving students’ lives! Legacy Options students will be high-risk; they are not only over-aged and under-credited but also present great risk factors such as gang involvement, drug and alcohol abuse, adjudication, mental health needs, pregnancy, truancy and behavioral issues. Legacy Options is a holistic intervention for every student and must be a “game changer” in the sense that every student enrolled at Legacy Options must be completely supported academically, socially and emotionally to change his/her life. Without this unique, intensive form of support the “game” for these students will continue to remain the same, as will the cycle of poverty, violence and self-destruction they are taking part in.</w:t>
      </w:r>
    </w:p>
    <w:p w:rsidR="008F5B0C" w:rsidRPr="00AF47FB" w:rsidRDefault="008F5B0C" w:rsidP="008F5B0C">
      <w:pPr>
        <w:pStyle w:val="NoSpacing"/>
      </w:pPr>
    </w:p>
    <w:p w:rsidR="008F5B0C" w:rsidRPr="00AF47FB" w:rsidRDefault="008F5B0C" w:rsidP="008F5B0C">
      <w:pPr>
        <w:pStyle w:val="NoSpacing"/>
      </w:pPr>
      <w:r w:rsidRPr="00AF47FB">
        <w:t>To successfully provide a “game changing” culture for ALL Legacy Options students, an “all hands on deck” approach must be expected from the entire Legacy Options community, including all staff and teachers. In order for Legacy Options to succeed in supporting students in reaching their goals, all of Legacy Options’ community must be ready to devote 110% of their talent and skill whenever and wherever it is needed. This will include an extended working day, week and year, and will also require teachers and staff to give students support outside the silo of traditional job descriptions. Legacy Options requires innovation status to ensure that it will be able to broaden position descriptions, offer competitive salaries for extended year and/or flex work schedules and completely innovate and extend the time offered to teachers for professional development, ensuring that each teacher has the skills required to work with high risk students.</w:t>
      </w:r>
    </w:p>
    <w:p w:rsidR="008F5B0C" w:rsidRPr="00AF47FB" w:rsidRDefault="008F5B0C" w:rsidP="008F5B0C">
      <w:pPr>
        <w:pStyle w:val="NoSpacing"/>
      </w:pPr>
    </w:p>
    <w:p w:rsidR="00AF655A" w:rsidRPr="00AF47FB" w:rsidRDefault="008F5B0C" w:rsidP="008F5B0C">
      <w:pPr>
        <w:pStyle w:val="NoSpacing"/>
      </w:pPr>
      <w:r w:rsidRPr="00AF47FB">
        <w:t>In addition, innovation status will allow Legacy Options to deliver a variety of intensive supports outside the localized effort of the professionals in the building. This includes supports such as affective needs prevention and services, enrichment courses, tutoring and other learning experiences that fall outside the academic core but create the whole child program and culture needed for student success. Ideally the school will require several social workers and psychologists to provide the intensity of support needed by Legacy Options students. Unfortunately, this level of professional support is cost prohibitive in a small school setting such as Legacy Options, therefore the school must be able to extend its hiring to semi-professional and community staff that can support Legacy Options students in collaboration with student services staff. This will allow the student services professionals in the building to focus primarily on delivering Tier III intervention and allow other staff to provide triage and strategic prevention supports.</w:t>
      </w:r>
    </w:p>
    <w:p w:rsidR="00A37D6E" w:rsidRPr="00AF47FB" w:rsidRDefault="00A37D6E" w:rsidP="00A37D6E">
      <w:pPr>
        <w:pStyle w:val="NoSpacing"/>
        <w:rPr>
          <w:b/>
        </w:rPr>
      </w:pPr>
    </w:p>
    <w:p w:rsidR="009572C6" w:rsidRPr="00AF47FB" w:rsidRDefault="009572C6" w:rsidP="00A37D6E">
      <w:pPr>
        <w:pStyle w:val="NoSpacing"/>
      </w:pPr>
      <w:r w:rsidRPr="00AF47FB">
        <w:rPr>
          <w:b/>
        </w:rPr>
        <w:t>Leadership:</w:t>
      </w:r>
      <w:r w:rsidRPr="00AF47FB">
        <w:t xml:space="preserve"> </w:t>
      </w:r>
    </w:p>
    <w:p w:rsidR="00AF655A" w:rsidRPr="00AF47FB" w:rsidRDefault="00AF655A" w:rsidP="00AF655A">
      <w:pPr>
        <w:pStyle w:val="NoSpacing"/>
      </w:pPr>
      <w:r w:rsidRPr="00AF47FB">
        <w:t xml:space="preserve">The Legacy Options School’s leader will be able to clearly articulate the school’s vision, demonstrate strong leadership competencies, and be committed to and passionate about supporting at-risk students </w:t>
      </w:r>
      <w:r w:rsidRPr="00AF47FB">
        <w:lastRenderedPageBreak/>
        <w:t xml:space="preserve">and ensuring that they graduate with a high school diploma or equivalent by offering multiple pathways for enrollment into postsecondary educational options. </w:t>
      </w:r>
    </w:p>
    <w:p w:rsidR="00AF655A" w:rsidRPr="00AF47FB" w:rsidRDefault="00AF655A" w:rsidP="00AF655A">
      <w:pPr>
        <w:pStyle w:val="NoSpacing"/>
      </w:pPr>
    </w:p>
    <w:p w:rsidR="00AF655A" w:rsidRPr="00AF47FB" w:rsidRDefault="00AF655A" w:rsidP="00AF655A">
      <w:pPr>
        <w:pStyle w:val="NoSpacing"/>
      </w:pPr>
      <w:r w:rsidRPr="00AF47FB">
        <w:t xml:space="preserve">Anthony McWright, the founding school leader, has dedicated more than 20 years working with at-risk youth from many different backgrounds, most recently as the principal resident at PREP Academy in central Denver. As an administrator, Anthony has led educational initiatives that have resulted in dropout rates declining, daily attendance improving and graduation rates increasing.  In addition, Anthony’s leadership has led to decreased suspension rates and improved attendance rates. He has a </w:t>
      </w:r>
      <w:r w:rsidR="008F5B0C" w:rsidRPr="00AF47FB">
        <w:t xml:space="preserve">bachelor’s and </w:t>
      </w:r>
      <w:r w:rsidRPr="00AF47FB">
        <w:t>master’s degree in music education</w:t>
      </w:r>
      <w:r w:rsidR="008F5B0C" w:rsidRPr="00AF47FB">
        <w:t xml:space="preserve"> as well as a Specialist’s degree in Educational Leadership. Anthony currently has a current administrator’s license in both </w:t>
      </w:r>
      <w:r w:rsidRPr="00AF47FB">
        <w:t xml:space="preserve">Mississippi </w:t>
      </w:r>
      <w:r w:rsidR="008F5B0C" w:rsidRPr="00AF47FB">
        <w:t>and Colorado</w:t>
      </w:r>
      <w:r w:rsidRPr="00AF47FB">
        <w:t>.</w:t>
      </w:r>
    </w:p>
    <w:p w:rsidR="00A37D6E" w:rsidRPr="00AF47FB" w:rsidRDefault="00A37D6E" w:rsidP="00A37D6E">
      <w:pPr>
        <w:pStyle w:val="NoSpacing"/>
        <w:rPr>
          <w:b/>
        </w:rPr>
      </w:pPr>
    </w:p>
    <w:p w:rsidR="009572C6" w:rsidRPr="00AF47FB" w:rsidRDefault="009572C6" w:rsidP="00A37D6E">
      <w:pPr>
        <w:pStyle w:val="NoSpacing"/>
      </w:pPr>
      <w:r w:rsidRPr="00AF47FB">
        <w:rPr>
          <w:b/>
        </w:rPr>
        <w:t>Education Plan:</w:t>
      </w:r>
      <w:r w:rsidRPr="00AF47FB">
        <w:t xml:space="preserve"> </w:t>
      </w:r>
    </w:p>
    <w:p w:rsidR="00A67B49" w:rsidRPr="00AF47FB" w:rsidRDefault="00A67B49" w:rsidP="00A67B49">
      <w:pPr>
        <w:pStyle w:val="NoSpacing"/>
      </w:pPr>
      <w:r w:rsidRPr="00AF47FB">
        <w:t>“A competency is simply a statement of learning outcomes for a skill or a body of knowledge. When students demonstrate a "competency," they are demonstrating their ability to do something, “they are showing the outcome of the learning process” (College of Public and Community Service 2010). Though competency-based education has been demonstrated and proven to be quality education in private industry since the 1970’s it has just recently gained ground in K-12 education through the work of researchers such as Robert Marzano and John Kendal who refer to this concept as “standards-based education.”</w:t>
      </w:r>
    </w:p>
    <w:p w:rsidR="00A67B49" w:rsidRPr="00AF47FB" w:rsidRDefault="00A67B49" w:rsidP="00A67B49">
      <w:pPr>
        <w:pStyle w:val="NoSpacing"/>
      </w:pPr>
    </w:p>
    <w:p w:rsidR="00A67B49" w:rsidRPr="00AF47FB" w:rsidRDefault="00A67B49" w:rsidP="00A67B49">
      <w:pPr>
        <w:pStyle w:val="NoSpacing"/>
      </w:pPr>
      <w:r w:rsidRPr="00AF47FB">
        <w:t>Standards-based learning, requiring students to demonstrate his/her knowledge before moving on, ensures that students are prepared for college as long as the standards used are rigorous. The ACT Policy Report, Courses Count: Preparing Students for Postsecondary Success finds a relationship between college remediation rates and a lack of rigor in high school courses (2005). The report argues that students who do not take a college prep course load in high school are much less likely to excel in college. This statement is reiterated by the Piton report (2009). More than just taking the courses however, the reports call for an alignment of coursework with college work. To support a student pathway to college a student must know or demonstrate proficiency of rigorous standards for him/her to succeed in a college setting.</w:t>
      </w:r>
    </w:p>
    <w:p w:rsidR="00A67B49" w:rsidRPr="00AF47FB" w:rsidRDefault="00A67B49" w:rsidP="00A67B49">
      <w:pPr>
        <w:pStyle w:val="NoSpacing"/>
      </w:pPr>
    </w:p>
    <w:p w:rsidR="00A67B49" w:rsidRPr="00AF47FB" w:rsidRDefault="00A67B49" w:rsidP="00A67B49">
      <w:pPr>
        <w:pStyle w:val="NoSpacing"/>
      </w:pPr>
      <w:r w:rsidRPr="00AF47FB">
        <w:t>Standards-based learning and grading has over two decades worth of research behind it. Most recently however, the focus of this research has been the dynamic effects standards-based learning is having on at-risk students and students with special needs. Sharon Defur and Lori Korinek in their article The Evolution toward Lifelong Learning as a Critical Transition Outcome for the 21st Century describe the advancements made in students with special needs transitioning and succeeding in college due to standards based education (2008). Additionally Lee Ann Jung in her article Standards-Based Grading and Reporting: A Model for Special Education found incredible gains for students with special needs in inclusion settings when fundamentals of standards- based grading was used (2007). Due to the high risk nature of Legacy Options students and its goal to ensure that all of Legacy Options students are post-secondary ready, a standards or competency-based curriculum must be used to ensure accelerated growth and college/career achievement.</w:t>
      </w:r>
    </w:p>
    <w:p w:rsidR="00A67B49" w:rsidRPr="00AF47FB" w:rsidRDefault="00A67B49" w:rsidP="00A67B49">
      <w:pPr>
        <w:pStyle w:val="NoSpacing"/>
      </w:pPr>
    </w:p>
    <w:p w:rsidR="00A67B49" w:rsidRPr="00AF47FB" w:rsidRDefault="00A67B49" w:rsidP="00A67B49">
      <w:pPr>
        <w:pStyle w:val="NoSpacing"/>
      </w:pPr>
      <w:r w:rsidRPr="00AF47FB">
        <w:t xml:space="preserve">In most educational programs, a students’ grade is subjective and is based more on the student’s behavior and attendance, and less on what the student actually knows or does not know. It also does not take into account the learning process as a key component to a student’s skill development. If a student turns in and passes a series of activities the student gets a certain grade, the term ends and the student moves on. If the student earns a C or a D he/she may have turned in A quality work and F quality work. With competency-based education this would mean that the student was proficient in one area </w:t>
      </w:r>
      <w:r w:rsidRPr="00AF47FB">
        <w:lastRenderedPageBreak/>
        <w:t>and not proficient in another. Taking and reporting out the mean of these points in time does not accurately describe the student’s performance, nor does it give the student any motivation to, through the learning process, work to improve the F work until it becomes an A. Instead the student is happy that he/she passed and moves on to the next course. This philosophy is a reason why so many students have educational gaps.</w:t>
      </w:r>
    </w:p>
    <w:p w:rsidR="00A67B49" w:rsidRPr="00AF47FB" w:rsidRDefault="00A67B49" w:rsidP="00A67B49">
      <w:pPr>
        <w:pStyle w:val="NoSpacing"/>
      </w:pPr>
    </w:p>
    <w:p w:rsidR="00A67B49" w:rsidRPr="00AF47FB" w:rsidRDefault="00A67B49" w:rsidP="00A67B49">
      <w:pPr>
        <w:pStyle w:val="NoSpacing"/>
      </w:pPr>
      <w:r w:rsidRPr="00AF47FB">
        <w:t>Students must be given the chance to make mistakes, learn from them and then return the previous F work to proficient work. In this way students are allowed to engage in the learning process while being held accountable to the quality of the final product. This mirrors the business world in many ways. In business an employee wanting to keep his/her job would never turn in F work. Instead that person would have to work independently or in collaboration with another to revise the product until it was to standard.</w:t>
      </w:r>
    </w:p>
    <w:p w:rsidR="00A67B49" w:rsidRPr="00AF47FB" w:rsidRDefault="00A67B49" w:rsidP="00A67B49">
      <w:pPr>
        <w:pStyle w:val="NoSpacing"/>
      </w:pPr>
    </w:p>
    <w:p w:rsidR="00A67B49" w:rsidRPr="00AF47FB" w:rsidRDefault="00A67B49" w:rsidP="00A67B49">
      <w:pPr>
        <w:pStyle w:val="NoSpacing"/>
      </w:pPr>
      <w:r w:rsidRPr="00AF47FB">
        <w:t xml:space="preserve">At Legacy Options students will have an opportunity to revise their work until they reach proficiency on the standards for the course. Teachers work with students to revise and resubmit their work. This ensures that all students are competent in their core subjects as well as in their CTE, college and enrichment subjects before they earn their diploma. Such a process guarantees that students are participants in their own education and that teachers are aware, on a daily basis, of how far each student is away from being proficient or advanced in any one outcome. Through this process authentic intervention is possible.  Our courses are organized in </w:t>
      </w:r>
      <w:r w:rsidR="00BC09B0">
        <w:t>trimesters</w:t>
      </w:r>
      <w:r w:rsidR="00BC09B0" w:rsidRPr="00AF47FB">
        <w:t xml:space="preserve"> </w:t>
      </w:r>
      <w:r w:rsidRPr="00AF47FB">
        <w:t xml:space="preserve">and a student is able to earn a full semester credit during each </w:t>
      </w:r>
      <w:r w:rsidR="00BC09B0">
        <w:t>trimester</w:t>
      </w:r>
      <w:r w:rsidRPr="00AF47FB">
        <w:t xml:space="preserve">. If the student has not shown mastery during the </w:t>
      </w:r>
      <w:r w:rsidR="00BC09B0">
        <w:t>trimester</w:t>
      </w:r>
      <w:r w:rsidRPr="00AF47FB">
        <w:t>, he will have the option to retake the class during the school year</w:t>
      </w:r>
    </w:p>
    <w:p w:rsidR="00A67B49" w:rsidRPr="00AF47FB" w:rsidRDefault="00A67B49" w:rsidP="00A67B49">
      <w:pPr>
        <w:pStyle w:val="NoSpacing"/>
      </w:pPr>
      <w:r w:rsidRPr="00AF47FB">
        <w:tab/>
      </w:r>
    </w:p>
    <w:p w:rsidR="008F5B0C" w:rsidRPr="00AF47FB" w:rsidRDefault="00A67B49" w:rsidP="00A67B49">
      <w:pPr>
        <w:pStyle w:val="NoSpacing"/>
      </w:pPr>
      <w:r w:rsidRPr="00AF47FB">
        <w:t>Legacy Options we will be using the Common Core State Standards as well as Colorado Academic Standards. The standards, infused with the 21st Century Standards, will be used as the basis for our curriculum.</w:t>
      </w:r>
    </w:p>
    <w:p w:rsidR="00A37D6E" w:rsidRPr="00AF47FB" w:rsidRDefault="00A37D6E" w:rsidP="00A67B49">
      <w:pPr>
        <w:pStyle w:val="NoSpacing"/>
      </w:pPr>
    </w:p>
    <w:p w:rsidR="00A37D6E" w:rsidRPr="00AF47FB" w:rsidRDefault="009572C6" w:rsidP="008F5B0C">
      <w:pPr>
        <w:pStyle w:val="NoSpacing"/>
      </w:pPr>
      <w:r w:rsidRPr="00AF47FB">
        <w:rPr>
          <w:b/>
        </w:rPr>
        <w:t>Teaching:</w:t>
      </w:r>
      <w:r w:rsidRPr="00AF47FB">
        <w:t xml:space="preserve"> </w:t>
      </w:r>
    </w:p>
    <w:p w:rsidR="008F5B0C" w:rsidRPr="00AF47FB" w:rsidRDefault="008F5B0C" w:rsidP="008F5B0C">
      <w:pPr>
        <w:pStyle w:val="NoSpacing"/>
      </w:pPr>
      <w:r w:rsidRPr="00AF47FB">
        <w:t>Legacy will provide multiple opportunities for professional learning and growth through professional development and evaluation structures. Legacy teachers will be provided with frequent observations and feedback on instruction by school leaders and peers. Based on individual performance goals, teachers will engage in individually focused professional development monthly. In addition, teachers will participate in weekly professional development, monthly data team meetings, and monthly instructional planning meetings with their content teams. The school leadership team will lead weekly learning walks and monthly whole school professional development sessions based on school goals and student and teacher learning needs.</w:t>
      </w:r>
    </w:p>
    <w:p w:rsidR="00A67B49" w:rsidRPr="00AF47FB" w:rsidRDefault="00A67B49" w:rsidP="008F5B0C">
      <w:pPr>
        <w:pStyle w:val="NoSpacing"/>
      </w:pPr>
    </w:p>
    <w:p w:rsidR="00A67B49" w:rsidRPr="00AF47FB" w:rsidRDefault="00A67B49" w:rsidP="008F5B0C">
      <w:pPr>
        <w:pStyle w:val="NoSpacing"/>
      </w:pPr>
      <w:r w:rsidRPr="00AF47FB">
        <w:t>Legacy Options is committed to providing students with the most cutting edge technology and innovative uses in the district. In 2011, technology and its applications are endless. Smartlab technology will explicitly support student learning. Other examples of learning through technology may include: using the students’ cell phones for educational applications, using Mimeo or Promethean Boards to present PowerPoint’s and podcasts or developing projects through the use of a free Microsoft online applications. Each of Legacy Options’s students will have abundant access to netbooks and other personal technologies. At Legacy Options, 21st Century skills begin with proficiency in technology and end with the higher level skills that will be necessary in using technology as a tool to successfully communicate, collaborate, think and create in a global society.</w:t>
      </w:r>
    </w:p>
    <w:p w:rsidR="00A67B49" w:rsidRPr="00AF47FB" w:rsidRDefault="00A67B49" w:rsidP="008F5B0C">
      <w:pPr>
        <w:pStyle w:val="NoSpacing"/>
      </w:pPr>
    </w:p>
    <w:p w:rsidR="00A67B49" w:rsidRPr="00AF47FB" w:rsidRDefault="00A67B49" w:rsidP="008F5B0C">
      <w:pPr>
        <w:pStyle w:val="NoSpacing"/>
      </w:pPr>
      <w:r w:rsidRPr="00AF47FB">
        <w:lastRenderedPageBreak/>
        <w:t>Though online learning has made the news in the last decade, blended online learning is quickly being seen as the classroom of the future, allowing students to have ―the best of both worlds.  NACOL supports the use of blended learning stating that this form of learning has limitless potential for students due to the fact that it develops all of the skills students will need for the 21st century (2010). Alfred P. Rovai and Hope Jordan in their article Blended Learning and Sense of Community: A Comparative Analysis with Traditional and Fully Online Graduate Courses (2004) found that blended courses produced not only greater achievement from the students but also produced a stronger sense of community among students than either traditional or fully online courses. Our blended learning takes placed in our Credit Recovery classes which currently use Apex Online</w:t>
      </w:r>
    </w:p>
    <w:p w:rsidR="00A67B49" w:rsidRPr="00AF47FB" w:rsidRDefault="00A67B49" w:rsidP="008F5B0C">
      <w:pPr>
        <w:pStyle w:val="NoSpacing"/>
      </w:pPr>
    </w:p>
    <w:p w:rsidR="00A67B49" w:rsidRDefault="009572C6" w:rsidP="00A67B49">
      <w:pPr>
        <w:pStyle w:val="NoSpacing"/>
      </w:pPr>
      <w:r w:rsidRPr="00AF47FB">
        <w:rPr>
          <w:b/>
        </w:rPr>
        <w:t>Governance:</w:t>
      </w:r>
      <w:r w:rsidRPr="00AF47FB">
        <w:t xml:space="preserve"> </w:t>
      </w:r>
    </w:p>
    <w:p w:rsidR="00A37D6E" w:rsidRDefault="00A37D6E" w:rsidP="00A67B49">
      <w:pPr>
        <w:pStyle w:val="NoSpacing"/>
      </w:pPr>
    </w:p>
    <w:p w:rsidR="00A37D6E" w:rsidRPr="00A37D6E" w:rsidRDefault="00A67B49" w:rsidP="00A67B49">
      <w:pPr>
        <w:pStyle w:val="NoSpacing"/>
        <w:rPr>
          <w:b/>
        </w:rPr>
      </w:pPr>
      <w:r w:rsidRPr="00A37D6E">
        <w:rPr>
          <w:b/>
        </w:rPr>
        <w:t>Collaborative School Committee</w:t>
      </w:r>
    </w:p>
    <w:p w:rsidR="00A67B49" w:rsidRDefault="00A67B49" w:rsidP="00A67B49">
      <w:pPr>
        <w:pStyle w:val="NoSpacing"/>
      </w:pPr>
      <w:r>
        <w:t xml:space="preserve">Legacy will assemble a </w:t>
      </w:r>
      <w:r w:rsidR="00391324">
        <w:t xml:space="preserve">School Advisory Board (SAB) in place of the </w:t>
      </w:r>
      <w:r>
        <w:t>Colla</w:t>
      </w:r>
      <w:r w:rsidR="00391324">
        <w:t>borative School Committee (CSC). The SAB</w:t>
      </w:r>
      <w:r>
        <w:t xml:space="preserve"> will meet monthly.</w:t>
      </w:r>
    </w:p>
    <w:p w:rsidR="00A67B49" w:rsidRDefault="00A67B49" w:rsidP="00A67B49">
      <w:pPr>
        <w:pStyle w:val="NoSpacing"/>
      </w:pPr>
      <w:r>
        <w:t xml:space="preserve">The </w:t>
      </w:r>
      <w:r w:rsidR="00391324">
        <w:t>SAB</w:t>
      </w:r>
      <w:r>
        <w:t xml:space="preserve"> responsibilities will include but not limited to:</w:t>
      </w:r>
    </w:p>
    <w:p w:rsidR="00A67B49" w:rsidRDefault="00A67B49" w:rsidP="00A67B49">
      <w:pPr>
        <w:pStyle w:val="NoSpacing"/>
      </w:pPr>
      <w:r>
        <w:t>•</w:t>
      </w:r>
      <w:r>
        <w:tab/>
        <w:t>advising the school leader on school business and operations</w:t>
      </w:r>
    </w:p>
    <w:p w:rsidR="00A67B49" w:rsidRDefault="00A67B49" w:rsidP="00A67B49">
      <w:pPr>
        <w:pStyle w:val="NoSpacing"/>
      </w:pPr>
      <w:r>
        <w:t>•</w:t>
      </w:r>
      <w:r>
        <w:tab/>
        <w:t>holding the school accountable for effectively carrying out its plan and reaching its goals</w:t>
      </w:r>
    </w:p>
    <w:p w:rsidR="00A67B49" w:rsidRDefault="00A67B49" w:rsidP="00A67B49">
      <w:pPr>
        <w:pStyle w:val="NoSpacing"/>
      </w:pPr>
      <w:r>
        <w:t>•</w:t>
      </w:r>
      <w:r>
        <w:tab/>
        <w:t>making recommendations on the school’s educational program, budget, and systems</w:t>
      </w:r>
    </w:p>
    <w:p w:rsidR="00A67B49" w:rsidRDefault="00A67B49" w:rsidP="00A67B49">
      <w:pPr>
        <w:pStyle w:val="NoSpacing"/>
      </w:pPr>
      <w:r>
        <w:t>•</w:t>
      </w:r>
      <w:r>
        <w:tab/>
        <w:t>overseeing fund raising and finances to support innovative school programs</w:t>
      </w:r>
    </w:p>
    <w:p w:rsidR="00A67B49" w:rsidRDefault="00A67B49" w:rsidP="00391324">
      <w:pPr>
        <w:pStyle w:val="NoSpacing"/>
        <w:ind w:left="720" w:hanging="720"/>
      </w:pPr>
      <w:r>
        <w:t>•</w:t>
      </w:r>
      <w:r>
        <w:tab/>
        <w:t>communicating with school parents/guardians and the school community, sharing information, soliciting input, and responding to questions and concerns</w:t>
      </w:r>
    </w:p>
    <w:p w:rsidR="00A67B49" w:rsidRDefault="00A67B49" w:rsidP="00A67B49">
      <w:pPr>
        <w:pStyle w:val="NoSpacing"/>
      </w:pPr>
    </w:p>
    <w:p w:rsidR="00A67B49" w:rsidRPr="00A37D6E" w:rsidRDefault="00A67B49" w:rsidP="00A67B49">
      <w:pPr>
        <w:pStyle w:val="NoSpacing"/>
        <w:rPr>
          <w:b/>
        </w:rPr>
      </w:pPr>
      <w:r w:rsidRPr="00A37D6E">
        <w:rPr>
          <w:b/>
        </w:rPr>
        <w:t>Leadership Succession Plan</w:t>
      </w:r>
    </w:p>
    <w:p w:rsidR="00391324" w:rsidRDefault="00391324" w:rsidP="00391324">
      <w:pPr>
        <w:rPr>
          <w:color w:val="000000"/>
          <w:sz w:val="23"/>
          <w:szCs w:val="23"/>
        </w:rPr>
      </w:pPr>
      <w:r w:rsidRPr="00C13206">
        <w:rPr>
          <w:rFonts w:cs="Calibri"/>
          <w:color w:val="000000"/>
          <w:sz w:val="23"/>
          <w:szCs w:val="23"/>
        </w:rPr>
        <w:t xml:space="preserve">In the event of a change in leadership, the priority is maintaining building leadership that supports the mission and vision of the school and ensures that student achievement is supported. Members of the </w:t>
      </w:r>
      <w:r>
        <w:rPr>
          <w:rFonts w:cs="Calibri"/>
          <w:color w:val="000000"/>
          <w:sz w:val="23"/>
          <w:szCs w:val="23"/>
        </w:rPr>
        <w:t>school</w:t>
      </w:r>
      <w:r w:rsidRPr="00C13206">
        <w:rPr>
          <w:rFonts w:cs="Calibri"/>
          <w:color w:val="000000"/>
          <w:sz w:val="23"/>
          <w:szCs w:val="23"/>
        </w:rPr>
        <w:t xml:space="preserve"> community, including staff, parents and community members</w:t>
      </w:r>
      <w:r>
        <w:rPr>
          <w:rFonts w:cs="Calibri"/>
          <w:color w:val="000000"/>
          <w:sz w:val="23"/>
          <w:szCs w:val="23"/>
        </w:rPr>
        <w:t xml:space="preserve"> will be involved in the principal hiring process.</w:t>
      </w:r>
      <w:r>
        <w:rPr>
          <w:color w:val="000000"/>
          <w:sz w:val="23"/>
          <w:szCs w:val="23"/>
        </w:rPr>
        <w:t xml:space="preserve"> </w:t>
      </w:r>
    </w:p>
    <w:p w:rsidR="00AF47FB" w:rsidRPr="00810441" w:rsidRDefault="00391324" w:rsidP="00391324">
      <w:pPr>
        <w:pStyle w:val="NoSpacing"/>
      </w:pPr>
      <w:r w:rsidRPr="008D69BC">
        <w:rPr>
          <w:color w:val="000000"/>
          <w:sz w:val="23"/>
        </w:rPr>
        <w:t xml:space="preserve">The </w:t>
      </w:r>
      <w:r w:rsidRPr="00986BFC">
        <w:rPr>
          <w:rFonts w:ascii="Times New Roman" w:hAnsi="Times New Roman"/>
        </w:rPr>
        <w:t xml:space="preserve">school’s </w:t>
      </w:r>
      <w:r>
        <w:rPr>
          <w:rFonts w:ascii="Times New Roman" w:hAnsi="Times New Roman"/>
        </w:rPr>
        <w:t xml:space="preserve">CSC/SAB </w:t>
      </w:r>
      <w:r>
        <w:rPr>
          <w:color w:val="000000"/>
          <w:sz w:val="23"/>
          <w:szCs w:val="23"/>
        </w:rPr>
        <w:t>in collaboration with the district superintendent or his/her designee</w:t>
      </w:r>
      <w:r w:rsidRPr="008D69BC">
        <w:rPr>
          <w:color w:val="000000"/>
          <w:sz w:val="23"/>
        </w:rPr>
        <w:t xml:space="preserve"> will manage the principal selection process and recommend </w:t>
      </w:r>
      <w:r>
        <w:rPr>
          <w:color w:val="000000"/>
          <w:sz w:val="23"/>
        </w:rPr>
        <w:t xml:space="preserve">at least </w:t>
      </w:r>
      <w:r w:rsidRPr="008D69BC">
        <w:rPr>
          <w:color w:val="000000"/>
          <w:sz w:val="23"/>
        </w:rPr>
        <w:t xml:space="preserve">three final candidates to the district superintendent </w:t>
      </w:r>
      <w:r>
        <w:rPr>
          <w:color w:val="000000"/>
          <w:sz w:val="23"/>
          <w:szCs w:val="23"/>
        </w:rPr>
        <w:t xml:space="preserve">(or his/her representative) </w:t>
      </w:r>
      <w:r w:rsidRPr="008D69BC">
        <w:rPr>
          <w:color w:val="000000"/>
          <w:sz w:val="23"/>
        </w:rPr>
        <w:t xml:space="preserve">for hiring. </w:t>
      </w:r>
      <w:r w:rsidRPr="00986BFC">
        <w:rPr>
          <w:rFonts w:ascii="Times New Roman" w:hAnsi="Times New Roman"/>
        </w:rPr>
        <w:t xml:space="preserve">Principal </w:t>
      </w:r>
      <w:r w:rsidRPr="008D69BC">
        <w:rPr>
          <w:color w:val="000000"/>
          <w:sz w:val="23"/>
        </w:rPr>
        <w:t xml:space="preserve">candidates </w:t>
      </w:r>
      <w:r>
        <w:rPr>
          <w:color w:val="000000"/>
          <w:sz w:val="23"/>
          <w:szCs w:val="23"/>
        </w:rPr>
        <w:t>are</w:t>
      </w:r>
      <w:r w:rsidRPr="008D69BC">
        <w:rPr>
          <w:color w:val="000000"/>
          <w:sz w:val="23"/>
        </w:rPr>
        <w:t xml:space="preserve"> provided to the </w:t>
      </w:r>
      <w:r w:rsidRPr="00986BFC">
        <w:rPr>
          <w:rFonts w:ascii="Times New Roman" w:hAnsi="Times New Roman"/>
        </w:rPr>
        <w:t>CSC</w:t>
      </w:r>
      <w:r>
        <w:rPr>
          <w:rFonts w:ascii="Times New Roman" w:hAnsi="Times New Roman"/>
        </w:rPr>
        <w:t>/SAB</w:t>
      </w:r>
      <w:r w:rsidRPr="008D69BC">
        <w:rPr>
          <w:color w:val="000000"/>
          <w:sz w:val="23"/>
        </w:rPr>
        <w:t xml:space="preserve"> from the district’s principal hiring pool</w:t>
      </w:r>
      <w:r>
        <w:rPr>
          <w:color w:val="000000"/>
          <w:sz w:val="23"/>
          <w:szCs w:val="23"/>
        </w:rPr>
        <w:t xml:space="preserve"> using the LEAD in Denver evaluation process.</w:t>
      </w:r>
      <w:r w:rsidRPr="008D69BC">
        <w:rPr>
          <w:color w:val="000000"/>
          <w:sz w:val="23"/>
        </w:rPr>
        <w:t xml:space="preserve"> The superintendent </w:t>
      </w:r>
      <w:r>
        <w:rPr>
          <w:color w:val="000000"/>
          <w:sz w:val="23"/>
          <w:szCs w:val="23"/>
        </w:rPr>
        <w:t xml:space="preserve">(or his/her representative) </w:t>
      </w:r>
      <w:r w:rsidRPr="008D69BC">
        <w:rPr>
          <w:color w:val="000000"/>
          <w:sz w:val="23"/>
        </w:rPr>
        <w:t xml:space="preserve">may redirect the </w:t>
      </w:r>
      <w:r>
        <w:rPr>
          <w:rFonts w:ascii="Times New Roman" w:hAnsi="Times New Roman"/>
        </w:rPr>
        <w:t>CSC/SAB</w:t>
      </w:r>
      <w:r>
        <w:rPr>
          <w:color w:val="000000"/>
          <w:sz w:val="23"/>
          <w:szCs w:val="23"/>
        </w:rPr>
        <w:t xml:space="preserve"> and his/her designee</w:t>
      </w:r>
      <w:r w:rsidRPr="008D69BC">
        <w:rPr>
          <w:color w:val="000000"/>
          <w:sz w:val="23"/>
        </w:rPr>
        <w:t xml:space="preserve"> to continue the search for better qualified </w:t>
      </w:r>
      <w:r>
        <w:rPr>
          <w:color w:val="000000"/>
          <w:sz w:val="23"/>
          <w:szCs w:val="23"/>
        </w:rPr>
        <w:t>candidates should none of the three candidates meets his/her approval. In the event that the principal position is vacant, the superintendent (or his/her representative)</w:t>
      </w:r>
      <w:r w:rsidRPr="008D69BC">
        <w:rPr>
          <w:color w:val="000000"/>
          <w:sz w:val="23"/>
        </w:rPr>
        <w:t xml:space="preserve"> may appoint </w:t>
      </w:r>
      <w:r>
        <w:rPr>
          <w:color w:val="000000"/>
          <w:sz w:val="23"/>
          <w:szCs w:val="23"/>
        </w:rPr>
        <w:t xml:space="preserve">an interim principal until such </w:t>
      </w:r>
      <w:r w:rsidRPr="008D69BC">
        <w:rPr>
          <w:color w:val="000000"/>
          <w:sz w:val="23"/>
        </w:rPr>
        <w:t xml:space="preserve">a </w:t>
      </w:r>
      <w:r>
        <w:rPr>
          <w:color w:val="000000"/>
          <w:sz w:val="23"/>
          <w:szCs w:val="23"/>
        </w:rPr>
        <w:t xml:space="preserve">time that the above described hiring process results in a principal candidate that is agreeable </w:t>
      </w:r>
      <w:r w:rsidRPr="008D69BC">
        <w:rPr>
          <w:color w:val="000000"/>
          <w:sz w:val="23"/>
        </w:rPr>
        <w:t xml:space="preserve">to the </w:t>
      </w:r>
      <w:r>
        <w:rPr>
          <w:color w:val="000000"/>
          <w:sz w:val="23"/>
          <w:szCs w:val="23"/>
        </w:rPr>
        <w:t>CSC/SAB and the Superintendent or his/her designee.</w:t>
      </w:r>
      <w:r w:rsidRPr="008D69BC">
        <w:rPr>
          <w:color w:val="000000"/>
          <w:sz w:val="23"/>
        </w:rPr>
        <w:t xml:space="preserve"> The principal </w:t>
      </w:r>
      <w:r>
        <w:rPr>
          <w:color w:val="000000"/>
          <w:sz w:val="23"/>
          <w:szCs w:val="23"/>
        </w:rPr>
        <w:t>assumes</w:t>
      </w:r>
      <w:r w:rsidRPr="008D69BC">
        <w:rPr>
          <w:color w:val="000000"/>
          <w:sz w:val="23"/>
        </w:rPr>
        <w:t xml:space="preserve"> the administrative responsibility and instructional leadership of the school under the supervision of the superintendent and in accordance with the </w:t>
      </w:r>
      <w:r w:rsidRPr="00810441">
        <w:rPr>
          <w:color w:val="000000"/>
          <w:sz w:val="23"/>
        </w:rPr>
        <w:t xml:space="preserve">innovation plan. </w:t>
      </w:r>
      <w:r w:rsidRPr="00810441">
        <w:rPr>
          <w:color w:val="000000"/>
          <w:sz w:val="23"/>
          <w:szCs w:val="23"/>
        </w:rPr>
        <w:t>Interviews and selection follow</w:t>
      </w:r>
      <w:r w:rsidRPr="00810441">
        <w:rPr>
          <w:color w:val="000000"/>
          <w:sz w:val="23"/>
        </w:rPr>
        <w:t xml:space="preserve"> the </w:t>
      </w:r>
      <w:r w:rsidRPr="00810441">
        <w:rPr>
          <w:color w:val="000000"/>
          <w:sz w:val="23"/>
          <w:szCs w:val="23"/>
        </w:rPr>
        <w:t>DPS Human Resource hiring procedures.</w:t>
      </w:r>
    </w:p>
    <w:p w:rsidR="00A15FD3" w:rsidRPr="00810441" w:rsidRDefault="009572C6" w:rsidP="00076168">
      <w:pPr>
        <w:pStyle w:val="NoSpacing"/>
        <w:shd w:val="clear" w:color="auto" w:fill="FFFFFF" w:themeFill="background1"/>
        <w:rPr>
          <w:rFonts w:cs="Calibri"/>
          <w:b/>
          <w:iCs/>
          <w:u w:val="single"/>
        </w:rPr>
      </w:pPr>
      <w:r w:rsidRPr="00810441">
        <w:rPr>
          <w:b/>
        </w:rPr>
        <w:t>Budget:</w:t>
      </w:r>
      <w:r w:rsidRPr="00810441">
        <w:t xml:space="preserve"> </w:t>
      </w:r>
    </w:p>
    <w:tbl>
      <w:tblPr>
        <w:tblpPr w:leftFromText="180" w:rightFromText="180" w:bottomFromText="30" w:vertAnchor="text"/>
        <w:tblW w:w="0" w:type="auto"/>
        <w:tblCellMar>
          <w:left w:w="0" w:type="dxa"/>
          <w:right w:w="0" w:type="dxa"/>
        </w:tblCellMar>
        <w:tblLook w:val="04A0" w:firstRow="1" w:lastRow="0" w:firstColumn="1" w:lastColumn="0" w:noHBand="0" w:noVBand="1"/>
      </w:tblPr>
      <w:tblGrid>
        <w:gridCol w:w="1683"/>
        <w:gridCol w:w="1384"/>
        <w:gridCol w:w="1618"/>
        <w:gridCol w:w="1618"/>
        <w:gridCol w:w="1618"/>
        <w:gridCol w:w="1655"/>
      </w:tblGrid>
      <w:tr w:rsidR="00810441" w:rsidRPr="00810441" w:rsidTr="00810441">
        <w:trPr>
          <w:trHeight w:val="432"/>
        </w:trPr>
        <w:tc>
          <w:tcPr>
            <w:tcW w:w="1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A15FD3" w:rsidRPr="00810441" w:rsidRDefault="00A15FD3" w:rsidP="00810441">
            <w:pPr>
              <w:rPr>
                <w:rFonts w:eastAsiaTheme="minorHAnsi"/>
                <w:sz w:val="20"/>
                <w:szCs w:val="20"/>
              </w:rPr>
            </w:pPr>
          </w:p>
        </w:tc>
        <w:tc>
          <w:tcPr>
            <w:tcW w:w="13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A15FD3" w:rsidRPr="00810441" w:rsidRDefault="00A15FD3" w:rsidP="00810441">
            <w:pPr>
              <w:rPr>
                <w:rFonts w:eastAsiaTheme="minorHAnsi"/>
                <w:b/>
                <w:bCs/>
                <w:sz w:val="20"/>
                <w:szCs w:val="20"/>
              </w:rPr>
            </w:pPr>
            <w:r w:rsidRPr="00810441">
              <w:rPr>
                <w:b/>
                <w:bCs/>
                <w:sz w:val="20"/>
                <w:szCs w:val="20"/>
              </w:rPr>
              <w:t>2015-16</w:t>
            </w:r>
          </w:p>
        </w:tc>
        <w:tc>
          <w:tcPr>
            <w:tcW w:w="16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A15FD3" w:rsidRPr="00810441" w:rsidRDefault="00A15FD3" w:rsidP="00810441">
            <w:pPr>
              <w:rPr>
                <w:rFonts w:eastAsiaTheme="minorHAnsi"/>
                <w:b/>
                <w:bCs/>
                <w:sz w:val="20"/>
                <w:szCs w:val="20"/>
              </w:rPr>
            </w:pPr>
            <w:r w:rsidRPr="00810441">
              <w:rPr>
                <w:b/>
                <w:bCs/>
                <w:sz w:val="20"/>
                <w:szCs w:val="20"/>
              </w:rPr>
              <w:t>2016-17</w:t>
            </w:r>
          </w:p>
        </w:tc>
        <w:tc>
          <w:tcPr>
            <w:tcW w:w="16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A15FD3" w:rsidRPr="00810441" w:rsidRDefault="00A15FD3" w:rsidP="00810441">
            <w:pPr>
              <w:rPr>
                <w:rFonts w:eastAsiaTheme="minorHAnsi"/>
                <w:b/>
                <w:bCs/>
                <w:sz w:val="20"/>
                <w:szCs w:val="20"/>
              </w:rPr>
            </w:pPr>
            <w:r w:rsidRPr="00810441">
              <w:rPr>
                <w:b/>
                <w:bCs/>
                <w:sz w:val="20"/>
                <w:szCs w:val="20"/>
              </w:rPr>
              <w:t>2017-18</w:t>
            </w:r>
          </w:p>
        </w:tc>
        <w:tc>
          <w:tcPr>
            <w:tcW w:w="16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A15FD3" w:rsidRPr="00810441" w:rsidRDefault="00A15FD3" w:rsidP="00810441">
            <w:pPr>
              <w:rPr>
                <w:rFonts w:eastAsiaTheme="minorHAnsi"/>
                <w:b/>
                <w:bCs/>
                <w:sz w:val="20"/>
                <w:szCs w:val="20"/>
              </w:rPr>
            </w:pPr>
            <w:r w:rsidRPr="00810441">
              <w:rPr>
                <w:b/>
                <w:bCs/>
                <w:sz w:val="20"/>
                <w:szCs w:val="20"/>
              </w:rPr>
              <w:t>2018-19</w:t>
            </w:r>
          </w:p>
        </w:tc>
        <w:tc>
          <w:tcPr>
            <w:tcW w:w="16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A15FD3" w:rsidRPr="00810441" w:rsidRDefault="00A15FD3" w:rsidP="00810441">
            <w:pPr>
              <w:rPr>
                <w:rFonts w:eastAsiaTheme="minorHAnsi"/>
                <w:b/>
                <w:bCs/>
                <w:sz w:val="20"/>
                <w:szCs w:val="20"/>
              </w:rPr>
            </w:pPr>
            <w:r w:rsidRPr="00810441">
              <w:rPr>
                <w:b/>
                <w:bCs/>
                <w:sz w:val="20"/>
                <w:szCs w:val="20"/>
              </w:rPr>
              <w:t>2019-20</w:t>
            </w:r>
          </w:p>
        </w:tc>
      </w:tr>
      <w:tr w:rsidR="00810441" w:rsidRPr="00810441" w:rsidTr="00810441">
        <w:trPr>
          <w:trHeight w:val="250"/>
        </w:trPr>
        <w:tc>
          <w:tcPr>
            <w:tcW w:w="168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A69E4" w:rsidRPr="00810441" w:rsidRDefault="002A69E4" w:rsidP="00810441">
            <w:pPr>
              <w:rPr>
                <w:rFonts w:eastAsiaTheme="minorHAnsi"/>
                <w:b/>
                <w:bCs/>
                <w:sz w:val="18"/>
                <w:szCs w:val="18"/>
              </w:rPr>
            </w:pPr>
            <w:r w:rsidRPr="00810441">
              <w:rPr>
                <w:b/>
                <w:bCs/>
                <w:sz w:val="18"/>
                <w:szCs w:val="18"/>
              </w:rPr>
              <w:t>Number of Students</w:t>
            </w:r>
          </w:p>
        </w:tc>
        <w:tc>
          <w:tcPr>
            <w:tcW w:w="138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2A69E4" w:rsidRPr="00810441" w:rsidRDefault="002A69E4" w:rsidP="00810441">
            <w:pPr>
              <w:rPr>
                <w:rFonts w:asciiTheme="minorHAnsi" w:eastAsiaTheme="minorHAnsi" w:hAnsiTheme="minorHAnsi" w:cstheme="minorHAnsi"/>
                <w:b/>
                <w:sz w:val="18"/>
                <w:szCs w:val="18"/>
              </w:rPr>
            </w:pPr>
            <w:r w:rsidRPr="00810441">
              <w:rPr>
                <w:rFonts w:asciiTheme="minorHAnsi" w:hAnsiTheme="minorHAnsi" w:cstheme="minorHAnsi"/>
                <w:b/>
                <w:sz w:val="18"/>
                <w:szCs w:val="18"/>
              </w:rPr>
              <w:t>60</w:t>
            </w:r>
          </w:p>
        </w:tc>
        <w:tc>
          <w:tcPr>
            <w:tcW w:w="16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2A69E4"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sz w:val="18"/>
                <w:szCs w:val="18"/>
              </w:rPr>
              <w:t>120</w:t>
            </w:r>
          </w:p>
        </w:tc>
        <w:tc>
          <w:tcPr>
            <w:tcW w:w="16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2A69E4"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sz w:val="18"/>
                <w:szCs w:val="18"/>
              </w:rPr>
              <w:t>180</w:t>
            </w:r>
          </w:p>
        </w:tc>
        <w:tc>
          <w:tcPr>
            <w:tcW w:w="16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2A69E4"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sz w:val="18"/>
                <w:szCs w:val="18"/>
              </w:rPr>
              <w:t>2240</w:t>
            </w:r>
          </w:p>
        </w:tc>
        <w:tc>
          <w:tcPr>
            <w:tcW w:w="165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2A69E4"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sz w:val="18"/>
                <w:szCs w:val="18"/>
              </w:rPr>
              <w:t>240</w:t>
            </w:r>
          </w:p>
        </w:tc>
      </w:tr>
      <w:tr w:rsidR="00810441" w:rsidRPr="00810441" w:rsidTr="00810441">
        <w:tc>
          <w:tcPr>
            <w:tcW w:w="16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0441" w:rsidRPr="00810441" w:rsidRDefault="00810441" w:rsidP="00810441">
            <w:pPr>
              <w:rPr>
                <w:rFonts w:eastAsiaTheme="minorHAnsi"/>
                <w:sz w:val="18"/>
                <w:szCs w:val="18"/>
              </w:rPr>
            </w:pPr>
            <w:r w:rsidRPr="00810441">
              <w:rPr>
                <w:sz w:val="18"/>
                <w:szCs w:val="18"/>
              </w:rPr>
              <w:t xml:space="preserve">Per Pupil Revenue </w:t>
            </w:r>
          </w:p>
        </w:tc>
        <w:tc>
          <w:tcPr>
            <w:tcW w:w="1384" w:type="dxa"/>
            <w:tcBorders>
              <w:top w:val="nil"/>
              <w:left w:val="nil"/>
              <w:bottom w:val="single" w:sz="8" w:space="0" w:color="auto"/>
              <w:right w:val="single" w:sz="8" w:space="0" w:color="auto"/>
            </w:tcBorders>
            <w:tcMar>
              <w:top w:w="0" w:type="dxa"/>
              <w:left w:w="108" w:type="dxa"/>
              <w:bottom w:w="0" w:type="dxa"/>
              <w:right w:w="108" w:type="dxa"/>
            </w:tcMar>
            <w:vAlign w:val="center"/>
          </w:tcPr>
          <w:p w:rsidR="00810441" w:rsidRPr="00810441" w:rsidRDefault="00810441" w:rsidP="00E330B0">
            <w:pPr>
              <w:rPr>
                <w:rFonts w:asciiTheme="minorHAnsi" w:eastAsiaTheme="minorHAnsi" w:hAnsiTheme="minorHAnsi" w:cstheme="minorHAnsi"/>
                <w:b/>
                <w:sz w:val="18"/>
                <w:szCs w:val="18"/>
              </w:rPr>
            </w:pPr>
            <w:r>
              <w:rPr>
                <w:rFonts w:asciiTheme="minorHAnsi" w:hAnsiTheme="minorHAnsi" w:cstheme="minorHAnsi"/>
                <w:b/>
                <w:bCs/>
                <w:sz w:val="18"/>
                <w:szCs w:val="18"/>
              </w:rPr>
              <w:t>$</w:t>
            </w:r>
            <w:r w:rsidRPr="00810441">
              <w:rPr>
                <w:rFonts w:asciiTheme="minorHAnsi" w:hAnsiTheme="minorHAnsi" w:cstheme="minorHAnsi"/>
                <w:b/>
                <w:bCs/>
                <w:sz w:val="18"/>
                <w:szCs w:val="18"/>
              </w:rPr>
              <w:t>385,847</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tcPr>
          <w:p w:rsidR="00810441" w:rsidRPr="00810441" w:rsidRDefault="00E330B0" w:rsidP="00E330B0">
            <w:pPr>
              <w:rPr>
                <w:rFonts w:asciiTheme="minorHAnsi" w:eastAsiaTheme="minorHAnsi" w:hAnsiTheme="minorHAnsi" w:cstheme="minorHAnsi"/>
                <w:b/>
                <w:sz w:val="18"/>
                <w:szCs w:val="18"/>
              </w:rPr>
            </w:pPr>
            <w:r>
              <w:rPr>
                <w:rFonts w:asciiTheme="minorHAnsi" w:hAnsiTheme="minorHAnsi" w:cstheme="minorHAnsi"/>
                <w:b/>
                <w:bCs/>
                <w:sz w:val="18"/>
                <w:szCs w:val="18"/>
              </w:rPr>
              <w:t>$700,744</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sz w:val="18"/>
                <w:szCs w:val="18"/>
              </w:rPr>
              <w:t>$1,017,404</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sz w:val="18"/>
                <w:szCs w:val="18"/>
              </w:rPr>
              <w:t>$1,362,947</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tcPr>
          <w:p w:rsidR="00810441" w:rsidRPr="00810441" w:rsidRDefault="00E330B0" w:rsidP="00810441">
            <w:pPr>
              <w:rPr>
                <w:rFonts w:asciiTheme="minorHAnsi" w:eastAsiaTheme="minorHAnsi" w:hAnsiTheme="minorHAnsi" w:cstheme="minorHAnsi"/>
                <w:b/>
                <w:sz w:val="18"/>
                <w:szCs w:val="18"/>
              </w:rPr>
            </w:pPr>
            <w:r w:rsidRPr="00810441">
              <w:rPr>
                <w:rFonts w:asciiTheme="minorHAnsi" w:hAnsiTheme="minorHAnsi" w:cstheme="minorHAnsi"/>
                <w:b/>
                <w:bCs/>
                <w:sz w:val="18"/>
                <w:szCs w:val="18"/>
              </w:rPr>
              <w:t>$1,362,947</w:t>
            </w:r>
          </w:p>
        </w:tc>
      </w:tr>
      <w:tr w:rsidR="00810441" w:rsidRPr="00810441" w:rsidTr="00810441">
        <w:tc>
          <w:tcPr>
            <w:tcW w:w="16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0441" w:rsidRPr="00810441" w:rsidRDefault="00810441" w:rsidP="00810441">
            <w:pPr>
              <w:rPr>
                <w:rFonts w:eastAsiaTheme="minorHAnsi"/>
                <w:sz w:val="18"/>
                <w:szCs w:val="18"/>
              </w:rPr>
            </w:pPr>
            <w:r w:rsidRPr="00810441">
              <w:rPr>
                <w:color w:val="000000"/>
                <w:sz w:val="18"/>
                <w:szCs w:val="18"/>
              </w:rPr>
              <w:lastRenderedPageBreak/>
              <w:t>Mill Levy Support - Intensive Pathway School Projection</w:t>
            </w:r>
          </w:p>
        </w:tc>
        <w:tc>
          <w:tcPr>
            <w:tcW w:w="1384"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$361,902</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E330B0">
            <w:pPr>
              <w:rPr>
                <w:rFonts w:asciiTheme="minorHAnsi" w:eastAsiaTheme="minorHAnsi" w:hAnsiTheme="minorHAnsi" w:cstheme="minorHAnsi"/>
                <w:b/>
                <w:sz w:val="18"/>
                <w:szCs w:val="18"/>
              </w:rPr>
            </w:pPr>
            <w:r>
              <w:rPr>
                <w:rFonts w:asciiTheme="minorHAnsi" w:hAnsiTheme="minorHAnsi" w:cstheme="minorHAnsi"/>
                <w:b/>
                <w:bCs/>
                <w:color w:val="000000"/>
                <w:sz w:val="18"/>
                <w:szCs w:val="18"/>
              </w:rPr>
              <w:t>$</w:t>
            </w:r>
            <w:r w:rsidR="00E330B0">
              <w:rPr>
                <w:rFonts w:asciiTheme="minorHAnsi" w:hAnsiTheme="minorHAnsi" w:cstheme="minorHAnsi"/>
                <w:b/>
                <w:bCs/>
                <w:color w:val="000000"/>
                <w:sz w:val="18"/>
                <w:szCs w:val="18"/>
              </w:rPr>
              <w:t>417,241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$590,221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$460,965</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E330B0"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$460,965</w:t>
            </w:r>
          </w:p>
        </w:tc>
      </w:tr>
      <w:tr w:rsidR="00810441" w:rsidRPr="00810441" w:rsidTr="00810441">
        <w:tc>
          <w:tcPr>
            <w:tcW w:w="16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0441" w:rsidRPr="00810441" w:rsidRDefault="00810441" w:rsidP="00810441">
            <w:pPr>
              <w:rPr>
                <w:rFonts w:eastAsiaTheme="minorHAnsi"/>
                <w:sz w:val="18"/>
                <w:szCs w:val="18"/>
              </w:rPr>
            </w:pPr>
            <w:r w:rsidRPr="00810441">
              <w:rPr>
                <w:sz w:val="18"/>
                <w:szCs w:val="18"/>
              </w:rPr>
              <w:t>District Start - up Funding</w:t>
            </w:r>
          </w:p>
        </w:tc>
        <w:tc>
          <w:tcPr>
            <w:tcW w:w="1384"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Pr>
                <w:rFonts w:asciiTheme="minorHAnsi" w:hAnsiTheme="minorHAnsi" w:cstheme="minorHAnsi"/>
                <w:b/>
                <w:sz w:val="18"/>
                <w:szCs w:val="18"/>
              </w:rPr>
              <w:t>$</w:t>
            </w:r>
            <w:r w:rsidRPr="00810441">
              <w:rPr>
                <w:rFonts w:asciiTheme="minorHAnsi" w:hAnsiTheme="minorHAnsi" w:cstheme="minorHAnsi"/>
                <w:b/>
                <w:sz w:val="18"/>
                <w:szCs w:val="18"/>
              </w:rPr>
              <w:t>200,000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sz w:val="18"/>
                <w:szCs w:val="18"/>
              </w:rPr>
              <w:t>$150,000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sz w:val="18"/>
                <w:szCs w:val="18"/>
              </w:rPr>
              <w:t>$                        -</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sz w:val="18"/>
                <w:szCs w:val="18"/>
              </w:rPr>
              <w:t>$                        -</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sz w:val="18"/>
                <w:szCs w:val="18"/>
              </w:rPr>
              <w:t>$                        -</w:t>
            </w:r>
          </w:p>
        </w:tc>
      </w:tr>
      <w:tr w:rsidR="00810441" w:rsidRPr="00810441" w:rsidTr="00810441">
        <w:tc>
          <w:tcPr>
            <w:tcW w:w="168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10441" w:rsidRPr="00810441" w:rsidRDefault="00810441" w:rsidP="00810441">
            <w:pPr>
              <w:rPr>
                <w:rFonts w:eastAsiaTheme="minorHAnsi"/>
                <w:b/>
                <w:bCs/>
                <w:sz w:val="18"/>
                <w:szCs w:val="18"/>
              </w:rPr>
            </w:pPr>
            <w:r w:rsidRPr="00810441">
              <w:rPr>
                <w:b/>
                <w:bCs/>
                <w:sz w:val="18"/>
                <w:szCs w:val="18"/>
              </w:rPr>
              <w:t>Total Revenue</w:t>
            </w:r>
          </w:p>
        </w:tc>
        <w:tc>
          <w:tcPr>
            <w:tcW w:w="138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sz w:val="18"/>
                <w:szCs w:val="18"/>
              </w:rPr>
              <w:t>$947,749</w:t>
            </w:r>
          </w:p>
        </w:tc>
        <w:tc>
          <w:tcPr>
            <w:tcW w:w="16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sz w:val="18"/>
                <w:szCs w:val="18"/>
              </w:rPr>
              <w:t>$1,267,985</w:t>
            </w:r>
          </w:p>
        </w:tc>
        <w:tc>
          <w:tcPr>
            <w:tcW w:w="16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sz w:val="18"/>
                <w:szCs w:val="18"/>
              </w:rPr>
              <w:t>$1,607,625</w:t>
            </w:r>
          </w:p>
        </w:tc>
        <w:tc>
          <w:tcPr>
            <w:tcW w:w="16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sz w:val="18"/>
                <w:szCs w:val="18"/>
              </w:rPr>
              <w:t>$1,823,912</w:t>
            </w:r>
          </w:p>
        </w:tc>
        <w:tc>
          <w:tcPr>
            <w:tcW w:w="165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10441" w:rsidRPr="00810441" w:rsidRDefault="00810441" w:rsidP="00810441">
            <w:pPr>
              <w:rPr>
                <w:rFonts w:asciiTheme="minorHAnsi" w:eastAsiaTheme="minorHAnsi" w:hAnsiTheme="minorHAnsi" w:cstheme="minorHAnsi"/>
                <w:b/>
                <w:sz w:val="18"/>
                <w:szCs w:val="18"/>
              </w:rPr>
            </w:pPr>
            <w:r>
              <w:rPr>
                <w:rFonts w:asciiTheme="minorHAnsi" w:hAnsiTheme="minorHAnsi" w:cstheme="minorHAnsi"/>
                <w:b/>
                <w:bCs/>
                <w:sz w:val="18"/>
                <w:szCs w:val="18"/>
              </w:rPr>
              <w:t>$</w:t>
            </w:r>
            <w:r w:rsidRPr="00810441">
              <w:rPr>
                <w:rFonts w:asciiTheme="minorHAnsi" w:hAnsiTheme="minorHAnsi" w:cstheme="minorHAnsi"/>
                <w:b/>
                <w:bCs/>
                <w:sz w:val="18"/>
                <w:szCs w:val="18"/>
              </w:rPr>
              <w:t>1,823,912</w:t>
            </w:r>
          </w:p>
        </w:tc>
      </w:tr>
      <w:tr w:rsidR="00810441" w:rsidRPr="00810441" w:rsidTr="00810441">
        <w:tc>
          <w:tcPr>
            <w:tcW w:w="16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0441" w:rsidRPr="00810441" w:rsidRDefault="00810441" w:rsidP="00810441">
            <w:pPr>
              <w:rPr>
                <w:rFonts w:eastAsiaTheme="minorHAnsi"/>
                <w:sz w:val="18"/>
                <w:szCs w:val="18"/>
              </w:rPr>
            </w:pPr>
            <w:r w:rsidRPr="00810441">
              <w:rPr>
                <w:color w:val="000000"/>
                <w:sz w:val="18"/>
                <w:szCs w:val="18"/>
              </w:rPr>
              <w:t>Full Time Staffing</w:t>
            </w:r>
          </w:p>
        </w:tc>
        <w:tc>
          <w:tcPr>
            <w:tcW w:w="1384"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$787,234</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$1,077,399</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$1,394,486</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$1,610,773</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$1,610,773</w:t>
            </w:r>
          </w:p>
        </w:tc>
      </w:tr>
      <w:tr w:rsidR="00810441" w:rsidRPr="00810441" w:rsidTr="00810441">
        <w:tc>
          <w:tcPr>
            <w:tcW w:w="16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0441" w:rsidRPr="00810441" w:rsidRDefault="00810441" w:rsidP="00810441">
            <w:pPr>
              <w:rPr>
                <w:rFonts w:eastAsiaTheme="minorHAnsi"/>
                <w:color w:val="000000"/>
                <w:sz w:val="18"/>
                <w:szCs w:val="18"/>
              </w:rPr>
            </w:pPr>
            <w:r w:rsidRPr="00810441">
              <w:rPr>
                <w:color w:val="000000"/>
                <w:sz w:val="18"/>
                <w:szCs w:val="18"/>
              </w:rPr>
              <w:t>Non- Salary Expenses</w:t>
            </w:r>
          </w:p>
        </w:tc>
        <w:tc>
          <w:tcPr>
            <w:tcW w:w="1384"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$150,353</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  180,424</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$202,977</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$202,977</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bottom"/>
          </w:tcPr>
          <w:p w:rsidR="00810441" w:rsidRPr="00810441" w:rsidRDefault="00810441" w:rsidP="00810441">
            <w:pPr>
              <w:rPr>
                <w:rFonts w:asciiTheme="minorHAnsi" w:eastAsiaTheme="minorHAnsi" w:hAnsiTheme="minorHAnsi" w:cstheme="minorHAnsi"/>
                <w:b/>
                <w:sz w:val="18"/>
                <w:szCs w:val="18"/>
              </w:rPr>
            </w:pPr>
            <w:r w:rsidRPr="00810441">
              <w:rPr>
                <w:rFonts w:asciiTheme="minorHAnsi" w:hAnsiTheme="minorHAnsi" w:cstheme="minorHAnsi"/>
                <w:b/>
                <w:bCs/>
                <w:color w:val="000000"/>
                <w:sz w:val="18"/>
                <w:szCs w:val="18"/>
              </w:rPr>
              <w:t>$202,977</w:t>
            </w:r>
          </w:p>
        </w:tc>
      </w:tr>
      <w:tr w:rsidR="00810441" w:rsidRPr="00810441" w:rsidTr="00810441">
        <w:tc>
          <w:tcPr>
            <w:tcW w:w="1683"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810441" w:rsidRPr="00810441" w:rsidRDefault="00810441" w:rsidP="00E330B0">
            <w:pPr>
              <w:rPr>
                <w:rFonts w:eastAsiaTheme="minorHAnsi"/>
                <w:b/>
                <w:i/>
                <w:iCs/>
                <w:sz w:val="18"/>
                <w:szCs w:val="18"/>
              </w:rPr>
            </w:pPr>
            <w:r w:rsidRPr="00810441">
              <w:rPr>
                <w:b/>
                <w:i/>
                <w:iCs/>
                <w:sz w:val="18"/>
                <w:szCs w:val="18"/>
              </w:rPr>
              <w:t>Total Expenditures</w:t>
            </w:r>
          </w:p>
        </w:tc>
        <w:tc>
          <w:tcPr>
            <w:tcW w:w="138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810441" w:rsidRPr="00810441" w:rsidRDefault="00810441" w:rsidP="00E330B0">
            <w:pPr>
              <w:rPr>
                <w:rFonts w:asciiTheme="minorHAnsi" w:eastAsiaTheme="minorHAnsi" w:hAnsiTheme="minorHAnsi" w:cstheme="minorHAnsi"/>
                <w:b/>
                <w:i/>
                <w:iCs/>
                <w:sz w:val="18"/>
                <w:szCs w:val="18"/>
              </w:rPr>
            </w:pPr>
            <w:r w:rsidRPr="00810441">
              <w:rPr>
                <w:rFonts w:asciiTheme="minorHAnsi" w:hAnsiTheme="minorHAnsi" w:cstheme="minorHAnsi"/>
                <w:b/>
                <w:bCs/>
                <w:color w:val="000000"/>
                <w:sz w:val="18"/>
                <w:szCs w:val="18"/>
              </w:rPr>
              <w:t>$947,749</w:t>
            </w:r>
          </w:p>
        </w:tc>
        <w:tc>
          <w:tcPr>
            <w:tcW w:w="161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810441" w:rsidRPr="00810441" w:rsidRDefault="00810441" w:rsidP="00E330B0">
            <w:pPr>
              <w:rPr>
                <w:rFonts w:asciiTheme="minorHAnsi" w:eastAsiaTheme="minorHAnsi" w:hAnsiTheme="minorHAnsi" w:cstheme="minorHAnsi"/>
                <w:b/>
                <w:i/>
                <w:iCs/>
                <w:sz w:val="18"/>
                <w:szCs w:val="18"/>
              </w:rPr>
            </w:pPr>
            <w:r w:rsidRPr="00810441">
              <w:rPr>
                <w:rFonts w:asciiTheme="minorHAnsi" w:hAnsiTheme="minorHAnsi" w:cstheme="minorHAnsi"/>
                <w:b/>
                <w:bCs/>
                <w:color w:val="000000"/>
                <w:sz w:val="18"/>
                <w:szCs w:val="18"/>
              </w:rPr>
              <w:t>$1,267,984</w:t>
            </w:r>
          </w:p>
        </w:tc>
        <w:tc>
          <w:tcPr>
            <w:tcW w:w="161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810441" w:rsidRPr="00810441" w:rsidRDefault="00810441" w:rsidP="00E330B0">
            <w:pPr>
              <w:rPr>
                <w:rFonts w:asciiTheme="minorHAnsi" w:eastAsiaTheme="minorHAnsi" w:hAnsiTheme="minorHAnsi" w:cstheme="minorHAnsi"/>
                <w:b/>
                <w:i/>
                <w:iCs/>
                <w:sz w:val="18"/>
                <w:szCs w:val="18"/>
              </w:rPr>
            </w:pPr>
            <w:r w:rsidRPr="00810441">
              <w:rPr>
                <w:rFonts w:asciiTheme="minorHAnsi" w:hAnsiTheme="minorHAnsi" w:cstheme="minorHAnsi"/>
                <w:b/>
                <w:bCs/>
                <w:color w:val="000000"/>
                <w:sz w:val="18"/>
                <w:szCs w:val="18"/>
              </w:rPr>
              <w:t>$1,607,625</w:t>
            </w:r>
          </w:p>
        </w:tc>
        <w:tc>
          <w:tcPr>
            <w:tcW w:w="161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810441" w:rsidRPr="00810441" w:rsidRDefault="00810441" w:rsidP="00E330B0">
            <w:pPr>
              <w:rPr>
                <w:rFonts w:asciiTheme="minorHAnsi" w:eastAsiaTheme="minorHAnsi" w:hAnsiTheme="minorHAnsi" w:cstheme="minorHAnsi"/>
                <w:b/>
                <w:i/>
                <w:iCs/>
                <w:sz w:val="18"/>
                <w:szCs w:val="18"/>
              </w:rPr>
            </w:pPr>
            <w:r w:rsidRPr="00810441">
              <w:rPr>
                <w:rFonts w:asciiTheme="minorHAnsi" w:hAnsiTheme="minorHAnsi" w:cstheme="minorHAnsi"/>
                <w:b/>
                <w:bCs/>
                <w:color w:val="000000"/>
                <w:sz w:val="18"/>
                <w:szCs w:val="18"/>
              </w:rPr>
              <w:t>$1,823,912</w:t>
            </w:r>
          </w:p>
        </w:tc>
        <w:tc>
          <w:tcPr>
            <w:tcW w:w="165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810441" w:rsidRPr="00810441" w:rsidRDefault="00810441" w:rsidP="00E330B0">
            <w:pPr>
              <w:rPr>
                <w:rFonts w:asciiTheme="minorHAnsi" w:eastAsiaTheme="minorHAnsi" w:hAnsiTheme="minorHAnsi" w:cstheme="minorHAnsi"/>
                <w:b/>
                <w:i/>
                <w:iCs/>
                <w:sz w:val="18"/>
                <w:szCs w:val="18"/>
              </w:rPr>
            </w:pPr>
            <w:r w:rsidRPr="00810441">
              <w:rPr>
                <w:rFonts w:asciiTheme="minorHAnsi" w:hAnsiTheme="minorHAnsi" w:cstheme="minorHAnsi"/>
                <w:b/>
                <w:bCs/>
                <w:color w:val="000000"/>
                <w:sz w:val="18"/>
                <w:szCs w:val="18"/>
              </w:rPr>
              <w:t>$1,823,912</w:t>
            </w:r>
          </w:p>
        </w:tc>
      </w:tr>
      <w:tr w:rsidR="00810441" w:rsidRPr="008831DC" w:rsidTr="00810441">
        <w:tc>
          <w:tcPr>
            <w:tcW w:w="1683" w:type="dxa"/>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rsidR="007B014A" w:rsidRPr="00810441" w:rsidRDefault="00810441" w:rsidP="00810441">
            <w:pPr>
              <w:rPr>
                <w:rFonts w:eastAsiaTheme="minorHAnsi"/>
                <w:b/>
                <w:bCs/>
                <w:sz w:val="18"/>
                <w:szCs w:val="18"/>
              </w:rPr>
            </w:pPr>
            <w:r>
              <w:rPr>
                <w:b/>
                <w:bCs/>
                <w:sz w:val="18"/>
                <w:szCs w:val="18"/>
              </w:rPr>
              <w:t>Balance</w:t>
            </w:r>
          </w:p>
        </w:tc>
        <w:tc>
          <w:tcPr>
            <w:tcW w:w="1384" w:type="dxa"/>
            <w:tcBorders>
              <w:top w:val="nil"/>
              <w:left w:val="nil"/>
              <w:bottom w:val="single" w:sz="4" w:space="0" w:color="auto"/>
              <w:right w:val="single" w:sz="8" w:space="0" w:color="auto"/>
            </w:tcBorders>
            <w:shd w:val="clear" w:color="auto" w:fill="D9D9D9"/>
            <w:tcMar>
              <w:top w:w="0" w:type="dxa"/>
              <w:left w:w="108" w:type="dxa"/>
              <w:bottom w:w="0" w:type="dxa"/>
              <w:right w:w="108" w:type="dxa"/>
            </w:tcMar>
          </w:tcPr>
          <w:p w:rsidR="007B014A" w:rsidRPr="00810441" w:rsidRDefault="007B014A" w:rsidP="00810441">
            <w:pPr>
              <w:rPr>
                <w:rFonts w:asciiTheme="minorHAnsi" w:eastAsiaTheme="minorHAnsi" w:hAnsiTheme="minorHAnsi" w:cstheme="minorHAnsi"/>
                <w:b/>
                <w:sz w:val="18"/>
                <w:szCs w:val="18"/>
              </w:rPr>
            </w:pPr>
          </w:p>
        </w:tc>
        <w:tc>
          <w:tcPr>
            <w:tcW w:w="1618" w:type="dxa"/>
            <w:tcBorders>
              <w:top w:val="nil"/>
              <w:left w:val="nil"/>
              <w:bottom w:val="single" w:sz="4" w:space="0" w:color="auto"/>
              <w:right w:val="single" w:sz="8" w:space="0" w:color="auto"/>
            </w:tcBorders>
            <w:shd w:val="clear" w:color="auto" w:fill="D9D9D9"/>
            <w:tcMar>
              <w:top w:w="0" w:type="dxa"/>
              <w:left w:w="108" w:type="dxa"/>
              <w:bottom w:w="0" w:type="dxa"/>
              <w:right w:w="108" w:type="dxa"/>
            </w:tcMar>
          </w:tcPr>
          <w:p w:rsidR="007B014A" w:rsidRPr="00810441" w:rsidRDefault="007B014A" w:rsidP="00810441">
            <w:pPr>
              <w:rPr>
                <w:rFonts w:asciiTheme="minorHAnsi" w:eastAsiaTheme="minorHAnsi" w:hAnsiTheme="minorHAnsi" w:cstheme="minorHAnsi"/>
                <w:b/>
                <w:sz w:val="18"/>
                <w:szCs w:val="18"/>
              </w:rPr>
            </w:pPr>
            <w:r w:rsidRPr="00810441">
              <w:rPr>
                <w:rFonts w:asciiTheme="minorHAnsi" w:eastAsiaTheme="minorHAnsi" w:hAnsiTheme="minorHAnsi" w:cstheme="minorHAnsi"/>
                <w:b/>
                <w:sz w:val="18"/>
                <w:szCs w:val="18"/>
              </w:rPr>
              <w:t>0</w:t>
            </w:r>
          </w:p>
        </w:tc>
        <w:tc>
          <w:tcPr>
            <w:tcW w:w="1618" w:type="dxa"/>
            <w:tcBorders>
              <w:top w:val="nil"/>
              <w:left w:val="nil"/>
              <w:bottom w:val="single" w:sz="4" w:space="0" w:color="auto"/>
              <w:right w:val="single" w:sz="8" w:space="0" w:color="auto"/>
            </w:tcBorders>
            <w:shd w:val="clear" w:color="auto" w:fill="D9D9D9"/>
            <w:tcMar>
              <w:top w:w="0" w:type="dxa"/>
              <w:left w:w="108" w:type="dxa"/>
              <w:bottom w:w="0" w:type="dxa"/>
              <w:right w:w="108" w:type="dxa"/>
            </w:tcMar>
          </w:tcPr>
          <w:p w:rsidR="007B014A" w:rsidRPr="00810441" w:rsidRDefault="007B014A" w:rsidP="00810441">
            <w:pPr>
              <w:rPr>
                <w:rFonts w:asciiTheme="minorHAnsi" w:eastAsiaTheme="minorHAnsi" w:hAnsiTheme="minorHAnsi" w:cstheme="minorHAnsi"/>
                <w:b/>
                <w:sz w:val="18"/>
                <w:szCs w:val="18"/>
              </w:rPr>
            </w:pPr>
            <w:r w:rsidRPr="00810441">
              <w:rPr>
                <w:rFonts w:asciiTheme="minorHAnsi" w:eastAsiaTheme="minorHAnsi" w:hAnsiTheme="minorHAnsi" w:cstheme="minorHAnsi"/>
                <w:b/>
                <w:sz w:val="18"/>
                <w:szCs w:val="18"/>
              </w:rPr>
              <w:t>0</w:t>
            </w:r>
          </w:p>
        </w:tc>
        <w:tc>
          <w:tcPr>
            <w:tcW w:w="1618" w:type="dxa"/>
            <w:tcBorders>
              <w:top w:val="nil"/>
              <w:left w:val="nil"/>
              <w:bottom w:val="single" w:sz="4" w:space="0" w:color="auto"/>
              <w:right w:val="single" w:sz="8" w:space="0" w:color="auto"/>
            </w:tcBorders>
            <w:shd w:val="clear" w:color="auto" w:fill="D9D9D9"/>
            <w:tcMar>
              <w:top w:w="0" w:type="dxa"/>
              <w:left w:w="108" w:type="dxa"/>
              <w:bottom w:w="0" w:type="dxa"/>
              <w:right w:w="108" w:type="dxa"/>
            </w:tcMar>
          </w:tcPr>
          <w:p w:rsidR="007B014A" w:rsidRPr="00810441" w:rsidRDefault="007B014A" w:rsidP="00810441">
            <w:pPr>
              <w:rPr>
                <w:rFonts w:asciiTheme="minorHAnsi" w:eastAsiaTheme="minorHAnsi" w:hAnsiTheme="minorHAnsi" w:cstheme="minorHAnsi"/>
                <w:b/>
                <w:sz w:val="18"/>
                <w:szCs w:val="18"/>
              </w:rPr>
            </w:pPr>
            <w:r w:rsidRPr="00810441">
              <w:rPr>
                <w:rFonts w:asciiTheme="minorHAnsi" w:eastAsiaTheme="minorHAnsi" w:hAnsiTheme="minorHAnsi" w:cstheme="minorHAnsi"/>
                <w:b/>
                <w:sz w:val="18"/>
                <w:szCs w:val="18"/>
              </w:rPr>
              <w:t>0</w:t>
            </w:r>
          </w:p>
        </w:tc>
        <w:tc>
          <w:tcPr>
            <w:tcW w:w="1655" w:type="dxa"/>
            <w:tcBorders>
              <w:top w:val="nil"/>
              <w:left w:val="nil"/>
              <w:bottom w:val="single" w:sz="4" w:space="0" w:color="auto"/>
              <w:right w:val="single" w:sz="8" w:space="0" w:color="auto"/>
            </w:tcBorders>
            <w:shd w:val="clear" w:color="auto" w:fill="D9D9D9"/>
            <w:tcMar>
              <w:top w:w="0" w:type="dxa"/>
              <w:left w:w="108" w:type="dxa"/>
              <w:bottom w:w="0" w:type="dxa"/>
              <w:right w:w="108" w:type="dxa"/>
            </w:tcMar>
          </w:tcPr>
          <w:p w:rsidR="007B014A" w:rsidRPr="00810441" w:rsidRDefault="007B014A" w:rsidP="00810441">
            <w:pPr>
              <w:rPr>
                <w:rFonts w:asciiTheme="minorHAnsi" w:eastAsiaTheme="minorHAnsi" w:hAnsiTheme="minorHAnsi" w:cstheme="minorHAnsi"/>
                <w:b/>
                <w:sz w:val="18"/>
                <w:szCs w:val="18"/>
              </w:rPr>
            </w:pPr>
            <w:r w:rsidRPr="00810441">
              <w:rPr>
                <w:rFonts w:asciiTheme="minorHAnsi" w:eastAsiaTheme="minorHAnsi" w:hAnsiTheme="minorHAnsi" w:cstheme="minorHAnsi"/>
                <w:b/>
                <w:sz w:val="18"/>
                <w:szCs w:val="18"/>
              </w:rPr>
              <w:t>0</w:t>
            </w:r>
          </w:p>
        </w:tc>
      </w:tr>
    </w:tbl>
    <w:p w:rsidR="00AF47FB" w:rsidRDefault="00AF47FB" w:rsidP="00AF47FB">
      <w:pPr>
        <w:spacing w:after="200" w:line="276" w:lineRule="auto"/>
        <w:contextualSpacing/>
        <w:rPr>
          <w:b/>
        </w:rPr>
      </w:pPr>
      <w:bookmarkStart w:id="7" w:name="_Toc376857854"/>
    </w:p>
    <w:p w:rsidR="00D1148A" w:rsidRDefault="00D1148A" w:rsidP="00D1148A">
      <w:pPr>
        <w:shd w:val="clear" w:color="auto" w:fill="F79646" w:themeFill="accent6"/>
        <w:spacing w:after="200" w:line="276" w:lineRule="auto"/>
        <w:contextualSpacing/>
        <w:rPr>
          <w:b/>
        </w:rPr>
      </w:pPr>
      <w:r>
        <w:rPr>
          <w:b/>
        </w:rPr>
        <w:t>Budget Savings as a Result of Innovation Status:</w:t>
      </w:r>
    </w:p>
    <w:p w:rsidR="00D1148A" w:rsidRDefault="00D1148A" w:rsidP="00AF47FB">
      <w:pPr>
        <w:spacing w:after="200" w:line="276" w:lineRule="auto"/>
        <w:contextualSpacing/>
        <w:rPr>
          <w:b/>
        </w:rPr>
      </w:pPr>
      <w:r>
        <w:rPr>
          <w:b/>
        </w:rPr>
        <w:t>As a result of Innovation Status the school projects an average annual savings of $128,000 due to budgeting on actual salaries versus district averages. This is accomplished while hiring a majority of veteran staff members.</w:t>
      </w:r>
    </w:p>
    <w:p w:rsidR="00AF47FB" w:rsidRDefault="009572C6" w:rsidP="00D1148A">
      <w:pPr>
        <w:shd w:val="clear" w:color="auto" w:fill="F79646" w:themeFill="accent6"/>
        <w:spacing w:after="200" w:line="276" w:lineRule="auto"/>
        <w:contextualSpacing/>
      </w:pPr>
      <w:r w:rsidRPr="00AF47FB">
        <w:rPr>
          <w:b/>
        </w:rPr>
        <w:t>Expected Outcomes</w:t>
      </w:r>
      <w:r w:rsidR="00D1148A">
        <w:rPr>
          <w:b/>
        </w:rPr>
        <w:t xml:space="preserve"> as a result of Innovation Status</w:t>
      </w:r>
      <w:r w:rsidRPr="00AF47FB">
        <w:rPr>
          <w:b/>
        </w:rPr>
        <w:t>:</w:t>
      </w:r>
      <w:r w:rsidRPr="00800D40">
        <w:t xml:space="preserve"> </w:t>
      </w:r>
    </w:p>
    <w:p w:rsidR="00953ACA" w:rsidRDefault="00AF47FB" w:rsidP="00953ACA">
      <w:pPr>
        <w:spacing w:after="200" w:line="276" w:lineRule="auto"/>
        <w:contextualSpacing/>
      </w:pPr>
      <w:r>
        <w:t>T</w:t>
      </w:r>
      <w:r w:rsidR="00953ACA">
        <w:t xml:space="preserve">he Legacy Options School was designed specifically to address the need identified </w:t>
      </w:r>
      <w:r>
        <w:t>by Denver Public Schools to serve as a</w:t>
      </w:r>
      <w:r w:rsidR="00953ACA">
        <w:t xml:space="preserve"> pathway high school to serve at-risk students residing in the Far Northeast Region of Denver including students who are not adequately served by existing pathway schools and students who are older and further from accumulating sufficient credits to graduate. </w:t>
      </w:r>
    </w:p>
    <w:p w:rsidR="00076168" w:rsidRPr="000675D6" w:rsidRDefault="000675D6" w:rsidP="00D1148A">
      <w:pPr>
        <w:shd w:val="clear" w:color="auto" w:fill="FFFFFF" w:themeFill="background1"/>
        <w:rPr>
          <w:sz w:val="24"/>
        </w:rPr>
      </w:pPr>
      <w:r w:rsidRPr="00D1148A">
        <w:rPr>
          <w:b/>
          <w:sz w:val="24"/>
        </w:rPr>
        <w:t>Performance Benchmarks (3 Year):</w:t>
      </w:r>
      <w:r w:rsidRPr="00D1148A">
        <w:rPr>
          <w:sz w:val="24"/>
        </w:rPr>
        <w:t xml:space="preserve"> </w:t>
      </w:r>
      <w:r w:rsidR="00953ACA" w:rsidRPr="00D1148A">
        <w:rPr>
          <w:sz w:val="24"/>
        </w:rPr>
        <w:t xml:space="preserve"> We </w:t>
      </w:r>
      <w:r w:rsidRPr="00D1148A">
        <w:rPr>
          <w:sz w:val="24"/>
        </w:rPr>
        <w:t>expect to meet or exceed</w:t>
      </w:r>
      <w:r w:rsidR="00953ACA" w:rsidRPr="00D1148A">
        <w:rPr>
          <w:sz w:val="24"/>
        </w:rPr>
        <w:t xml:space="preserve"> </w:t>
      </w:r>
      <w:r w:rsidRPr="00D1148A">
        <w:rPr>
          <w:sz w:val="24"/>
        </w:rPr>
        <w:t xml:space="preserve">our district similar school’s cluster regarding </w:t>
      </w:r>
      <w:r w:rsidR="00953ACA" w:rsidRPr="00D1148A">
        <w:rPr>
          <w:sz w:val="24"/>
        </w:rPr>
        <w:t xml:space="preserve">expectations </w:t>
      </w:r>
      <w:r w:rsidRPr="00D1148A">
        <w:rPr>
          <w:sz w:val="24"/>
        </w:rPr>
        <w:t>for student growth and achievement in all core content areas on the</w:t>
      </w:r>
      <w:r w:rsidR="00953ACA" w:rsidRPr="00D1148A">
        <w:rPr>
          <w:sz w:val="24"/>
        </w:rPr>
        <w:t xml:space="preserve"> </w:t>
      </w:r>
      <w:r w:rsidR="00BC09B0" w:rsidRPr="00D1148A">
        <w:rPr>
          <w:sz w:val="24"/>
        </w:rPr>
        <w:t xml:space="preserve">Alternative </w:t>
      </w:r>
      <w:r w:rsidR="00953ACA" w:rsidRPr="00D1148A">
        <w:rPr>
          <w:sz w:val="24"/>
        </w:rPr>
        <w:t>School Performance Framework</w:t>
      </w:r>
      <w:r w:rsidR="00BC09B0" w:rsidRPr="00D1148A">
        <w:rPr>
          <w:sz w:val="24"/>
        </w:rPr>
        <w:t xml:space="preserve"> (ALT-SPF)</w:t>
      </w:r>
      <w:r w:rsidR="00953ACA" w:rsidRPr="00D1148A">
        <w:rPr>
          <w:sz w:val="24"/>
        </w:rPr>
        <w:t>.</w:t>
      </w:r>
      <w:r w:rsidR="00953ACA" w:rsidRPr="000675D6">
        <w:rPr>
          <w:sz w:val="24"/>
        </w:rPr>
        <w:t xml:space="preserve"> </w:t>
      </w:r>
    </w:p>
    <w:p w:rsidR="00076168" w:rsidRDefault="00D1148A" w:rsidP="00D1148A">
      <w:pPr>
        <w:shd w:val="clear" w:color="auto" w:fill="F79646" w:themeFill="accent6"/>
      </w:pPr>
      <w:r>
        <w:t>Legacy Options IP High School: Need for Innovation Status:</w:t>
      </w:r>
    </w:p>
    <w:p w:rsidR="00D1148A" w:rsidRPr="00D1148A" w:rsidRDefault="00D1148A" w:rsidP="00D1148A">
      <w:r w:rsidRPr="00D1148A">
        <w:rPr>
          <w:b/>
          <w:bCs/>
        </w:rPr>
        <w:t>In order to implement the school’s model in a way that fits community needs and supports student achievement, Legacy IP HS has identified the following needs for innovation:</w:t>
      </w:r>
    </w:p>
    <w:p w:rsidR="00CA6832" w:rsidRPr="00D1148A" w:rsidRDefault="00092483" w:rsidP="00D1148A">
      <w:pPr>
        <w:numPr>
          <w:ilvl w:val="1"/>
          <w:numId w:val="79"/>
        </w:numPr>
      </w:pPr>
      <w:r w:rsidRPr="00D1148A">
        <w:rPr>
          <w:b/>
          <w:bCs/>
        </w:rPr>
        <w:t xml:space="preserve">Curriculum: </w:t>
      </w:r>
      <w:r w:rsidRPr="00D1148A">
        <w:t xml:space="preserve">Legacy IP HS needs the ability to implement a personalized curriculum based on technology pathway programs; </w:t>
      </w:r>
    </w:p>
    <w:p w:rsidR="00CA6832" w:rsidRPr="00D1148A" w:rsidRDefault="00092483" w:rsidP="00D1148A">
      <w:pPr>
        <w:numPr>
          <w:ilvl w:val="1"/>
          <w:numId w:val="79"/>
        </w:numPr>
      </w:pPr>
      <w:r w:rsidRPr="00D1148A">
        <w:rPr>
          <w:b/>
          <w:bCs/>
        </w:rPr>
        <w:t xml:space="preserve">Professional Development: </w:t>
      </w:r>
      <w:r w:rsidRPr="00D1148A">
        <w:t>Legacy IP HS needs flexibility to direct more PD time for teachers and administrators to effectively implement the school’s personalized learning and pathway programs;</w:t>
      </w:r>
    </w:p>
    <w:p w:rsidR="00CA6832" w:rsidRPr="00D1148A" w:rsidRDefault="00092483" w:rsidP="00D1148A">
      <w:pPr>
        <w:numPr>
          <w:ilvl w:val="1"/>
          <w:numId w:val="79"/>
        </w:numPr>
      </w:pPr>
      <w:r w:rsidRPr="00D1148A">
        <w:rPr>
          <w:b/>
          <w:bCs/>
        </w:rPr>
        <w:t>Time:</w:t>
      </w:r>
      <w:r w:rsidRPr="00D1148A">
        <w:t xml:space="preserve"> Legacy IP HS needs to have a flexible calendar and use of student and teacher time within the school day to offer targeted PD offerings to ensure successful execution of the school’s plan;</w:t>
      </w:r>
    </w:p>
    <w:p w:rsidR="00CA6832" w:rsidRPr="00D1148A" w:rsidRDefault="00092483" w:rsidP="00D1148A">
      <w:pPr>
        <w:numPr>
          <w:ilvl w:val="1"/>
          <w:numId w:val="79"/>
        </w:numPr>
      </w:pPr>
      <w:r w:rsidRPr="00D1148A">
        <w:rPr>
          <w:b/>
          <w:bCs/>
        </w:rPr>
        <w:t xml:space="preserve">Human Resources: </w:t>
      </w:r>
      <w:r w:rsidRPr="00D1148A">
        <w:t xml:space="preserve">Legacy IP HS needs flexibility to recruit and select teachers that demonstrate effectiveness in serving at-risk youth. All teachers will be hired using annual contracts to ensure the school is attracting and retaining high quality teachers. The school will provide appropriate supports to address poor performance. </w:t>
      </w:r>
    </w:p>
    <w:p w:rsidR="00CA6832" w:rsidRPr="00D1148A" w:rsidRDefault="00092483" w:rsidP="00D1148A">
      <w:pPr>
        <w:numPr>
          <w:ilvl w:val="1"/>
          <w:numId w:val="79"/>
        </w:numPr>
      </w:pPr>
      <w:r w:rsidRPr="00D1148A">
        <w:rPr>
          <w:b/>
          <w:bCs/>
        </w:rPr>
        <w:t xml:space="preserve">Budget: </w:t>
      </w:r>
      <w:r w:rsidRPr="00D1148A">
        <w:t>Legacy IP HS needs flexibility in budgeting to ensure the school is able to direct adequate resources to classroom instruction and will budget on actual teacher salaries.</w:t>
      </w:r>
    </w:p>
    <w:p w:rsidR="00837168" w:rsidRPr="00146A02" w:rsidRDefault="00837168" w:rsidP="008E73D8">
      <w:pPr>
        <w:pStyle w:val="Heading1"/>
      </w:pPr>
      <w:bookmarkStart w:id="8" w:name="_Toc421114572"/>
      <w:r w:rsidRPr="00146A02">
        <w:lastRenderedPageBreak/>
        <w:t>Section I. CULTURE</w:t>
      </w:r>
      <w:bookmarkEnd w:id="7"/>
      <w:bookmarkEnd w:id="8"/>
    </w:p>
    <w:p w:rsidR="00367626" w:rsidRPr="00C06CF1" w:rsidRDefault="001F69DB" w:rsidP="007E4C26">
      <w:pPr>
        <w:pStyle w:val="ListParagraph"/>
        <w:numPr>
          <w:ilvl w:val="0"/>
          <w:numId w:val="3"/>
        </w:numPr>
        <w:rPr>
          <w:rFonts w:asciiTheme="minorHAnsi" w:hAnsiTheme="minorHAnsi"/>
        </w:rPr>
      </w:pPr>
      <w:r w:rsidRPr="00C06CF1">
        <w:rPr>
          <w:rFonts w:asciiTheme="minorHAnsi" w:hAnsiTheme="minorHAnsi"/>
          <w:b/>
        </w:rPr>
        <w:t xml:space="preserve">Vision and </w:t>
      </w:r>
      <w:r w:rsidR="00367626" w:rsidRPr="00C06CF1">
        <w:rPr>
          <w:rFonts w:asciiTheme="minorHAnsi" w:hAnsiTheme="minorHAnsi"/>
          <w:b/>
        </w:rPr>
        <w:t xml:space="preserve">Mission </w:t>
      </w:r>
      <w:r w:rsidR="002C0361" w:rsidRPr="002D35F7">
        <w:rPr>
          <w:rFonts w:asciiTheme="minorHAnsi" w:hAnsiTheme="minorHAnsi" w:cstheme="minorHAnsi"/>
          <w:b/>
        </w:rPr>
        <w:t>Statement</w:t>
      </w:r>
      <w:r w:rsidR="002C0361">
        <w:rPr>
          <w:rFonts w:asciiTheme="minorHAnsi" w:hAnsiTheme="minorHAnsi" w:cstheme="minorHAnsi"/>
          <w:b/>
        </w:rPr>
        <w:t>s</w:t>
      </w:r>
    </w:p>
    <w:p w:rsidR="000F48D5" w:rsidRDefault="00D45125" w:rsidP="00D45125">
      <w:pPr>
        <w:pStyle w:val="ListParagraph"/>
        <w:ind w:left="360"/>
        <w:rPr>
          <w:rStyle w:val="ar01401010112regular"/>
        </w:rPr>
      </w:pPr>
      <w:r w:rsidRPr="00D45125">
        <w:rPr>
          <w:b/>
        </w:rPr>
        <w:t>Mission:</w:t>
      </w:r>
      <w:r>
        <w:rPr>
          <w:b/>
        </w:rPr>
        <w:t xml:space="preserve"> </w:t>
      </w:r>
      <w:r w:rsidR="000F48D5" w:rsidRPr="000F48D5">
        <w:rPr>
          <w:rStyle w:val="ar01401010112regular"/>
        </w:rPr>
        <w:t>Our focus is on the whole child. We believe that everyone can learn, become better thinkers, and indep</w:t>
      </w:r>
      <w:r w:rsidR="00153BDD">
        <w:rPr>
          <w:rStyle w:val="ar01401010112regular"/>
        </w:rPr>
        <w:t xml:space="preserve">endent learners. Students will </w:t>
      </w:r>
      <w:r w:rsidR="000F48D5" w:rsidRPr="000F48D5">
        <w:rPr>
          <w:rStyle w:val="ar01401010112regular"/>
        </w:rPr>
        <w:t>meet academic challenges with honesty, integrity, enthusiasm, and a willingness to solve problems. We aim for a culture of cooperation, with respect for individual differences and community values. We foster a school climate that is safe and supportive of individual students, enabling them to succeed in our ever-changing world.</w:t>
      </w:r>
    </w:p>
    <w:p w:rsidR="000F48D5" w:rsidRDefault="00D45125" w:rsidP="000F48D5">
      <w:pPr>
        <w:pStyle w:val="ListParagraph"/>
        <w:ind w:left="360"/>
      </w:pPr>
      <w:r w:rsidRPr="00D45125">
        <w:rPr>
          <w:b/>
        </w:rPr>
        <w:t>Vision:</w:t>
      </w:r>
      <w:r>
        <w:rPr>
          <w:b/>
        </w:rPr>
        <w:t xml:space="preserve"> </w:t>
      </w:r>
      <w:r w:rsidR="000F48D5" w:rsidRPr="000F48D5">
        <w:t>Legacy High School provides an environment where every student has the opportunity to achieve his/her utmost potential while becoming prolific residents of society.</w:t>
      </w:r>
    </w:p>
    <w:p w:rsidR="00D45125" w:rsidRDefault="00D45125" w:rsidP="000F48D5">
      <w:pPr>
        <w:pStyle w:val="ListParagraph"/>
        <w:ind w:left="360"/>
        <w:rPr>
          <w:rFonts w:cs="Calibri"/>
          <w:sz w:val="24"/>
          <w:szCs w:val="24"/>
        </w:rPr>
      </w:pPr>
      <w:r w:rsidRPr="00D45125">
        <w:rPr>
          <w:rFonts w:cs="Calibri"/>
          <w:sz w:val="24"/>
          <w:szCs w:val="24"/>
        </w:rPr>
        <w:t>The Legacy Options vision and mission directly support the DPS mission of providing all students the opportunity to achieve the knowledge and skills necessary to become contributing citizens in</w:t>
      </w:r>
      <w:r>
        <w:rPr>
          <w:rFonts w:cs="Calibri"/>
          <w:sz w:val="24"/>
          <w:szCs w:val="24"/>
        </w:rPr>
        <w:t xml:space="preserve"> </w:t>
      </w:r>
      <w:r w:rsidRPr="00D45125">
        <w:rPr>
          <w:rFonts w:cs="Calibri"/>
          <w:sz w:val="24"/>
          <w:szCs w:val="24"/>
        </w:rPr>
        <w:t xml:space="preserve">our diverse society. The Legacy Options vision and mission embody the district’s core values of </w:t>
      </w:r>
      <w:r w:rsidRPr="00D45125">
        <w:rPr>
          <w:rFonts w:cs="Calibri-Italic"/>
          <w:i/>
          <w:iCs/>
          <w:sz w:val="24"/>
          <w:szCs w:val="24"/>
        </w:rPr>
        <w:t>Students First, Integrity, Equity, Collaboration, Accountability, and Fun</w:t>
      </w:r>
      <w:r w:rsidRPr="00D45125">
        <w:rPr>
          <w:rFonts w:cs="Calibri"/>
          <w:sz w:val="24"/>
          <w:szCs w:val="24"/>
        </w:rPr>
        <w:t>.</w:t>
      </w:r>
    </w:p>
    <w:p w:rsidR="00D45125" w:rsidRDefault="00D45125" w:rsidP="00D45125">
      <w:pPr>
        <w:pStyle w:val="ListParagraph"/>
        <w:autoSpaceDE w:val="0"/>
        <w:autoSpaceDN w:val="0"/>
        <w:adjustRightInd w:val="0"/>
        <w:spacing w:after="0"/>
        <w:ind w:left="360"/>
        <w:rPr>
          <w:rFonts w:cs="Calibri"/>
          <w:sz w:val="24"/>
          <w:szCs w:val="24"/>
        </w:rPr>
      </w:pPr>
      <w:r w:rsidRPr="00D45125">
        <w:rPr>
          <w:rFonts w:cs="Calibri"/>
          <w:b/>
          <w:sz w:val="24"/>
          <w:szCs w:val="24"/>
        </w:rPr>
        <w:t>Core principles</w:t>
      </w:r>
      <w:r>
        <w:rPr>
          <w:rFonts w:cs="Calibri"/>
          <w:b/>
          <w:sz w:val="24"/>
          <w:szCs w:val="24"/>
        </w:rPr>
        <w:t xml:space="preserve">: </w:t>
      </w:r>
      <w:r w:rsidRPr="00D45125">
        <w:rPr>
          <w:rFonts w:cs="Calibri"/>
          <w:b/>
          <w:sz w:val="24"/>
          <w:szCs w:val="24"/>
          <w:u w:val="single"/>
        </w:rPr>
        <w:t>S</w:t>
      </w:r>
      <w:r w:rsidRPr="00D45125">
        <w:rPr>
          <w:rFonts w:cs="Calibri"/>
          <w:sz w:val="24"/>
          <w:szCs w:val="24"/>
        </w:rPr>
        <w:t>cholarship</w:t>
      </w:r>
      <w:r>
        <w:rPr>
          <w:rFonts w:cs="Calibri"/>
          <w:sz w:val="24"/>
          <w:szCs w:val="24"/>
        </w:rPr>
        <w:t xml:space="preserve">, </w:t>
      </w:r>
      <w:r w:rsidRPr="00D45125">
        <w:rPr>
          <w:rFonts w:cs="Calibri"/>
          <w:b/>
          <w:sz w:val="24"/>
          <w:szCs w:val="24"/>
          <w:u w:val="single"/>
        </w:rPr>
        <w:t>H</w:t>
      </w:r>
      <w:r w:rsidRPr="00D45125">
        <w:rPr>
          <w:rFonts w:cs="Calibri"/>
          <w:sz w:val="24"/>
          <w:szCs w:val="24"/>
        </w:rPr>
        <w:t>onesty</w:t>
      </w:r>
      <w:r>
        <w:rPr>
          <w:rFonts w:cs="Calibri"/>
          <w:sz w:val="24"/>
          <w:szCs w:val="24"/>
        </w:rPr>
        <w:t xml:space="preserve">, </w:t>
      </w:r>
      <w:r w:rsidRPr="00D45125">
        <w:rPr>
          <w:rFonts w:cs="Calibri"/>
          <w:b/>
          <w:sz w:val="24"/>
          <w:szCs w:val="24"/>
          <w:u w:val="single"/>
        </w:rPr>
        <w:t>A</w:t>
      </w:r>
      <w:r w:rsidR="000F48D5">
        <w:rPr>
          <w:rFonts w:cs="Calibri"/>
          <w:sz w:val="24"/>
          <w:szCs w:val="24"/>
        </w:rPr>
        <w:t>spiration</w:t>
      </w:r>
      <w:r>
        <w:rPr>
          <w:rFonts w:cs="Calibri"/>
          <w:sz w:val="24"/>
          <w:szCs w:val="24"/>
        </w:rPr>
        <w:t xml:space="preserve">, </w:t>
      </w:r>
      <w:r w:rsidRPr="00D45125">
        <w:rPr>
          <w:rFonts w:cs="Calibri"/>
          <w:b/>
          <w:sz w:val="24"/>
          <w:szCs w:val="24"/>
          <w:u w:val="single"/>
        </w:rPr>
        <w:t>R</w:t>
      </w:r>
      <w:r w:rsidR="000F48D5">
        <w:rPr>
          <w:rFonts w:cs="Calibri"/>
          <w:sz w:val="24"/>
          <w:szCs w:val="24"/>
        </w:rPr>
        <w:t>esponsibility</w:t>
      </w:r>
      <w:r>
        <w:rPr>
          <w:rFonts w:cs="Calibri"/>
          <w:sz w:val="24"/>
          <w:szCs w:val="24"/>
        </w:rPr>
        <w:t xml:space="preserve">, </w:t>
      </w:r>
      <w:r w:rsidRPr="00D45125">
        <w:rPr>
          <w:rFonts w:cs="Calibri"/>
          <w:b/>
          <w:sz w:val="24"/>
          <w:szCs w:val="24"/>
          <w:u w:val="single"/>
        </w:rPr>
        <w:t>P</w:t>
      </w:r>
      <w:r w:rsidRPr="00D45125">
        <w:rPr>
          <w:rFonts w:cs="Calibri"/>
          <w:sz w:val="24"/>
          <w:szCs w:val="24"/>
        </w:rPr>
        <w:t>erseverance</w:t>
      </w:r>
    </w:p>
    <w:p w:rsidR="00D45125" w:rsidRDefault="00D45125" w:rsidP="00D45125">
      <w:pPr>
        <w:pStyle w:val="ListParagraph"/>
        <w:autoSpaceDE w:val="0"/>
        <w:autoSpaceDN w:val="0"/>
        <w:adjustRightInd w:val="0"/>
        <w:spacing w:after="0"/>
        <w:ind w:left="360"/>
        <w:rPr>
          <w:rFonts w:cs="Calibri"/>
          <w:sz w:val="24"/>
          <w:szCs w:val="24"/>
        </w:rPr>
      </w:pPr>
    </w:p>
    <w:p w:rsidR="007952E5" w:rsidRPr="00C06CF1" w:rsidRDefault="007952E5" w:rsidP="007E4C26">
      <w:pPr>
        <w:pStyle w:val="ListParagraph"/>
        <w:numPr>
          <w:ilvl w:val="0"/>
          <w:numId w:val="3"/>
        </w:numPr>
        <w:rPr>
          <w:rFonts w:asciiTheme="minorHAnsi" w:hAnsiTheme="minorHAnsi"/>
          <w:b/>
        </w:rPr>
      </w:pPr>
      <w:r w:rsidRPr="00C06CF1">
        <w:rPr>
          <w:rFonts w:asciiTheme="minorHAnsi" w:hAnsiTheme="minorHAnsi"/>
          <w:b/>
        </w:rPr>
        <w:t xml:space="preserve">Targeted Student Population </w:t>
      </w:r>
    </w:p>
    <w:p w:rsidR="00D45125" w:rsidRPr="00D45125" w:rsidRDefault="00D45125" w:rsidP="00D45125">
      <w:pPr>
        <w:pStyle w:val="ListParagraph"/>
        <w:autoSpaceDE w:val="0"/>
        <w:autoSpaceDN w:val="0"/>
        <w:adjustRightInd w:val="0"/>
        <w:spacing w:after="0"/>
        <w:ind w:left="360"/>
        <w:rPr>
          <w:rFonts w:cs="Calibri"/>
          <w:sz w:val="24"/>
          <w:szCs w:val="24"/>
        </w:rPr>
      </w:pPr>
      <w:r w:rsidRPr="00D45125">
        <w:rPr>
          <w:rFonts w:cs="Calibri"/>
          <w:sz w:val="24"/>
          <w:szCs w:val="24"/>
        </w:rPr>
        <w:t>Legacy Options</w:t>
      </w:r>
      <w:r>
        <w:rPr>
          <w:rFonts w:cs="Calibri"/>
          <w:sz w:val="24"/>
          <w:szCs w:val="24"/>
        </w:rPr>
        <w:t xml:space="preserve"> </w:t>
      </w:r>
      <w:r w:rsidRPr="00D45125">
        <w:rPr>
          <w:rFonts w:cs="Calibri"/>
          <w:sz w:val="24"/>
          <w:szCs w:val="24"/>
        </w:rPr>
        <w:t>School will serve students residing in the Far Northeast (FNE) Region of Denver who are at-risk of dropping out or have dropped out of high school. Legacy Options will provide an intensive pathway high school for 9</w:t>
      </w:r>
      <w:r w:rsidRPr="00D45125">
        <w:rPr>
          <w:rFonts w:cs="Calibri"/>
          <w:sz w:val="16"/>
          <w:szCs w:val="16"/>
        </w:rPr>
        <w:t xml:space="preserve">th </w:t>
      </w:r>
      <w:r w:rsidRPr="00D45125">
        <w:rPr>
          <w:rFonts w:cs="Calibri"/>
          <w:sz w:val="24"/>
          <w:szCs w:val="24"/>
        </w:rPr>
        <w:t>through 12</w:t>
      </w:r>
      <w:r w:rsidRPr="00D45125">
        <w:rPr>
          <w:rFonts w:cs="Calibri"/>
          <w:sz w:val="16"/>
          <w:szCs w:val="16"/>
        </w:rPr>
        <w:t xml:space="preserve">th </w:t>
      </w:r>
      <w:r w:rsidRPr="00D45125">
        <w:rPr>
          <w:rFonts w:cs="Calibri"/>
          <w:sz w:val="24"/>
          <w:szCs w:val="24"/>
        </w:rPr>
        <w:t>grade students.   Legacy Options will open with 60 intensive pathway high school seats to address the projected need in the 2015-2016 school year and will expand t</w:t>
      </w:r>
      <w:r w:rsidR="00953ACA">
        <w:rPr>
          <w:rFonts w:cs="Calibri"/>
          <w:sz w:val="24"/>
          <w:szCs w:val="24"/>
        </w:rPr>
        <w:t xml:space="preserve">o full student enrollment of </w:t>
      </w:r>
      <w:r w:rsidR="006362FB">
        <w:rPr>
          <w:rFonts w:cs="Calibri"/>
          <w:sz w:val="24"/>
          <w:szCs w:val="24"/>
        </w:rPr>
        <w:t>240</w:t>
      </w:r>
      <w:r w:rsidR="00AF33E4">
        <w:rPr>
          <w:rFonts w:cs="Calibri"/>
          <w:sz w:val="24"/>
          <w:szCs w:val="24"/>
        </w:rPr>
        <w:t>+</w:t>
      </w:r>
      <w:r w:rsidRPr="00D45125">
        <w:rPr>
          <w:rFonts w:cs="Calibri"/>
          <w:sz w:val="24"/>
          <w:szCs w:val="24"/>
        </w:rPr>
        <w:t xml:space="preserve"> in four years.</w:t>
      </w:r>
    </w:p>
    <w:p w:rsidR="007952E5" w:rsidRPr="00C06CF1" w:rsidRDefault="00FD644C" w:rsidP="007E4C26">
      <w:pPr>
        <w:pStyle w:val="ListParagraph"/>
        <w:numPr>
          <w:ilvl w:val="0"/>
          <w:numId w:val="3"/>
        </w:numPr>
        <w:rPr>
          <w:rFonts w:asciiTheme="minorHAnsi" w:hAnsiTheme="minorHAnsi"/>
          <w:b/>
        </w:rPr>
      </w:pPr>
      <w:r w:rsidRPr="006232D9">
        <w:rPr>
          <w:rFonts w:asciiTheme="minorHAnsi" w:hAnsiTheme="minorHAnsi" w:cstheme="minorHAnsi"/>
          <w:b/>
        </w:rPr>
        <w:t>Stakeholder</w:t>
      </w:r>
      <w:r w:rsidR="007952E5" w:rsidRPr="00C06CF1">
        <w:rPr>
          <w:rFonts w:asciiTheme="minorHAnsi" w:hAnsiTheme="minorHAnsi"/>
          <w:b/>
        </w:rPr>
        <w:t xml:space="preserve"> Participation in </w:t>
      </w:r>
      <w:r w:rsidR="007F0DA8" w:rsidRPr="006232D9">
        <w:rPr>
          <w:rFonts w:asciiTheme="minorHAnsi" w:hAnsiTheme="minorHAnsi" w:cstheme="minorHAnsi"/>
          <w:b/>
        </w:rPr>
        <w:t>the Planning</w:t>
      </w:r>
      <w:r w:rsidR="007952E5" w:rsidRPr="00C06CF1">
        <w:rPr>
          <w:rFonts w:asciiTheme="minorHAnsi" w:hAnsiTheme="minorHAnsi"/>
          <w:b/>
        </w:rPr>
        <w:t xml:space="preserve"> Process</w:t>
      </w:r>
    </w:p>
    <w:p w:rsidR="00D45125" w:rsidRDefault="00D45125" w:rsidP="00D45125">
      <w:pPr>
        <w:autoSpaceDE w:val="0"/>
        <w:autoSpaceDN w:val="0"/>
        <w:adjustRightInd w:val="0"/>
        <w:spacing w:after="0"/>
        <w:ind w:left="360"/>
        <w:rPr>
          <w:rFonts w:cs="Calibri"/>
          <w:sz w:val="24"/>
          <w:szCs w:val="24"/>
        </w:rPr>
      </w:pPr>
      <w:r w:rsidRPr="00D45125">
        <w:rPr>
          <w:rFonts w:cs="Calibri"/>
          <w:sz w:val="24"/>
          <w:szCs w:val="24"/>
        </w:rPr>
        <w:t>Legacy Options School was designed in direct response to the need for an intensive pathways school in the FNE region of DPS. The plan is aligned to the DPS guidelines for Multiple Pathways schools. Community partners and parents of at-risk students have provided letters of support for the school concept and identified school leader. Letters of support from school and community le</w:t>
      </w:r>
      <w:r w:rsidR="0061169F">
        <w:rPr>
          <w:rFonts w:cs="Calibri"/>
          <w:sz w:val="24"/>
          <w:szCs w:val="24"/>
        </w:rPr>
        <w:t>aders are included in Appendix</w:t>
      </w:r>
      <w:r w:rsidRPr="00D45125">
        <w:rPr>
          <w:rFonts w:cs="Calibri"/>
          <w:sz w:val="24"/>
          <w:szCs w:val="24"/>
        </w:rPr>
        <w:t xml:space="preserve">. </w:t>
      </w:r>
    </w:p>
    <w:p w:rsidR="00973A3B" w:rsidRDefault="00973A3B" w:rsidP="00D45125">
      <w:pPr>
        <w:autoSpaceDE w:val="0"/>
        <w:autoSpaceDN w:val="0"/>
        <w:adjustRightInd w:val="0"/>
        <w:spacing w:after="0"/>
        <w:ind w:left="360"/>
        <w:rPr>
          <w:rFonts w:cs="Calibri"/>
          <w:sz w:val="24"/>
          <w:szCs w:val="24"/>
        </w:rPr>
      </w:pPr>
    </w:p>
    <w:p w:rsidR="00973A3B" w:rsidRDefault="00973A3B" w:rsidP="00D45125">
      <w:pPr>
        <w:autoSpaceDE w:val="0"/>
        <w:autoSpaceDN w:val="0"/>
        <w:adjustRightInd w:val="0"/>
        <w:spacing w:after="0"/>
        <w:ind w:left="360"/>
        <w:rPr>
          <w:rFonts w:cs="Calibri"/>
          <w:sz w:val="24"/>
          <w:szCs w:val="24"/>
        </w:rPr>
      </w:pPr>
      <w:r>
        <w:rPr>
          <w:rFonts w:cs="Calibri"/>
          <w:sz w:val="24"/>
          <w:szCs w:val="24"/>
        </w:rPr>
        <w:t>Over the course of March – July 2015 the principal and planning team members have met with numerous families and community members to discuss and seek input into the innovation plan for Legacy Options HS. Below is a list of some of these community meetings:</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t>3/12/15</w:t>
      </w:r>
      <w:r w:rsidRPr="00973A3B">
        <w:rPr>
          <w:rFonts w:cs="Calibri"/>
          <w:sz w:val="24"/>
          <w:szCs w:val="24"/>
        </w:rPr>
        <w:tab/>
        <w:t>Charles Elbot</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t>3/25/15</w:t>
      </w:r>
      <w:r w:rsidRPr="00973A3B">
        <w:rPr>
          <w:rFonts w:cs="Calibri"/>
          <w:sz w:val="24"/>
          <w:szCs w:val="24"/>
        </w:rPr>
        <w:tab/>
        <w:t>Mrs. Shelli Brown / with  Ron Allen (Families Forward Research Center)</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t>5/12/15</w:t>
      </w:r>
      <w:r w:rsidRPr="00973A3B">
        <w:rPr>
          <w:rFonts w:cs="Calibri"/>
          <w:sz w:val="24"/>
          <w:szCs w:val="24"/>
        </w:rPr>
        <w:tab/>
        <w:t>Councilman Christopher Herndon - District 11</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t>5/12/15</w:t>
      </w:r>
      <w:r w:rsidRPr="00973A3B">
        <w:rPr>
          <w:rFonts w:cs="Calibri"/>
          <w:sz w:val="24"/>
          <w:szCs w:val="24"/>
        </w:rPr>
        <w:tab/>
        <w:t>DPS Board Member-Landri Taylor</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t>5/13/15</w:t>
      </w:r>
      <w:r w:rsidRPr="00973A3B">
        <w:rPr>
          <w:rFonts w:cs="Calibri"/>
          <w:sz w:val="24"/>
          <w:szCs w:val="24"/>
        </w:rPr>
        <w:tab/>
        <w:t>Commander Les Perry - Denver Police District 5</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t>5/19/15</w:t>
      </w:r>
      <w:r w:rsidRPr="00973A3B">
        <w:rPr>
          <w:rFonts w:cs="Calibri"/>
          <w:sz w:val="24"/>
          <w:szCs w:val="24"/>
        </w:rPr>
        <w:tab/>
        <w:t>Collaborative School Committee - Community Meeting at Montbello Rec. Center</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t>5/29/15</w:t>
      </w:r>
      <w:r w:rsidRPr="00973A3B">
        <w:rPr>
          <w:rFonts w:cs="Calibri"/>
          <w:sz w:val="24"/>
          <w:szCs w:val="24"/>
        </w:rPr>
        <w:tab/>
        <w:t>Collaborative School Committee - Community Meeting at Montbello Rec. Center</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lastRenderedPageBreak/>
        <w:t>5/8/15</w:t>
      </w:r>
      <w:r w:rsidRPr="00973A3B">
        <w:rPr>
          <w:rFonts w:cs="Calibri"/>
          <w:sz w:val="24"/>
          <w:szCs w:val="24"/>
        </w:rPr>
        <w:tab/>
        <w:t>Sean Bradley Candidate for District 11</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t>5/8/15</w:t>
      </w:r>
      <w:r w:rsidRPr="00973A3B">
        <w:rPr>
          <w:rFonts w:cs="Calibri"/>
          <w:sz w:val="24"/>
          <w:szCs w:val="24"/>
        </w:rPr>
        <w:tab/>
        <w:t>Courtney Brown</w:t>
      </w:r>
    </w:p>
    <w:p w:rsidR="00973A3B" w:rsidRPr="00973A3B" w:rsidRDefault="00973A3B" w:rsidP="00973A3B">
      <w:pPr>
        <w:autoSpaceDE w:val="0"/>
        <w:autoSpaceDN w:val="0"/>
        <w:adjustRightInd w:val="0"/>
        <w:spacing w:after="0"/>
        <w:ind w:left="360"/>
        <w:rPr>
          <w:rFonts w:cs="Calibri"/>
          <w:sz w:val="24"/>
          <w:szCs w:val="24"/>
        </w:rPr>
      </w:pPr>
      <w:r w:rsidRPr="00973A3B">
        <w:rPr>
          <w:rFonts w:cs="Calibri"/>
          <w:sz w:val="24"/>
          <w:szCs w:val="24"/>
        </w:rPr>
        <w:t>5/9/15</w:t>
      </w:r>
      <w:r w:rsidRPr="00973A3B">
        <w:rPr>
          <w:rFonts w:cs="Calibri"/>
          <w:sz w:val="24"/>
          <w:szCs w:val="24"/>
        </w:rPr>
        <w:tab/>
        <w:t>Stacie Gilmore Candidate for District 11</w:t>
      </w:r>
    </w:p>
    <w:p w:rsidR="00973A3B" w:rsidRDefault="00973A3B" w:rsidP="00973A3B">
      <w:pPr>
        <w:autoSpaceDE w:val="0"/>
        <w:autoSpaceDN w:val="0"/>
        <w:adjustRightInd w:val="0"/>
        <w:spacing w:after="0"/>
        <w:ind w:left="360"/>
        <w:rPr>
          <w:rFonts w:cs="Calibri"/>
          <w:sz w:val="24"/>
          <w:szCs w:val="24"/>
        </w:rPr>
      </w:pPr>
      <w:r w:rsidRPr="00973A3B">
        <w:rPr>
          <w:rFonts w:cs="Calibri"/>
          <w:sz w:val="24"/>
          <w:szCs w:val="24"/>
        </w:rPr>
        <w:t>5/21/15</w:t>
      </w:r>
      <w:r w:rsidRPr="00973A3B">
        <w:rPr>
          <w:rFonts w:cs="Calibri"/>
          <w:sz w:val="24"/>
          <w:szCs w:val="24"/>
        </w:rPr>
        <w:tab/>
        <w:t>Ms. Carrie Smith</w:t>
      </w:r>
    </w:p>
    <w:p w:rsidR="00973A3B" w:rsidRDefault="00973A3B" w:rsidP="00D45125">
      <w:pPr>
        <w:autoSpaceDE w:val="0"/>
        <w:autoSpaceDN w:val="0"/>
        <w:adjustRightInd w:val="0"/>
        <w:spacing w:after="0"/>
        <w:ind w:left="360"/>
        <w:rPr>
          <w:rFonts w:cs="Calibri"/>
          <w:sz w:val="24"/>
          <w:szCs w:val="24"/>
        </w:rPr>
      </w:pPr>
    </w:p>
    <w:p w:rsidR="0061169F" w:rsidRDefault="0061169F" w:rsidP="00973A3B">
      <w:pPr>
        <w:spacing w:after="0"/>
        <w:ind w:left="90" w:right="-20"/>
        <w:jc w:val="center"/>
        <w:rPr>
          <w:rFonts w:ascii="Arial" w:eastAsia="Arial" w:hAnsi="Arial" w:cs="Arial"/>
          <w:sz w:val="24"/>
          <w:szCs w:val="24"/>
        </w:rPr>
      </w:pPr>
      <w:r>
        <w:rPr>
          <w:rFonts w:ascii="Arial" w:eastAsia="Arial" w:hAnsi="Arial" w:cs="Arial"/>
          <w:b/>
          <w:bCs/>
          <w:spacing w:val="1"/>
          <w:sz w:val="24"/>
          <w:szCs w:val="24"/>
        </w:rPr>
        <w:t>Pa</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ta</w:t>
      </w:r>
      <w:r>
        <w:rPr>
          <w:rFonts w:ascii="Arial" w:eastAsia="Arial" w:hAnsi="Arial" w:cs="Arial"/>
          <w:b/>
          <w:bCs/>
          <w:sz w:val="24"/>
          <w:szCs w:val="24"/>
        </w:rPr>
        <w:t>l</w:t>
      </w:r>
      <w:r>
        <w:rPr>
          <w:rFonts w:ascii="Arial" w:eastAsia="Arial" w:hAnsi="Arial" w:cs="Arial"/>
          <w:b/>
          <w:bCs/>
          <w:spacing w:val="1"/>
          <w:sz w:val="24"/>
          <w:szCs w:val="24"/>
        </w:rPr>
        <w:t xml:space="preserve"> a</w:t>
      </w:r>
      <w:r>
        <w:rPr>
          <w:rFonts w:ascii="Arial" w:eastAsia="Arial" w:hAnsi="Arial" w:cs="Arial"/>
          <w:b/>
          <w:bCs/>
          <w:sz w:val="24"/>
          <w:szCs w:val="24"/>
        </w:rPr>
        <w:t>nd</w:t>
      </w:r>
      <w:r>
        <w:rPr>
          <w:rFonts w:ascii="Arial" w:eastAsia="Arial" w:hAnsi="Arial" w:cs="Arial"/>
          <w:b/>
          <w:bCs/>
          <w:spacing w:val="-2"/>
          <w:sz w:val="24"/>
          <w:szCs w:val="24"/>
        </w:rPr>
        <w:t xml:space="preserve"> </w:t>
      </w:r>
      <w:r>
        <w:rPr>
          <w:rFonts w:ascii="Arial" w:eastAsia="Arial" w:hAnsi="Arial" w:cs="Arial"/>
          <w:b/>
          <w:bCs/>
          <w:sz w:val="24"/>
          <w:szCs w:val="24"/>
        </w:rPr>
        <w:t>Communi</w:t>
      </w:r>
      <w:r>
        <w:rPr>
          <w:rFonts w:ascii="Arial" w:eastAsia="Arial" w:hAnsi="Arial" w:cs="Arial"/>
          <w:b/>
          <w:bCs/>
          <w:spacing w:val="2"/>
          <w:sz w:val="24"/>
          <w:szCs w:val="24"/>
        </w:rPr>
        <w:t>t</w:t>
      </w:r>
      <w:r>
        <w:rPr>
          <w:rFonts w:ascii="Arial" w:eastAsia="Arial" w:hAnsi="Arial" w:cs="Arial"/>
          <w:b/>
          <w:bCs/>
          <w:sz w:val="24"/>
          <w:szCs w:val="24"/>
        </w:rPr>
        <w:t>y</w:t>
      </w:r>
      <w:r>
        <w:rPr>
          <w:rFonts w:ascii="Arial" w:eastAsia="Arial" w:hAnsi="Arial" w:cs="Arial"/>
          <w:b/>
          <w:bCs/>
          <w:spacing w:val="-3"/>
          <w:sz w:val="24"/>
          <w:szCs w:val="24"/>
        </w:rPr>
        <w:t xml:space="preserve"> </w:t>
      </w:r>
      <w:r>
        <w:rPr>
          <w:rFonts w:ascii="Arial" w:eastAsia="Arial" w:hAnsi="Arial" w:cs="Arial"/>
          <w:b/>
          <w:bCs/>
          <w:sz w:val="24"/>
          <w:szCs w:val="24"/>
        </w:rPr>
        <w:t>Ou</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eac</w:t>
      </w:r>
      <w:r>
        <w:rPr>
          <w:rFonts w:ascii="Arial" w:eastAsia="Arial" w:hAnsi="Arial" w:cs="Arial"/>
          <w:b/>
          <w:bCs/>
          <w:sz w:val="24"/>
          <w:szCs w:val="24"/>
        </w:rPr>
        <w:t>h</w:t>
      </w:r>
      <w:r>
        <w:rPr>
          <w:rFonts w:ascii="Arial" w:eastAsia="Arial" w:hAnsi="Arial" w:cs="Arial"/>
          <w:b/>
          <w:bCs/>
          <w:spacing w:val="3"/>
          <w:sz w:val="24"/>
          <w:szCs w:val="24"/>
        </w:rPr>
        <w:t xml:space="preserve"> </w:t>
      </w:r>
      <w:r>
        <w:rPr>
          <w:rFonts w:ascii="Arial" w:eastAsia="Arial" w:hAnsi="Arial" w:cs="Arial"/>
          <w:b/>
          <w:bCs/>
          <w:spacing w:val="-5"/>
          <w:sz w:val="24"/>
          <w:szCs w:val="24"/>
        </w:rPr>
        <w:t>A</w:t>
      </w:r>
      <w:r>
        <w:rPr>
          <w:rFonts w:ascii="Arial" w:eastAsia="Arial" w:hAnsi="Arial" w:cs="Arial"/>
          <w:b/>
          <w:bCs/>
          <w:spacing w:val="1"/>
          <w:sz w:val="24"/>
          <w:szCs w:val="24"/>
        </w:rPr>
        <w:t>c</w:t>
      </w:r>
      <w:r>
        <w:rPr>
          <w:rFonts w:ascii="Arial" w:eastAsia="Arial" w:hAnsi="Arial" w:cs="Arial"/>
          <w:b/>
          <w:bCs/>
          <w:spacing w:val="-1"/>
          <w:sz w:val="24"/>
          <w:szCs w:val="24"/>
        </w:rPr>
        <w:t>t</w:t>
      </w:r>
      <w:r>
        <w:rPr>
          <w:rFonts w:ascii="Arial" w:eastAsia="Arial" w:hAnsi="Arial" w:cs="Arial"/>
          <w:b/>
          <w:bCs/>
          <w:spacing w:val="3"/>
          <w:sz w:val="24"/>
          <w:szCs w:val="24"/>
        </w:rPr>
        <w:t>i</w:t>
      </w:r>
      <w:r>
        <w:rPr>
          <w:rFonts w:ascii="Arial" w:eastAsia="Arial" w:hAnsi="Arial" w:cs="Arial"/>
          <w:b/>
          <w:bCs/>
          <w:spacing w:val="-4"/>
          <w:sz w:val="24"/>
          <w:szCs w:val="24"/>
        </w:rPr>
        <w:t>v</w:t>
      </w:r>
      <w:r>
        <w:rPr>
          <w:rFonts w:ascii="Arial" w:eastAsia="Arial" w:hAnsi="Arial" w:cs="Arial"/>
          <w:b/>
          <w:bCs/>
          <w:spacing w:val="3"/>
          <w:sz w:val="24"/>
          <w:szCs w:val="24"/>
        </w:rPr>
        <w:t>i</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e</w:t>
      </w:r>
      <w:r>
        <w:rPr>
          <w:rFonts w:ascii="Arial" w:eastAsia="Arial" w:hAnsi="Arial" w:cs="Arial"/>
          <w:b/>
          <w:bCs/>
          <w:sz w:val="24"/>
          <w:szCs w:val="24"/>
        </w:rPr>
        <w:t>s</w:t>
      </w:r>
    </w:p>
    <w:tbl>
      <w:tblPr>
        <w:tblW w:w="0" w:type="auto"/>
        <w:tblInd w:w="101" w:type="dxa"/>
        <w:tblLayout w:type="fixed"/>
        <w:tblCellMar>
          <w:left w:w="0" w:type="dxa"/>
          <w:right w:w="0" w:type="dxa"/>
        </w:tblCellMar>
        <w:tblLook w:val="01E0" w:firstRow="1" w:lastRow="1" w:firstColumn="1" w:lastColumn="1" w:noHBand="0" w:noVBand="0"/>
      </w:tblPr>
      <w:tblGrid>
        <w:gridCol w:w="3439"/>
        <w:gridCol w:w="2789"/>
        <w:gridCol w:w="3151"/>
      </w:tblGrid>
      <w:tr w:rsidR="0061169F" w:rsidTr="00BC4D14">
        <w:trPr>
          <w:trHeight w:hRule="exact" w:val="262"/>
        </w:trPr>
        <w:tc>
          <w:tcPr>
            <w:tcW w:w="3439" w:type="dxa"/>
            <w:tcBorders>
              <w:top w:val="single" w:sz="4" w:space="0" w:color="000000"/>
              <w:left w:val="single" w:sz="4" w:space="0" w:color="000000"/>
              <w:bottom w:val="single" w:sz="4" w:space="0" w:color="000000"/>
              <w:right w:val="single" w:sz="4" w:space="0" w:color="000000"/>
            </w:tcBorders>
            <w:shd w:val="clear" w:color="auto" w:fill="DBE5F1"/>
            <w:hideMark/>
          </w:tcPr>
          <w:p w:rsidR="0061169F" w:rsidRDefault="0061169F" w:rsidP="00BC4D14">
            <w:pPr>
              <w:widowControl w:val="0"/>
              <w:spacing w:after="0" w:line="247" w:lineRule="exact"/>
              <w:ind w:left="1174" w:right="1158"/>
              <w:jc w:val="center"/>
              <w:rPr>
                <w:rFonts w:ascii="Arial" w:eastAsia="Arial" w:hAnsi="Arial" w:cs="Arial"/>
              </w:rPr>
            </w:pPr>
            <w:r>
              <w:rPr>
                <w:rFonts w:ascii="Arial" w:eastAsia="Arial" w:hAnsi="Arial" w:cs="Arial"/>
                <w:b/>
                <w:bCs/>
                <w:spacing w:val="-6"/>
              </w:rPr>
              <w:t>A</w:t>
            </w:r>
            <w:r>
              <w:rPr>
                <w:rFonts w:ascii="Arial" w:eastAsia="Arial" w:hAnsi="Arial" w:cs="Arial"/>
                <w:b/>
                <w:bCs/>
                <w:spacing w:val="1"/>
              </w:rPr>
              <w:t>C</w:t>
            </w:r>
            <w:r>
              <w:rPr>
                <w:rFonts w:ascii="Arial" w:eastAsia="Arial" w:hAnsi="Arial" w:cs="Arial"/>
                <w:b/>
                <w:bCs/>
              </w:rPr>
              <w:t>T</w:t>
            </w:r>
            <w:r>
              <w:rPr>
                <w:rFonts w:ascii="Arial" w:eastAsia="Arial" w:hAnsi="Arial" w:cs="Arial"/>
                <w:b/>
                <w:bCs/>
                <w:spacing w:val="1"/>
              </w:rPr>
              <w:t>I</w:t>
            </w:r>
            <w:r>
              <w:rPr>
                <w:rFonts w:ascii="Arial" w:eastAsia="Arial" w:hAnsi="Arial" w:cs="Arial"/>
                <w:b/>
                <w:bCs/>
                <w:spacing w:val="-1"/>
              </w:rPr>
              <w:t>V</w:t>
            </w:r>
            <w:r>
              <w:rPr>
                <w:rFonts w:ascii="Arial" w:eastAsia="Arial" w:hAnsi="Arial" w:cs="Arial"/>
                <w:b/>
                <w:bCs/>
                <w:spacing w:val="1"/>
              </w:rPr>
              <w:t>I</w:t>
            </w:r>
            <w:r>
              <w:rPr>
                <w:rFonts w:ascii="Arial" w:eastAsia="Arial" w:hAnsi="Arial" w:cs="Arial"/>
                <w:b/>
                <w:bCs/>
              </w:rPr>
              <w:t>TY</w:t>
            </w:r>
          </w:p>
        </w:tc>
        <w:tc>
          <w:tcPr>
            <w:tcW w:w="2789" w:type="dxa"/>
            <w:tcBorders>
              <w:top w:val="single" w:sz="4" w:space="0" w:color="000000"/>
              <w:left w:val="single" w:sz="4" w:space="0" w:color="000000"/>
              <w:bottom w:val="single" w:sz="4" w:space="0" w:color="000000"/>
              <w:right w:val="single" w:sz="4" w:space="0" w:color="000000"/>
            </w:tcBorders>
            <w:shd w:val="clear" w:color="auto" w:fill="DBE5F1"/>
            <w:hideMark/>
          </w:tcPr>
          <w:p w:rsidR="0061169F" w:rsidRDefault="0061169F" w:rsidP="00BC4D14">
            <w:pPr>
              <w:widowControl w:val="0"/>
              <w:spacing w:after="0" w:line="247" w:lineRule="exact"/>
              <w:ind w:left="810" w:right="-20"/>
              <w:rPr>
                <w:rFonts w:ascii="Arial" w:eastAsia="Arial" w:hAnsi="Arial" w:cs="Arial"/>
              </w:rPr>
            </w:pPr>
            <w:r>
              <w:rPr>
                <w:rFonts w:ascii="Arial" w:eastAsia="Arial" w:hAnsi="Arial" w:cs="Arial"/>
                <w:b/>
                <w:bCs/>
                <w:spacing w:val="-6"/>
              </w:rPr>
              <w:t>A</w:t>
            </w:r>
            <w:r>
              <w:rPr>
                <w:rFonts w:ascii="Arial" w:eastAsia="Arial" w:hAnsi="Arial" w:cs="Arial"/>
                <w:b/>
                <w:bCs/>
                <w:spacing w:val="1"/>
              </w:rPr>
              <w:t>U</w:t>
            </w:r>
            <w:r>
              <w:rPr>
                <w:rFonts w:ascii="Arial" w:eastAsia="Arial" w:hAnsi="Arial" w:cs="Arial"/>
                <w:b/>
                <w:bCs/>
                <w:spacing w:val="-1"/>
              </w:rPr>
              <w:t>D</w:t>
            </w:r>
            <w:r>
              <w:rPr>
                <w:rFonts w:ascii="Arial" w:eastAsia="Arial" w:hAnsi="Arial" w:cs="Arial"/>
                <w:b/>
                <w:bCs/>
                <w:spacing w:val="1"/>
              </w:rPr>
              <w:t>I</w:t>
            </w:r>
            <w:r>
              <w:rPr>
                <w:rFonts w:ascii="Arial" w:eastAsia="Arial" w:hAnsi="Arial" w:cs="Arial"/>
                <w:b/>
                <w:bCs/>
                <w:spacing w:val="-1"/>
              </w:rPr>
              <w:t>E</w:t>
            </w:r>
            <w:r>
              <w:rPr>
                <w:rFonts w:ascii="Arial" w:eastAsia="Arial" w:hAnsi="Arial" w:cs="Arial"/>
                <w:b/>
                <w:bCs/>
                <w:spacing w:val="1"/>
              </w:rPr>
              <w:t>N</w:t>
            </w:r>
            <w:r>
              <w:rPr>
                <w:rFonts w:ascii="Arial" w:eastAsia="Arial" w:hAnsi="Arial" w:cs="Arial"/>
                <w:b/>
                <w:bCs/>
                <w:spacing w:val="-1"/>
              </w:rPr>
              <w:t>CE</w:t>
            </w:r>
          </w:p>
        </w:tc>
        <w:tc>
          <w:tcPr>
            <w:tcW w:w="3151" w:type="dxa"/>
            <w:tcBorders>
              <w:top w:val="single" w:sz="4" w:space="0" w:color="000000"/>
              <w:left w:val="single" w:sz="4" w:space="0" w:color="000000"/>
              <w:bottom w:val="single" w:sz="4" w:space="0" w:color="000000"/>
              <w:right w:val="single" w:sz="4" w:space="0" w:color="000000"/>
            </w:tcBorders>
            <w:shd w:val="clear" w:color="auto" w:fill="DBE5F1"/>
            <w:hideMark/>
          </w:tcPr>
          <w:p w:rsidR="0061169F" w:rsidRDefault="0061169F" w:rsidP="00BC4D14">
            <w:pPr>
              <w:widowControl w:val="0"/>
              <w:spacing w:after="0" w:line="247" w:lineRule="exact"/>
              <w:ind w:left="1031" w:right="-20"/>
              <w:rPr>
                <w:rFonts w:ascii="Arial" w:eastAsia="Arial" w:hAnsi="Arial" w:cs="Arial"/>
              </w:rPr>
            </w:pPr>
            <w:r>
              <w:rPr>
                <w:rFonts w:ascii="Arial" w:eastAsia="Arial" w:hAnsi="Arial" w:cs="Arial"/>
                <w:b/>
                <w:bCs/>
                <w:spacing w:val="-1"/>
              </w:rPr>
              <w:t>PURP</w:t>
            </w:r>
            <w:r>
              <w:rPr>
                <w:rFonts w:ascii="Arial" w:eastAsia="Arial" w:hAnsi="Arial" w:cs="Arial"/>
                <w:b/>
                <w:bCs/>
                <w:spacing w:val="1"/>
              </w:rPr>
              <w:t>O</w:t>
            </w:r>
            <w:r>
              <w:rPr>
                <w:rFonts w:ascii="Arial" w:eastAsia="Arial" w:hAnsi="Arial" w:cs="Arial"/>
                <w:b/>
                <w:bCs/>
                <w:spacing w:val="-1"/>
              </w:rPr>
              <w:t>SE</w:t>
            </w:r>
          </w:p>
        </w:tc>
      </w:tr>
      <w:tr w:rsidR="0061169F" w:rsidTr="00BC4D14">
        <w:trPr>
          <w:trHeight w:hRule="exact" w:val="1022"/>
        </w:trPr>
        <w:tc>
          <w:tcPr>
            <w:tcW w:w="3439" w:type="dxa"/>
            <w:tcBorders>
              <w:top w:val="single" w:sz="4" w:space="0" w:color="000000"/>
              <w:left w:val="single" w:sz="4" w:space="0" w:color="000000"/>
              <w:bottom w:val="single" w:sz="4" w:space="0" w:color="000000"/>
              <w:right w:val="single" w:sz="4" w:space="0" w:color="000000"/>
            </w:tcBorders>
          </w:tcPr>
          <w:p w:rsidR="0061169F" w:rsidRDefault="0061169F" w:rsidP="00597323">
            <w:pPr>
              <w:widowControl w:val="0"/>
              <w:spacing w:after="0"/>
              <w:ind w:right="52"/>
              <w:rPr>
                <w:rFonts w:ascii="Arial" w:eastAsia="Arial" w:hAnsi="Arial" w:cs="Arial"/>
              </w:rPr>
            </w:pPr>
            <w:r>
              <w:rPr>
                <w:rFonts w:ascii="Arial" w:eastAsia="Arial" w:hAnsi="Arial" w:cs="Arial"/>
                <w:spacing w:val="-1"/>
              </w:rPr>
              <w:t>C</w:t>
            </w:r>
            <w:r>
              <w:rPr>
                <w:rFonts w:ascii="Arial" w:eastAsia="Arial" w:hAnsi="Arial" w:cs="Arial"/>
              </w:rPr>
              <w:t xml:space="preserve">onnect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DP</w:t>
            </w:r>
            <w:r>
              <w:rPr>
                <w:rFonts w:ascii="Arial" w:eastAsia="Arial" w:hAnsi="Arial" w:cs="Arial"/>
              </w:rPr>
              <w:t>S h</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2"/>
              </w:rPr>
              <w:t xml:space="preserve"> </w:t>
            </w:r>
            <w:r>
              <w:rPr>
                <w:rFonts w:ascii="Arial" w:eastAsia="Arial" w:hAnsi="Arial" w:cs="Arial"/>
              </w:rPr>
              <w:t>schoo</w:t>
            </w:r>
            <w:r>
              <w:rPr>
                <w:rFonts w:ascii="Arial" w:eastAsia="Arial" w:hAnsi="Arial" w:cs="Arial"/>
                <w:spacing w:val="-1"/>
              </w:rPr>
              <w:t>l</w:t>
            </w:r>
            <w:r>
              <w:rPr>
                <w:rFonts w:ascii="Arial" w:eastAsia="Arial" w:hAnsi="Arial" w:cs="Arial"/>
              </w:rPr>
              <w:t>s and</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eep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m</w:t>
            </w:r>
            <w:r>
              <w:rPr>
                <w:rFonts w:ascii="Arial" w:eastAsia="Arial" w:hAnsi="Arial" w:cs="Arial"/>
                <w:spacing w:val="2"/>
              </w:rPr>
              <w:t xml:space="preserve"> </w:t>
            </w:r>
            <w:r>
              <w:rPr>
                <w:rFonts w:ascii="Arial" w:eastAsia="Arial" w:hAnsi="Arial" w:cs="Arial"/>
              </w:rPr>
              <w:t>upd</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w:t>
            </w:r>
            <w:r w:rsidR="00597323">
              <w:rPr>
                <w:rFonts w:ascii="Arial" w:eastAsia="Arial" w:hAnsi="Arial" w:cs="Arial"/>
                <w:spacing w:val="-1"/>
              </w:rPr>
              <w:t>Legacy Options</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en</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2"/>
              </w:rPr>
              <w:t>r</w:t>
            </w:r>
            <w:r>
              <w:rPr>
                <w:rFonts w:ascii="Arial" w:eastAsia="Arial" w:hAnsi="Arial" w:cs="Arial"/>
              </w:rPr>
              <w:t>ess</w:t>
            </w:r>
          </w:p>
        </w:tc>
        <w:tc>
          <w:tcPr>
            <w:tcW w:w="278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16" w:after="0" w:line="240" w:lineRule="exact"/>
              <w:rPr>
                <w:sz w:val="24"/>
                <w:szCs w:val="24"/>
              </w:rPr>
            </w:pPr>
          </w:p>
          <w:p w:rsidR="0061169F" w:rsidRDefault="0061169F" w:rsidP="00BC4D14">
            <w:pPr>
              <w:widowControl w:val="0"/>
              <w:spacing w:after="0" w:line="252" w:lineRule="exact"/>
              <w:ind w:left="616" w:right="235" w:hanging="331"/>
              <w:rPr>
                <w:rFonts w:ascii="Arial" w:eastAsia="Arial" w:hAnsi="Arial" w:cs="Arial"/>
              </w:rPr>
            </w:pPr>
            <w:r>
              <w:rPr>
                <w:rFonts w:ascii="Arial" w:eastAsia="Arial" w:hAnsi="Arial" w:cs="Arial"/>
                <w:spacing w:val="-1"/>
              </w:rPr>
              <w:t>Hi</w:t>
            </w:r>
            <w:r>
              <w:rPr>
                <w:rFonts w:ascii="Arial" w:eastAsia="Arial" w:hAnsi="Arial" w:cs="Arial"/>
                <w:spacing w:val="2"/>
              </w:rPr>
              <w:t>g</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 xml:space="preserve">chool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pa</w:t>
            </w:r>
            <w:r>
              <w:rPr>
                <w:rFonts w:ascii="Arial" w:eastAsia="Arial" w:hAnsi="Arial" w:cs="Arial"/>
                <w:spacing w:val="-1"/>
              </w:rPr>
              <w:t>l</w:t>
            </w:r>
            <w:r>
              <w:rPr>
                <w:rFonts w:ascii="Arial" w:eastAsia="Arial" w:hAnsi="Arial" w:cs="Arial"/>
              </w:rPr>
              <w:t>s and</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ounse</w:t>
            </w:r>
            <w:r>
              <w:rPr>
                <w:rFonts w:ascii="Arial" w:eastAsia="Arial" w:hAnsi="Arial" w:cs="Arial"/>
                <w:spacing w:val="-1"/>
              </w:rPr>
              <w:t>l</w:t>
            </w:r>
            <w:r>
              <w:rPr>
                <w:rFonts w:ascii="Arial" w:eastAsia="Arial" w:hAnsi="Arial" w:cs="Arial"/>
              </w:rPr>
              <w:t>o</w:t>
            </w:r>
            <w:r>
              <w:rPr>
                <w:rFonts w:ascii="Arial" w:eastAsia="Arial" w:hAnsi="Arial" w:cs="Arial"/>
                <w:spacing w:val="1"/>
              </w:rPr>
              <w:t>r</w:t>
            </w:r>
            <w:r>
              <w:rPr>
                <w:rFonts w:ascii="Arial" w:eastAsia="Arial" w:hAnsi="Arial" w:cs="Arial"/>
              </w:rPr>
              <w:t>s</w:t>
            </w:r>
          </w:p>
        </w:tc>
        <w:tc>
          <w:tcPr>
            <w:tcW w:w="3151"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before="3" w:after="0" w:line="252" w:lineRule="exact"/>
              <w:ind w:left="102" w:right="81" w:firstLine="6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un</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u</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ti</w:t>
            </w:r>
            <w:r>
              <w:rPr>
                <w:rFonts w:ascii="Arial" w:eastAsia="Arial" w:hAnsi="Arial" w:cs="Arial"/>
              </w:rPr>
              <w:t xml:space="preserve">ons </w:t>
            </w:r>
            <w:r>
              <w:rPr>
                <w:rFonts w:ascii="Arial" w:eastAsia="Arial" w:hAnsi="Arial" w:cs="Arial"/>
                <w:spacing w:val="1"/>
              </w:rPr>
              <w:t>f</w:t>
            </w:r>
            <w:r>
              <w:rPr>
                <w:rFonts w:ascii="Arial" w:eastAsia="Arial" w:hAnsi="Arial" w:cs="Arial"/>
              </w:rPr>
              <w:t>or a</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spacing w:val="-2"/>
              </w:rPr>
              <w:t>s</w:t>
            </w:r>
            <w:r>
              <w:rPr>
                <w:rFonts w:ascii="Arial" w:eastAsia="Arial" w:hAnsi="Arial" w:cs="Arial"/>
              </w:rPr>
              <w:t>k</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ude</w:t>
            </w:r>
            <w:r>
              <w:rPr>
                <w:rFonts w:ascii="Arial" w:eastAsia="Arial" w:hAnsi="Arial" w:cs="Arial"/>
                <w:spacing w:val="-3"/>
              </w:rPr>
              <w:t>n</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 suppo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e</w:t>
            </w:r>
            <w:r>
              <w:rPr>
                <w:rFonts w:ascii="Arial" w:eastAsia="Arial" w:hAnsi="Arial" w:cs="Arial"/>
                <w:spacing w:val="1"/>
              </w:rPr>
              <w:t>rr</w:t>
            </w:r>
            <w:r>
              <w:rPr>
                <w:rFonts w:ascii="Arial" w:eastAsia="Arial" w:hAnsi="Arial" w:cs="Arial"/>
              </w:rPr>
              <w:t>a</w:t>
            </w:r>
            <w:r>
              <w:rPr>
                <w:rFonts w:ascii="Arial" w:eastAsia="Arial" w:hAnsi="Arial" w:cs="Arial"/>
                <w:spacing w:val="-1"/>
              </w:rPr>
              <w:t>l</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spacing w:val="-2"/>
              </w:rPr>
              <w:t>r</w:t>
            </w:r>
            <w:r>
              <w:rPr>
                <w:rFonts w:ascii="Arial" w:eastAsia="Arial" w:hAnsi="Arial" w:cs="Arial"/>
              </w:rPr>
              <w:t>each</w:t>
            </w:r>
          </w:p>
          <w:p w:rsidR="0061169F" w:rsidRDefault="0061169F" w:rsidP="00BC4D14">
            <w:pPr>
              <w:widowControl w:val="0"/>
              <w:spacing w:after="0" w:line="251" w:lineRule="exact"/>
              <w:ind w:left="102" w:right="-20"/>
              <w:rPr>
                <w:rFonts w:ascii="Arial" w:eastAsia="Arial" w:hAnsi="Arial" w:cs="Arial"/>
              </w:rPr>
            </w:pP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tc>
      </w:tr>
      <w:tr w:rsidR="0061169F" w:rsidTr="00BC4D14">
        <w:trPr>
          <w:trHeight w:hRule="exact" w:val="1022"/>
        </w:trPr>
        <w:tc>
          <w:tcPr>
            <w:tcW w:w="3439"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after="0" w:line="250" w:lineRule="exact"/>
              <w:ind w:left="102" w:right="-20"/>
              <w:rPr>
                <w:rFonts w:ascii="Arial" w:eastAsia="Arial" w:hAnsi="Arial" w:cs="Arial"/>
              </w:rPr>
            </w:pPr>
            <w:r>
              <w:rPr>
                <w:rFonts w:ascii="Arial" w:eastAsia="Arial" w:hAnsi="Arial" w:cs="Arial"/>
                <w:spacing w:val="-1"/>
              </w:rPr>
              <w:t>H</w:t>
            </w:r>
            <w:r>
              <w:rPr>
                <w:rFonts w:ascii="Arial" w:eastAsia="Arial" w:hAnsi="Arial" w:cs="Arial"/>
              </w:rPr>
              <w:t>o</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se</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rPr>
              <w:t xml:space="preserve">at </w:t>
            </w:r>
            <w:r>
              <w:rPr>
                <w:rFonts w:ascii="Arial" w:eastAsia="Arial" w:hAnsi="Arial" w:cs="Arial"/>
                <w:spacing w:val="-1"/>
              </w:rPr>
              <w:t>l</w:t>
            </w:r>
            <w:r>
              <w:rPr>
                <w:rFonts w:ascii="Arial" w:eastAsia="Arial" w:hAnsi="Arial" w:cs="Arial"/>
              </w:rPr>
              <w:t>ocal co</w:t>
            </w:r>
            <w:r>
              <w:rPr>
                <w:rFonts w:ascii="Arial" w:eastAsia="Arial" w:hAnsi="Arial" w:cs="Arial"/>
                <w:spacing w:val="1"/>
              </w:rPr>
              <w:t>mm</w:t>
            </w:r>
            <w:r>
              <w:rPr>
                <w:rFonts w:ascii="Arial" w:eastAsia="Arial" w:hAnsi="Arial" w:cs="Arial"/>
              </w:rPr>
              <w:t>un</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esou</w:t>
            </w:r>
            <w:r>
              <w:rPr>
                <w:rFonts w:ascii="Arial" w:eastAsia="Arial" w:hAnsi="Arial" w:cs="Arial"/>
                <w:spacing w:val="-2"/>
              </w:rPr>
              <w:t>rc</w:t>
            </w:r>
            <w:r>
              <w:rPr>
                <w:rFonts w:ascii="Arial" w:eastAsia="Arial" w:hAnsi="Arial" w:cs="Arial"/>
              </w:rPr>
              <w:t>e cen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2"/>
              </w:rPr>
              <w:t>c</w:t>
            </w:r>
            <w:r>
              <w:rPr>
                <w:rFonts w:ascii="Arial" w:eastAsia="Arial" w:hAnsi="Arial" w:cs="Arial"/>
              </w:rPr>
              <w:t xml:space="preserve">t </w:t>
            </w:r>
            <w:r>
              <w:rPr>
                <w:rFonts w:ascii="Arial" w:eastAsia="Arial" w:hAnsi="Arial" w:cs="Arial"/>
                <w:spacing w:val="-1"/>
              </w:rPr>
              <w:t>wi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f</w:t>
            </w:r>
            <w:r>
              <w:rPr>
                <w:rFonts w:ascii="Arial" w:eastAsia="Arial" w:hAnsi="Arial" w:cs="Arial"/>
              </w:rPr>
              <w:t>a</w:t>
            </w:r>
            <w:r>
              <w:rPr>
                <w:rFonts w:ascii="Arial" w:eastAsia="Arial" w:hAnsi="Arial" w:cs="Arial"/>
                <w:spacing w:val="1"/>
              </w:rPr>
              <w:t>m</w:t>
            </w:r>
            <w:r>
              <w:rPr>
                <w:rFonts w:ascii="Arial" w:eastAsia="Arial" w:hAnsi="Arial" w:cs="Arial"/>
                <w:spacing w:val="-1"/>
              </w:rPr>
              <w:t>ili</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un</w:t>
            </w:r>
            <w:r>
              <w:rPr>
                <w:rFonts w:ascii="Arial" w:eastAsia="Arial" w:hAnsi="Arial" w:cs="Arial"/>
                <w:spacing w:val="-4"/>
              </w:rPr>
              <w:t>i</w:t>
            </w:r>
            <w:r>
              <w:rPr>
                <w:rFonts w:ascii="Arial" w:eastAsia="Arial" w:hAnsi="Arial" w:cs="Arial"/>
                <w:spacing w:val="1"/>
              </w:rPr>
              <w:t>t</w:t>
            </w:r>
            <w:r>
              <w:rPr>
                <w:rFonts w:ascii="Arial" w:eastAsia="Arial" w:hAnsi="Arial" w:cs="Arial"/>
              </w:rPr>
              <w:t>y</w:t>
            </w:r>
          </w:p>
        </w:tc>
        <w:tc>
          <w:tcPr>
            <w:tcW w:w="278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6" w:after="0" w:line="170" w:lineRule="exact"/>
              <w:rPr>
                <w:sz w:val="17"/>
                <w:szCs w:val="17"/>
              </w:rPr>
            </w:pPr>
          </w:p>
          <w:p w:rsidR="0061169F" w:rsidRDefault="0061169F" w:rsidP="00BC4D14">
            <w:pPr>
              <w:spacing w:after="0" w:line="200" w:lineRule="exact"/>
              <w:rPr>
                <w:sz w:val="20"/>
                <w:szCs w:val="20"/>
              </w:rPr>
            </w:pPr>
          </w:p>
          <w:p w:rsidR="0061169F" w:rsidRDefault="0061169F" w:rsidP="00BC4D14">
            <w:pPr>
              <w:widowControl w:val="0"/>
              <w:spacing w:after="0"/>
              <w:ind w:left="510" w:right="-20"/>
              <w:rPr>
                <w:rFonts w:ascii="Arial" w:eastAsia="Arial" w:hAnsi="Arial" w:cs="Arial"/>
              </w:rPr>
            </w:pPr>
            <w:r>
              <w:rPr>
                <w:rFonts w:ascii="Arial" w:eastAsia="Arial" w:hAnsi="Arial" w:cs="Arial"/>
                <w:spacing w:val="-1"/>
              </w:rPr>
              <w:t>P</w:t>
            </w:r>
            <w:r>
              <w:rPr>
                <w:rFonts w:ascii="Arial" w:eastAsia="Arial" w:hAnsi="Arial" w:cs="Arial"/>
              </w:rPr>
              <w:t>a</w:t>
            </w:r>
            <w:r>
              <w:rPr>
                <w:rFonts w:ascii="Arial" w:eastAsia="Arial" w:hAnsi="Arial" w:cs="Arial"/>
                <w:spacing w:val="1"/>
              </w:rPr>
              <w:t>r</w:t>
            </w:r>
            <w:r>
              <w:rPr>
                <w:rFonts w:ascii="Arial" w:eastAsia="Arial" w:hAnsi="Arial" w:cs="Arial"/>
              </w:rPr>
              <w:t>en</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p>
        </w:tc>
        <w:tc>
          <w:tcPr>
            <w:tcW w:w="3151"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4" w:after="0" w:line="120" w:lineRule="exact"/>
              <w:rPr>
                <w:sz w:val="12"/>
                <w:szCs w:val="12"/>
              </w:rPr>
            </w:pPr>
          </w:p>
          <w:p w:rsidR="0061169F" w:rsidRDefault="0061169F" w:rsidP="00BC4D14">
            <w:pPr>
              <w:widowControl w:val="0"/>
              <w:spacing w:after="0"/>
              <w:ind w:left="102" w:right="164"/>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mm</w:t>
            </w:r>
            <w:r>
              <w:rPr>
                <w:rFonts w:ascii="Arial" w:eastAsia="Arial" w:hAnsi="Arial" w:cs="Arial"/>
              </w:rPr>
              <w:t>un</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f</w:t>
            </w:r>
            <w:r>
              <w:rPr>
                <w:rFonts w:ascii="Arial" w:eastAsia="Arial" w:hAnsi="Arial" w:cs="Arial"/>
              </w:rPr>
              <w:t>or s</w:t>
            </w:r>
            <w:r>
              <w:rPr>
                <w:rFonts w:ascii="Arial" w:eastAsia="Arial" w:hAnsi="Arial" w:cs="Arial"/>
                <w:spacing w:val="1"/>
              </w:rPr>
              <w:t>t</w:t>
            </w:r>
            <w:r>
              <w:rPr>
                <w:rFonts w:ascii="Arial" w:eastAsia="Arial" w:hAnsi="Arial" w:cs="Arial"/>
              </w:rPr>
              <w:t>ude</w:t>
            </w:r>
            <w:r>
              <w:rPr>
                <w:rFonts w:ascii="Arial" w:eastAsia="Arial" w:hAnsi="Arial" w:cs="Arial"/>
                <w:spacing w:val="-3"/>
              </w:rPr>
              <w:t>n</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supp</w:t>
            </w:r>
            <w:r>
              <w:rPr>
                <w:rFonts w:ascii="Arial" w:eastAsia="Arial" w:hAnsi="Arial" w:cs="Arial"/>
                <w:spacing w:val="-3"/>
              </w:rPr>
              <w:t>o</w:t>
            </w:r>
            <w:r>
              <w:rPr>
                <w:rFonts w:ascii="Arial" w:eastAsia="Arial" w:hAnsi="Arial" w:cs="Arial"/>
                <w:spacing w:val="-2"/>
              </w:rPr>
              <w:t>r</w:t>
            </w:r>
            <w:r>
              <w:rPr>
                <w:rFonts w:ascii="Arial" w:eastAsia="Arial" w:hAnsi="Arial" w:cs="Arial"/>
              </w:rPr>
              <w:t xml:space="preserve">t </w:t>
            </w:r>
            <w:r>
              <w:rPr>
                <w:rFonts w:ascii="Arial" w:eastAsia="Arial" w:hAnsi="Arial" w:cs="Arial"/>
                <w:spacing w:val="1"/>
              </w:rPr>
              <w:t>f</w:t>
            </w:r>
            <w:r>
              <w:rPr>
                <w:rFonts w:ascii="Arial" w:eastAsia="Arial" w:hAnsi="Arial" w:cs="Arial"/>
              </w:rPr>
              <w:t>or en</w:t>
            </w:r>
            <w:r>
              <w:rPr>
                <w:rFonts w:ascii="Arial" w:eastAsia="Arial" w:hAnsi="Arial" w:cs="Arial"/>
                <w:spacing w:val="1"/>
              </w:rPr>
              <w:t>r</w:t>
            </w:r>
            <w:r>
              <w:rPr>
                <w:rFonts w:ascii="Arial" w:eastAsia="Arial" w:hAnsi="Arial" w:cs="Arial"/>
              </w:rPr>
              <w:t>o</w:t>
            </w:r>
            <w:r>
              <w:rPr>
                <w:rFonts w:ascii="Arial" w:eastAsia="Arial" w:hAnsi="Arial" w:cs="Arial"/>
                <w:spacing w:val="-1"/>
              </w:rPr>
              <w:t>ll</w:t>
            </w:r>
            <w:r>
              <w:rPr>
                <w:rFonts w:ascii="Arial" w:eastAsia="Arial" w:hAnsi="Arial" w:cs="Arial"/>
                <w:spacing w:val="1"/>
              </w:rPr>
              <w:t>m</w:t>
            </w:r>
            <w:r>
              <w:rPr>
                <w:rFonts w:ascii="Arial" w:eastAsia="Arial" w:hAnsi="Arial" w:cs="Arial"/>
              </w:rPr>
              <w:t>ent</w:t>
            </w:r>
          </w:p>
        </w:tc>
      </w:tr>
      <w:tr w:rsidR="0061169F" w:rsidTr="00BC4D14">
        <w:trPr>
          <w:trHeight w:hRule="exact" w:val="1022"/>
        </w:trPr>
        <w:tc>
          <w:tcPr>
            <w:tcW w:w="343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16" w:after="0" w:line="240" w:lineRule="exact"/>
              <w:rPr>
                <w:sz w:val="24"/>
                <w:szCs w:val="24"/>
              </w:rPr>
            </w:pPr>
          </w:p>
          <w:p w:rsidR="0061169F" w:rsidRDefault="0061169F" w:rsidP="00BC4D14">
            <w:pPr>
              <w:widowControl w:val="0"/>
              <w:spacing w:after="0" w:line="252" w:lineRule="exact"/>
              <w:ind w:left="102" w:right="467" w:firstLine="62"/>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ngs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ocal co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rPr>
              <w:t xml:space="preserve">es, </w:t>
            </w:r>
            <w:r>
              <w:rPr>
                <w:rFonts w:ascii="Arial" w:eastAsia="Arial" w:hAnsi="Arial" w:cs="Arial"/>
                <w:spacing w:val="1"/>
              </w:rPr>
              <w:t>t</w:t>
            </w:r>
            <w:r>
              <w:rPr>
                <w:rFonts w:ascii="Arial" w:eastAsia="Arial" w:hAnsi="Arial" w:cs="Arial"/>
              </w:rPr>
              <w:t>echn</w:t>
            </w:r>
            <w:r>
              <w:rPr>
                <w:rFonts w:ascii="Arial" w:eastAsia="Arial" w:hAnsi="Arial" w:cs="Arial"/>
                <w:spacing w:val="-1"/>
              </w:rPr>
              <w:t>i</w:t>
            </w:r>
            <w:r>
              <w:rPr>
                <w:rFonts w:ascii="Arial" w:eastAsia="Arial" w:hAnsi="Arial" w:cs="Arial"/>
              </w:rPr>
              <w:t>cal</w:t>
            </w:r>
            <w:r>
              <w:rPr>
                <w:rFonts w:ascii="Arial" w:eastAsia="Arial" w:hAnsi="Arial" w:cs="Arial"/>
                <w:spacing w:val="-2"/>
              </w:rPr>
              <w:t xml:space="preserve"> </w:t>
            </w:r>
            <w:r>
              <w:rPr>
                <w:rFonts w:ascii="Arial" w:eastAsia="Arial" w:hAnsi="Arial" w:cs="Arial"/>
              </w:rPr>
              <w:t>scho</w:t>
            </w:r>
            <w:r>
              <w:rPr>
                <w:rFonts w:ascii="Arial" w:eastAsia="Arial" w:hAnsi="Arial" w:cs="Arial"/>
                <w:spacing w:val="-3"/>
              </w:rPr>
              <w:t>o</w:t>
            </w:r>
            <w:r>
              <w:rPr>
                <w:rFonts w:ascii="Arial" w:eastAsia="Arial" w:hAnsi="Arial" w:cs="Arial"/>
                <w:spacing w:val="-1"/>
              </w:rPr>
              <w:t>l</w:t>
            </w:r>
            <w:r>
              <w:rPr>
                <w:rFonts w:ascii="Arial" w:eastAsia="Arial" w:hAnsi="Arial" w:cs="Arial"/>
              </w:rPr>
              <w:t>s</w:t>
            </w:r>
          </w:p>
        </w:tc>
        <w:tc>
          <w:tcPr>
            <w:tcW w:w="278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11" w:after="0" w:line="240" w:lineRule="exact"/>
              <w:rPr>
                <w:sz w:val="24"/>
                <w:szCs w:val="24"/>
              </w:rPr>
            </w:pPr>
          </w:p>
          <w:p w:rsidR="0061169F" w:rsidRDefault="0061169F" w:rsidP="00BC4D14">
            <w:pPr>
              <w:spacing w:after="0"/>
              <w:ind w:left="502" w:right="488"/>
              <w:jc w:val="center"/>
              <w:rPr>
                <w:rFonts w:ascii="Arial" w:eastAsia="Arial" w:hAnsi="Arial" w:cs="Arial"/>
              </w:rPr>
            </w:pPr>
            <w:r>
              <w:rPr>
                <w:rFonts w:ascii="Arial" w:eastAsia="Arial" w:hAnsi="Arial" w:cs="Arial"/>
                <w:spacing w:val="-1"/>
              </w:rPr>
              <w:t>Hi</w:t>
            </w:r>
            <w:r>
              <w:rPr>
                <w:rFonts w:ascii="Arial" w:eastAsia="Arial" w:hAnsi="Arial" w:cs="Arial"/>
                <w:spacing w:val="2"/>
              </w:rPr>
              <w:t>g</w:t>
            </w:r>
            <w:r>
              <w:rPr>
                <w:rFonts w:ascii="Arial" w:eastAsia="Arial" w:hAnsi="Arial" w:cs="Arial"/>
              </w:rPr>
              <w:t>her</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d</w:t>
            </w:r>
            <w:r>
              <w:rPr>
                <w:rFonts w:ascii="Arial" w:eastAsia="Arial" w:hAnsi="Arial" w:cs="Arial"/>
                <w:spacing w:val="-3"/>
              </w:rPr>
              <w:t>u</w:t>
            </w:r>
            <w:r>
              <w:rPr>
                <w:rFonts w:ascii="Arial" w:eastAsia="Arial" w:hAnsi="Arial" w:cs="Arial"/>
              </w:rPr>
              <w:t>ca</w:t>
            </w:r>
            <w:r>
              <w:rPr>
                <w:rFonts w:ascii="Arial" w:eastAsia="Arial" w:hAnsi="Arial" w:cs="Arial"/>
                <w:spacing w:val="1"/>
              </w:rPr>
              <w:t>t</w:t>
            </w:r>
            <w:r>
              <w:rPr>
                <w:rFonts w:ascii="Arial" w:eastAsia="Arial" w:hAnsi="Arial" w:cs="Arial"/>
                <w:spacing w:val="-1"/>
              </w:rPr>
              <w:t>i</w:t>
            </w:r>
            <w:r>
              <w:rPr>
                <w:rFonts w:ascii="Arial" w:eastAsia="Arial" w:hAnsi="Arial" w:cs="Arial"/>
              </w:rPr>
              <w:t>on</w:t>
            </w:r>
          </w:p>
          <w:p w:rsidR="0061169F" w:rsidRDefault="0061169F" w:rsidP="00BC4D14">
            <w:pPr>
              <w:widowControl w:val="0"/>
              <w:spacing w:after="0" w:line="252" w:lineRule="exact"/>
              <w:ind w:left="932" w:right="919"/>
              <w:jc w:val="center"/>
              <w:rPr>
                <w:rFonts w:ascii="Arial" w:eastAsia="Arial" w:hAnsi="Arial" w:cs="Arial"/>
              </w:rPr>
            </w:pPr>
            <w:r>
              <w:rPr>
                <w:rFonts w:ascii="Arial" w:eastAsia="Arial" w:hAnsi="Arial" w:cs="Arial"/>
                <w:spacing w:val="-1"/>
              </w:rPr>
              <w:t>P</w:t>
            </w:r>
            <w:r>
              <w:rPr>
                <w:rFonts w:ascii="Arial" w:eastAsia="Arial" w:hAnsi="Arial" w:cs="Arial"/>
              </w:rPr>
              <w:t>a</w:t>
            </w:r>
            <w:r>
              <w:rPr>
                <w:rFonts w:ascii="Arial" w:eastAsia="Arial" w:hAnsi="Arial" w:cs="Arial"/>
                <w:spacing w:val="1"/>
              </w:rPr>
              <w:t>rt</w:t>
            </w:r>
            <w:r>
              <w:rPr>
                <w:rFonts w:ascii="Arial" w:eastAsia="Arial" w:hAnsi="Arial" w:cs="Arial"/>
              </w:rPr>
              <w:t>ne</w:t>
            </w:r>
            <w:r>
              <w:rPr>
                <w:rFonts w:ascii="Arial" w:eastAsia="Arial" w:hAnsi="Arial" w:cs="Arial"/>
                <w:spacing w:val="-2"/>
              </w:rPr>
              <w:t>r</w:t>
            </w:r>
            <w:r>
              <w:rPr>
                <w:rFonts w:ascii="Arial" w:eastAsia="Arial" w:hAnsi="Arial" w:cs="Arial"/>
              </w:rPr>
              <w:t>s</w:t>
            </w:r>
          </w:p>
        </w:tc>
        <w:tc>
          <w:tcPr>
            <w:tcW w:w="3151"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after="0" w:line="250" w:lineRule="exact"/>
              <w:ind w:left="102"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spacing w:val="-3"/>
              </w:rPr>
              <w:t>o</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r</w:t>
            </w:r>
            <w:r>
              <w:rPr>
                <w:rFonts w:ascii="Arial" w:eastAsia="Arial" w:hAnsi="Arial" w:cs="Arial"/>
              </w:rPr>
              <w:t>u</w:t>
            </w:r>
            <w:r>
              <w:rPr>
                <w:rFonts w:ascii="Arial" w:eastAsia="Arial" w:hAnsi="Arial" w:cs="Arial"/>
                <w:spacing w:val="-1"/>
              </w:rPr>
              <w:t>it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p>
          <w:p w:rsidR="0061169F" w:rsidRDefault="0061169F" w:rsidP="00BC4D14">
            <w:pPr>
              <w:widowControl w:val="0"/>
              <w:spacing w:before="6" w:after="0" w:line="252" w:lineRule="exact"/>
              <w:ind w:left="102" w:right="447"/>
              <w:rPr>
                <w:rFonts w:ascii="Arial" w:eastAsia="Arial" w:hAnsi="Arial" w:cs="Arial"/>
              </w:rPr>
            </w:pPr>
            <w:r>
              <w:rPr>
                <w:rFonts w:ascii="Arial" w:eastAsia="Arial" w:hAnsi="Arial" w:cs="Arial"/>
                <w:spacing w:val="1"/>
              </w:rPr>
              <w:t>t</w:t>
            </w:r>
            <w:r>
              <w:rPr>
                <w:rFonts w:ascii="Arial" w:eastAsia="Arial" w:hAnsi="Arial" w:cs="Arial"/>
              </w:rPr>
              <w:t>eache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post-seconda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r</w:t>
            </w:r>
            <w:r>
              <w:rPr>
                <w:rFonts w:ascii="Arial" w:eastAsia="Arial" w:hAnsi="Arial" w:cs="Arial"/>
              </w:rPr>
              <w:t>ed</w:t>
            </w:r>
            <w:r>
              <w:rPr>
                <w:rFonts w:ascii="Arial" w:eastAsia="Arial" w:hAnsi="Arial" w:cs="Arial"/>
                <w:spacing w:val="-1"/>
              </w:rPr>
              <w:t>i</w:t>
            </w:r>
            <w:r>
              <w:rPr>
                <w:rFonts w:ascii="Arial" w:eastAsia="Arial" w:hAnsi="Arial" w:cs="Arial"/>
              </w:rPr>
              <w:t>t oppo</w:t>
            </w:r>
            <w:r>
              <w:rPr>
                <w:rFonts w:ascii="Arial" w:eastAsia="Arial" w:hAnsi="Arial" w:cs="Arial"/>
                <w:spacing w:val="1"/>
              </w:rPr>
              <w:t>rt</w:t>
            </w:r>
            <w:r>
              <w:rPr>
                <w:rFonts w:ascii="Arial" w:eastAsia="Arial" w:hAnsi="Arial" w:cs="Arial"/>
              </w:rPr>
              <w:t>un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p>
        </w:tc>
      </w:tr>
      <w:tr w:rsidR="0061169F" w:rsidTr="00BC4D14">
        <w:trPr>
          <w:trHeight w:hRule="exact" w:val="768"/>
        </w:trPr>
        <w:tc>
          <w:tcPr>
            <w:tcW w:w="343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9" w:after="0" w:line="120" w:lineRule="exact"/>
              <w:rPr>
                <w:sz w:val="12"/>
                <w:szCs w:val="12"/>
              </w:rPr>
            </w:pPr>
          </w:p>
          <w:p w:rsidR="0061169F" w:rsidRDefault="0061169F" w:rsidP="00BC4D14">
            <w:pPr>
              <w:widowControl w:val="0"/>
              <w:spacing w:after="0" w:line="252" w:lineRule="exact"/>
              <w:ind w:left="102" w:right="1065"/>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and p</w:t>
            </w:r>
            <w:r>
              <w:rPr>
                <w:rFonts w:ascii="Arial" w:eastAsia="Arial" w:hAnsi="Arial" w:cs="Arial"/>
                <w:spacing w:val="1"/>
              </w:rPr>
              <w:t>r</w:t>
            </w:r>
            <w:r>
              <w:rPr>
                <w:rFonts w:ascii="Arial" w:eastAsia="Arial" w:hAnsi="Arial" w:cs="Arial"/>
              </w:rPr>
              <w:t>esen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p>
        </w:tc>
        <w:tc>
          <w:tcPr>
            <w:tcW w:w="278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4" w:after="0" w:line="120" w:lineRule="exact"/>
              <w:rPr>
                <w:sz w:val="12"/>
                <w:szCs w:val="12"/>
              </w:rPr>
            </w:pPr>
          </w:p>
          <w:p w:rsidR="0061169F" w:rsidRDefault="0061169F" w:rsidP="00BC4D14">
            <w:pPr>
              <w:spacing w:after="0"/>
              <w:ind w:left="174" w:right="99"/>
              <w:jc w:val="center"/>
              <w:rPr>
                <w:rFonts w:ascii="Arial" w:eastAsia="Arial" w:hAnsi="Arial" w:cs="Arial"/>
              </w:rPr>
            </w:pPr>
            <w:r>
              <w:rPr>
                <w:rFonts w:ascii="Arial" w:eastAsia="Arial" w:hAnsi="Arial" w:cs="Arial"/>
                <w:spacing w:val="-1"/>
              </w:rPr>
              <w:t>DP</w:t>
            </w:r>
            <w:r>
              <w:rPr>
                <w:rFonts w:ascii="Arial" w:eastAsia="Arial" w:hAnsi="Arial" w:cs="Arial"/>
              </w:rPr>
              <w:t xml:space="preserve">S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1"/>
              </w:rPr>
              <w:t>t</w:t>
            </w:r>
            <w:r>
              <w:rPr>
                <w:rFonts w:ascii="Arial" w:eastAsia="Arial" w:hAnsi="Arial" w:cs="Arial"/>
              </w:rPr>
              <w:t>h</w:t>
            </w:r>
            <w:r>
              <w:rPr>
                <w:rFonts w:ascii="Arial" w:eastAsia="Arial" w:hAnsi="Arial" w:cs="Arial"/>
                <w:spacing w:val="-4"/>
              </w:rPr>
              <w:t>w</w:t>
            </w:r>
            <w:r>
              <w:rPr>
                <w:rFonts w:ascii="Arial" w:eastAsia="Arial" w:hAnsi="Arial" w:cs="Arial"/>
              </w:rPr>
              <w:t>ays</w:t>
            </w:r>
          </w:p>
          <w:p w:rsidR="0061169F" w:rsidRDefault="0061169F" w:rsidP="00BC4D14">
            <w:pPr>
              <w:widowControl w:val="0"/>
              <w:spacing w:after="0" w:line="252" w:lineRule="exact"/>
              <w:ind w:left="1062" w:right="1046"/>
              <w:jc w:val="center"/>
              <w:rPr>
                <w:rFonts w:ascii="Arial" w:eastAsia="Arial" w:hAnsi="Arial" w:cs="Arial"/>
              </w:rPr>
            </w:pP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ce</w:t>
            </w:r>
          </w:p>
        </w:tc>
        <w:tc>
          <w:tcPr>
            <w:tcW w:w="3151"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before="1" w:after="0" w:line="252" w:lineRule="exact"/>
              <w:ind w:left="102" w:right="266" w:firstLine="6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un</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how</w:t>
            </w:r>
            <w:r>
              <w:rPr>
                <w:rFonts w:ascii="Arial" w:eastAsia="Arial" w:hAnsi="Arial" w:cs="Arial"/>
                <w:spacing w:val="-2"/>
              </w:rPr>
              <w:t xml:space="preserve"> </w:t>
            </w:r>
            <w:r>
              <w:rPr>
                <w:rFonts w:ascii="Arial" w:eastAsia="Arial" w:hAnsi="Arial" w:cs="Arial"/>
              </w:rPr>
              <w:t xml:space="preserve">best </w:t>
            </w:r>
            <w:r>
              <w:rPr>
                <w:rFonts w:ascii="Arial" w:eastAsia="Arial" w:hAnsi="Arial" w:cs="Arial"/>
                <w:spacing w:val="-4"/>
              </w:rPr>
              <w:t>w</w:t>
            </w:r>
            <w:r>
              <w:rPr>
                <w:rFonts w:ascii="Arial" w:eastAsia="Arial" w:hAnsi="Arial" w:cs="Arial"/>
              </w:rPr>
              <w:t>e can</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r</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spacing w:val="-3"/>
              </w:rPr>
              <w:t>e</w:t>
            </w:r>
            <w:r>
              <w:rPr>
                <w:rFonts w:ascii="Arial" w:eastAsia="Arial" w:hAnsi="Arial" w:cs="Arial"/>
                <w:spacing w:val="1"/>
              </w:rPr>
              <w:t>t</w:t>
            </w:r>
            <w:r>
              <w:rPr>
                <w:rFonts w:ascii="Arial" w:eastAsia="Arial" w:hAnsi="Arial" w:cs="Arial"/>
              </w:rPr>
              <w:t>ed</w:t>
            </w:r>
          </w:p>
          <w:p w:rsidR="0061169F" w:rsidRDefault="0061169F" w:rsidP="00BC4D14">
            <w:pPr>
              <w:widowControl w:val="0"/>
              <w:spacing w:after="0" w:line="251" w:lineRule="exact"/>
              <w:ind w:left="102" w:right="-20"/>
              <w:rPr>
                <w:rFonts w:ascii="Arial" w:eastAsia="Arial" w:hAnsi="Arial" w:cs="Arial"/>
              </w:rPr>
            </w:pPr>
            <w:r>
              <w:rPr>
                <w:rFonts w:ascii="Arial" w:eastAsia="Arial" w:hAnsi="Arial" w:cs="Arial"/>
              </w:rPr>
              <w:t>s</w:t>
            </w:r>
            <w:r>
              <w:rPr>
                <w:rFonts w:ascii="Arial" w:eastAsia="Arial" w:hAnsi="Arial" w:cs="Arial"/>
                <w:spacing w:val="1"/>
              </w:rPr>
              <w:t>t</w:t>
            </w:r>
            <w:r>
              <w:rPr>
                <w:rFonts w:ascii="Arial" w:eastAsia="Arial" w:hAnsi="Arial" w:cs="Arial"/>
              </w:rPr>
              <w:t>udent popu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r>
      <w:tr w:rsidR="0061169F" w:rsidTr="00BC4D14">
        <w:trPr>
          <w:trHeight w:hRule="exact" w:val="1022"/>
        </w:trPr>
        <w:tc>
          <w:tcPr>
            <w:tcW w:w="343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16" w:after="0" w:line="240" w:lineRule="exact"/>
              <w:rPr>
                <w:sz w:val="24"/>
                <w:szCs w:val="24"/>
              </w:rPr>
            </w:pPr>
          </w:p>
          <w:p w:rsidR="0061169F" w:rsidRDefault="0061169F" w:rsidP="00BC4D14">
            <w:pPr>
              <w:widowControl w:val="0"/>
              <w:spacing w:after="0" w:line="252" w:lineRule="exact"/>
              <w:ind w:left="102" w:right="125"/>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and p</w:t>
            </w:r>
            <w:r>
              <w:rPr>
                <w:rFonts w:ascii="Arial" w:eastAsia="Arial" w:hAnsi="Arial" w:cs="Arial"/>
                <w:spacing w:val="1"/>
              </w:rPr>
              <w:t>r</w:t>
            </w:r>
            <w:r>
              <w:rPr>
                <w:rFonts w:ascii="Arial" w:eastAsia="Arial" w:hAnsi="Arial" w:cs="Arial"/>
              </w:rPr>
              <w:t>esen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cal</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eade</w:t>
            </w:r>
            <w:r>
              <w:rPr>
                <w:rFonts w:ascii="Arial" w:eastAsia="Arial" w:hAnsi="Arial" w:cs="Arial"/>
                <w:spacing w:val="1"/>
              </w:rPr>
              <w:t>r</w:t>
            </w:r>
            <w:r>
              <w:rPr>
                <w:rFonts w:ascii="Arial" w:eastAsia="Arial" w:hAnsi="Arial" w:cs="Arial"/>
              </w:rPr>
              <w:t>s</w:t>
            </w:r>
          </w:p>
        </w:tc>
        <w:tc>
          <w:tcPr>
            <w:tcW w:w="2789"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after="0" w:line="250" w:lineRule="exact"/>
              <w:ind w:left="358" w:right="345"/>
              <w:jc w:val="center"/>
              <w:rPr>
                <w:rFonts w:ascii="Arial" w:eastAsia="Arial" w:hAnsi="Arial" w:cs="Arial"/>
              </w:rPr>
            </w:pP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cal Leade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.e.,)</w:t>
            </w:r>
          </w:p>
          <w:p w:rsidR="0061169F" w:rsidRDefault="0061169F" w:rsidP="00BC4D14">
            <w:pPr>
              <w:widowControl w:val="0"/>
              <w:spacing w:before="1" w:after="0"/>
              <w:ind w:left="400" w:right="385" w:firstLine="3"/>
              <w:jc w:val="center"/>
              <w:rPr>
                <w:rFonts w:ascii="Arial" w:eastAsia="Arial" w:hAnsi="Arial" w:cs="Arial"/>
              </w:rPr>
            </w:pPr>
            <w:r>
              <w:rPr>
                <w:rFonts w:ascii="Arial" w:eastAsia="Arial" w:hAnsi="Arial" w:cs="Arial"/>
                <w:spacing w:val="-4"/>
              </w:rPr>
              <w:t>M</w:t>
            </w:r>
            <w:r>
              <w:rPr>
                <w:rFonts w:ascii="Arial" w:eastAsia="Arial" w:hAnsi="Arial" w:cs="Arial"/>
                <w:spacing w:val="2"/>
              </w:rPr>
              <w:t>a</w:t>
            </w:r>
            <w:r>
              <w:rPr>
                <w:rFonts w:ascii="Arial" w:eastAsia="Arial" w:hAnsi="Arial" w:cs="Arial"/>
                <w:spacing w:val="-2"/>
              </w:rPr>
              <w:t>y</w:t>
            </w:r>
            <w:r>
              <w:rPr>
                <w:rFonts w:ascii="Arial" w:eastAsia="Arial" w:hAnsi="Arial" w:cs="Arial"/>
              </w:rPr>
              <w:t>o</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spacing w:val="-2"/>
              </w:rPr>
              <w:t>c</w:t>
            </w:r>
            <w:r>
              <w:rPr>
                <w:rFonts w:ascii="Arial" w:eastAsia="Arial" w:hAnsi="Arial" w:cs="Arial"/>
              </w:rPr>
              <w:t xml:space="preserve">e, </w:t>
            </w:r>
            <w:r>
              <w:rPr>
                <w:rFonts w:ascii="Arial" w:eastAsia="Arial" w:hAnsi="Arial" w:cs="Arial"/>
                <w:spacing w:val="-1"/>
              </w:rPr>
              <w:t>Ci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C</w:t>
            </w:r>
            <w:r>
              <w:rPr>
                <w:rFonts w:ascii="Arial" w:eastAsia="Arial" w:hAnsi="Arial" w:cs="Arial"/>
              </w:rPr>
              <w:t>ounc</w:t>
            </w:r>
            <w:r>
              <w:rPr>
                <w:rFonts w:ascii="Arial" w:eastAsia="Arial" w:hAnsi="Arial" w:cs="Arial"/>
                <w:spacing w:val="-1"/>
              </w:rPr>
              <w:t>il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spacing w:val="-1"/>
              </w:rPr>
              <w:t>’</w:t>
            </w:r>
            <w:r>
              <w:rPr>
                <w:rFonts w:ascii="Arial" w:eastAsia="Arial" w:hAnsi="Arial" w:cs="Arial"/>
              </w:rPr>
              <w:t xml:space="preserve">s </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ce)</w:t>
            </w:r>
          </w:p>
        </w:tc>
        <w:tc>
          <w:tcPr>
            <w:tcW w:w="3151"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after="0" w:line="250" w:lineRule="exact"/>
              <w:ind w:left="102" w:right="-20"/>
              <w:rPr>
                <w:rFonts w:ascii="Arial" w:eastAsia="Arial" w:hAnsi="Arial" w:cs="Arial"/>
              </w:rPr>
            </w:pPr>
            <w:r>
              <w:rPr>
                <w:rFonts w:ascii="Arial" w:eastAsia="Arial" w:hAnsi="Arial" w:cs="Arial"/>
                <w:spacing w:val="1"/>
              </w:rPr>
              <w:t>G</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supp</w:t>
            </w:r>
            <w:r>
              <w:rPr>
                <w:rFonts w:ascii="Arial" w:eastAsia="Arial" w:hAnsi="Arial" w:cs="Arial"/>
                <w:spacing w:val="-3"/>
              </w:rPr>
              <w:t>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cel</w:t>
            </w:r>
          </w:p>
          <w:p w:rsidR="0061169F" w:rsidRDefault="0061169F" w:rsidP="00BC4D14">
            <w:pPr>
              <w:widowControl w:val="0"/>
              <w:spacing w:before="1" w:after="0"/>
              <w:ind w:left="102" w:right="313"/>
              <w:rPr>
                <w:rFonts w:ascii="Arial" w:eastAsia="Arial" w:hAnsi="Arial" w:cs="Arial"/>
              </w:rPr>
            </w:pPr>
            <w:r>
              <w:rPr>
                <w:rFonts w:ascii="Arial" w:eastAsia="Arial" w:hAnsi="Arial" w:cs="Arial"/>
                <w:spacing w:val="-1"/>
              </w:rPr>
              <w:t>A</w:t>
            </w:r>
            <w:r>
              <w:rPr>
                <w:rFonts w:ascii="Arial" w:eastAsia="Arial" w:hAnsi="Arial" w:cs="Arial"/>
              </w:rPr>
              <w:t>cade</w:t>
            </w:r>
            <w:r>
              <w:rPr>
                <w:rFonts w:ascii="Arial" w:eastAsia="Arial" w:hAnsi="Arial" w:cs="Arial"/>
                <w:spacing w:val="1"/>
              </w:rPr>
              <w:t>m</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en</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ou</w:t>
            </w:r>
            <w:r>
              <w:rPr>
                <w:rFonts w:ascii="Arial" w:eastAsia="Arial" w:hAnsi="Arial" w:cs="Arial"/>
                <w:spacing w:val="1"/>
              </w:rPr>
              <w:t>tr</w:t>
            </w:r>
            <w:r>
              <w:rPr>
                <w:rFonts w:ascii="Arial" w:eastAsia="Arial" w:hAnsi="Arial" w:cs="Arial"/>
              </w:rPr>
              <w:t>each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 xml:space="preserve">ost at </w:t>
            </w:r>
            <w:r>
              <w:rPr>
                <w:rFonts w:ascii="Arial" w:eastAsia="Arial" w:hAnsi="Arial" w:cs="Arial"/>
                <w:spacing w:val="1"/>
              </w:rPr>
              <w:t>r</w:t>
            </w:r>
            <w:r>
              <w:rPr>
                <w:rFonts w:ascii="Arial" w:eastAsia="Arial" w:hAnsi="Arial" w:cs="Arial"/>
                <w:spacing w:val="-4"/>
              </w:rPr>
              <w:t>i</w:t>
            </w:r>
            <w:r>
              <w:rPr>
                <w:rFonts w:ascii="Arial" w:eastAsia="Arial" w:hAnsi="Arial" w:cs="Arial"/>
              </w:rPr>
              <w:t>sk 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p>
        </w:tc>
      </w:tr>
      <w:tr w:rsidR="0061169F" w:rsidTr="00BC4D14">
        <w:trPr>
          <w:trHeight w:hRule="exact" w:val="1274"/>
        </w:trPr>
        <w:tc>
          <w:tcPr>
            <w:tcW w:w="343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16" w:after="0" w:line="240" w:lineRule="exact"/>
              <w:rPr>
                <w:sz w:val="24"/>
                <w:szCs w:val="24"/>
              </w:rPr>
            </w:pPr>
          </w:p>
          <w:p w:rsidR="0061169F" w:rsidRDefault="0061169F" w:rsidP="00BC4D14">
            <w:pPr>
              <w:widowControl w:val="0"/>
              <w:spacing w:after="0" w:line="252" w:lineRule="exact"/>
              <w:ind w:left="102" w:right="320" w:firstLine="62"/>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ngs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2"/>
              </w:rPr>
              <w:t>g</w:t>
            </w:r>
            <w:r>
              <w:rPr>
                <w:rFonts w:ascii="Arial" w:eastAsia="Arial" w:hAnsi="Arial" w:cs="Arial"/>
              </w:rPr>
              <w:t>enc</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ho</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r</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 xml:space="preserve">our </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rPr>
              <w:t>et s</w:t>
            </w:r>
            <w:r>
              <w:rPr>
                <w:rFonts w:ascii="Arial" w:eastAsia="Arial" w:hAnsi="Arial" w:cs="Arial"/>
                <w:spacing w:val="1"/>
              </w:rPr>
              <w:t>t</w:t>
            </w:r>
            <w:r>
              <w:rPr>
                <w:rFonts w:ascii="Arial" w:eastAsia="Arial" w:hAnsi="Arial" w:cs="Arial"/>
              </w:rPr>
              <w:t>udent popu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c>
          <w:tcPr>
            <w:tcW w:w="2789"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after="0" w:line="250" w:lineRule="exact"/>
              <w:ind w:left="121" w:right="106"/>
              <w:jc w:val="center"/>
              <w:rPr>
                <w:rFonts w:ascii="Arial" w:eastAsia="Arial" w:hAnsi="Arial" w:cs="Arial"/>
              </w:rPr>
            </w:pPr>
            <w:r>
              <w:rPr>
                <w:rFonts w:ascii="Arial" w:eastAsia="Arial" w:hAnsi="Arial" w:cs="Arial"/>
                <w:spacing w:val="-1"/>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ees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un</w:t>
            </w:r>
            <w:r>
              <w:rPr>
                <w:rFonts w:ascii="Arial" w:eastAsia="Arial" w:hAnsi="Arial" w:cs="Arial"/>
                <w:spacing w:val="-1"/>
              </w:rPr>
              <w:t>it</w:t>
            </w:r>
            <w:r>
              <w:rPr>
                <w:rFonts w:ascii="Arial" w:eastAsia="Arial" w:hAnsi="Arial" w:cs="Arial"/>
              </w:rPr>
              <w:t>y</w:t>
            </w:r>
          </w:p>
          <w:p w:rsidR="0061169F" w:rsidRDefault="0061169F" w:rsidP="00BC4D14">
            <w:pPr>
              <w:widowControl w:val="0"/>
              <w:spacing w:before="1" w:after="0" w:line="237" w:lineRule="auto"/>
              <w:ind w:left="100" w:right="88"/>
              <w:jc w:val="center"/>
              <w:rPr>
                <w:rFonts w:ascii="Arial" w:eastAsia="Arial" w:hAnsi="Arial" w:cs="Arial"/>
              </w:rPr>
            </w:pPr>
            <w:r>
              <w:rPr>
                <w:rFonts w:ascii="Arial" w:eastAsia="Arial" w:hAnsi="Arial" w:cs="Arial"/>
              </w:rPr>
              <w:t>and</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rPr>
              <w:t xml:space="preserve">ent </w:t>
            </w:r>
            <w:r>
              <w:rPr>
                <w:rFonts w:ascii="Arial" w:eastAsia="Arial" w:hAnsi="Arial" w:cs="Arial"/>
                <w:spacing w:val="-3"/>
              </w:rPr>
              <w:t>a</w:t>
            </w:r>
            <w:r>
              <w:rPr>
                <w:rFonts w:ascii="Arial" w:eastAsia="Arial" w:hAnsi="Arial" w:cs="Arial"/>
                <w:spacing w:val="2"/>
              </w:rPr>
              <w:t>g</w:t>
            </w:r>
            <w:r>
              <w:rPr>
                <w:rFonts w:ascii="Arial" w:eastAsia="Arial" w:hAnsi="Arial" w:cs="Arial"/>
              </w:rPr>
              <w:t>enc</w:t>
            </w:r>
            <w:r>
              <w:rPr>
                <w:rFonts w:ascii="Arial" w:eastAsia="Arial" w:hAnsi="Arial" w:cs="Arial"/>
                <w:spacing w:val="-1"/>
              </w:rPr>
              <w:t>i</w:t>
            </w:r>
            <w:r>
              <w:rPr>
                <w:rFonts w:ascii="Arial" w:eastAsia="Arial" w:hAnsi="Arial" w:cs="Arial"/>
                <w:spacing w:val="-3"/>
              </w:rPr>
              <w:t>e</w:t>
            </w:r>
            <w:r>
              <w:rPr>
                <w:rFonts w:ascii="Arial" w:eastAsia="Arial" w:hAnsi="Arial" w:cs="Arial"/>
              </w:rPr>
              <w:t>s and</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an</w:t>
            </w:r>
            <w:r>
              <w:rPr>
                <w:rFonts w:ascii="Arial" w:eastAsia="Arial" w:hAnsi="Arial" w:cs="Arial"/>
                <w:spacing w:val="-1"/>
              </w:rPr>
              <w:t>i</w:t>
            </w:r>
            <w:r>
              <w:rPr>
                <w:rFonts w:ascii="Arial" w:eastAsia="Arial" w:hAnsi="Arial" w:cs="Arial"/>
                <w:spacing w:val="-2"/>
              </w:rPr>
              <w:t>z</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ons </w:t>
            </w:r>
            <w:r>
              <w:rPr>
                <w:rFonts w:ascii="Arial" w:eastAsia="Arial" w:hAnsi="Arial" w:cs="Arial"/>
                <w:spacing w:val="1"/>
              </w:rPr>
              <w:t>(</w:t>
            </w:r>
            <w:r>
              <w:rPr>
                <w:rFonts w:ascii="Arial" w:eastAsia="Arial" w:hAnsi="Arial" w:cs="Arial"/>
                <w:spacing w:val="-1"/>
              </w:rPr>
              <w:t>i.</w:t>
            </w:r>
            <w:r>
              <w:rPr>
                <w:rFonts w:ascii="Arial" w:eastAsia="Arial" w:hAnsi="Arial" w:cs="Arial"/>
              </w:rPr>
              <w:t xml:space="preserve">e., </w:t>
            </w:r>
            <w:r>
              <w:rPr>
                <w:rFonts w:ascii="Arial" w:eastAsia="Arial" w:hAnsi="Arial" w:cs="Arial"/>
                <w:spacing w:val="-1"/>
              </w:rPr>
              <w:t>CYC</w:t>
            </w:r>
            <w:r>
              <w:rPr>
                <w:rFonts w:ascii="Arial" w:eastAsia="Arial" w:hAnsi="Arial" w:cs="Arial"/>
              </w:rPr>
              <w:t xml:space="preserve">, </w:t>
            </w:r>
            <w:r>
              <w:rPr>
                <w:rFonts w:ascii="Arial" w:eastAsia="Arial" w:hAnsi="Arial" w:cs="Arial"/>
                <w:spacing w:val="1"/>
              </w:rPr>
              <w:t>G</w:t>
            </w:r>
            <w:r>
              <w:rPr>
                <w:rFonts w:ascii="Arial" w:eastAsia="Arial" w:hAnsi="Arial" w:cs="Arial"/>
              </w:rPr>
              <w:t>ood</w:t>
            </w:r>
            <w:r>
              <w:rPr>
                <w:rFonts w:ascii="Arial" w:eastAsia="Arial" w:hAnsi="Arial" w:cs="Arial"/>
                <w:spacing w:val="-4"/>
              </w:rPr>
              <w:t>w</w:t>
            </w:r>
            <w:r>
              <w:rPr>
                <w:rFonts w:ascii="Arial" w:eastAsia="Arial" w:hAnsi="Arial" w:cs="Arial"/>
                <w:spacing w:val="-1"/>
              </w:rPr>
              <w:t>ill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ed </w:t>
            </w:r>
            <w:r>
              <w:rPr>
                <w:rFonts w:ascii="Arial" w:eastAsia="Arial" w:hAnsi="Arial" w:cs="Arial"/>
                <w:spacing w:val="5"/>
              </w:rPr>
              <w:t>W</w:t>
            </w:r>
            <w:r>
              <w:rPr>
                <w:rFonts w:ascii="Arial" w:eastAsia="Arial" w:hAnsi="Arial" w:cs="Arial"/>
                <w:spacing w:val="-3"/>
              </w:rPr>
              <w:t>a</w:t>
            </w:r>
            <w:r>
              <w:rPr>
                <w:rFonts w:ascii="Arial" w:eastAsia="Arial" w:hAnsi="Arial" w:cs="Arial"/>
                <w:spacing w:val="-2"/>
              </w:rPr>
              <w:t>y</w:t>
            </w:r>
            <w:r>
              <w:rPr>
                <w:rFonts w:ascii="Arial" w:eastAsia="Arial" w:hAnsi="Arial" w:cs="Arial"/>
              </w:rPr>
              <w:t>,</w:t>
            </w:r>
            <w:r>
              <w:rPr>
                <w:rFonts w:ascii="Arial" w:eastAsia="Arial" w:hAnsi="Arial" w:cs="Arial"/>
                <w:spacing w:val="-5"/>
              </w:rPr>
              <w:t xml:space="preserve"> </w:t>
            </w:r>
            <w:r>
              <w:rPr>
                <w:rFonts w:ascii="Arial" w:eastAsia="Arial" w:hAnsi="Arial" w:cs="Arial"/>
                <w:spacing w:val="5"/>
              </w:rPr>
              <w:t>W</w:t>
            </w:r>
            <w:r>
              <w:rPr>
                <w:rFonts w:ascii="Arial" w:eastAsia="Arial" w:hAnsi="Arial" w:cs="Arial"/>
                <w:spacing w:val="-1"/>
              </w:rPr>
              <w:t>IC</w:t>
            </w:r>
            <w:r>
              <w:rPr>
                <w:rFonts w:ascii="Arial" w:eastAsia="Arial" w:hAnsi="Arial" w:cs="Arial"/>
              </w:rPr>
              <w:t>)</w:t>
            </w:r>
          </w:p>
        </w:tc>
        <w:tc>
          <w:tcPr>
            <w:tcW w:w="3151"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6" w:after="0" w:line="170" w:lineRule="exact"/>
              <w:rPr>
                <w:sz w:val="17"/>
                <w:szCs w:val="17"/>
              </w:rPr>
            </w:pPr>
          </w:p>
          <w:p w:rsidR="0061169F" w:rsidRDefault="0061169F" w:rsidP="00BC4D14">
            <w:pPr>
              <w:spacing w:after="0" w:line="200" w:lineRule="exact"/>
              <w:rPr>
                <w:sz w:val="20"/>
                <w:szCs w:val="20"/>
              </w:rPr>
            </w:pPr>
          </w:p>
          <w:p w:rsidR="0061169F" w:rsidRDefault="0061169F" w:rsidP="00BC4D14">
            <w:pPr>
              <w:widowControl w:val="0"/>
              <w:spacing w:after="0"/>
              <w:ind w:left="102" w:right="53" w:firstLine="62"/>
              <w:rPr>
                <w:rFonts w:ascii="Arial" w:eastAsia="Arial" w:hAnsi="Arial" w:cs="Arial"/>
              </w:rPr>
            </w:pPr>
            <w:r>
              <w:rPr>
                <w:rFonts w:ascii="Arial" w:eastAsia="Arial" w:hAnsi="Arial" w:cs="Arial"/>
                <w:spacing w:val="-1"/>
              </w:rPr>
              <w:t>S</w:t>
            </w:r>
            <w:r>
              <w:rPr>
                <w:rFonts w:ascii="Arial" w:eastAsia="Arial" w:hAnsi="Arial" w:cs="Arial"/>
                <w:spacing w:val="1"/>
              </w:rPr>
              <w:t>t</w:t>
            </w:r>
            <w:r>
              <w:rPr>
                <w:rFonts w:ascii="Arial" w:eastAsia="Arial" w:hAnsi="Arial" w:cs="Arial"/>
              </w:rPr>
              <w:t>ude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supp</w:t>
            </w:r>
            <w:r>
              <w:rPr>
                <w:rFonts w:ascii="Arial" w:eastAsia="Arial" w:hAnsi="Arial" w:cs="Arial"/>
                <w:spacing w:val="-3"/>
              </w:rPr>
              <w:t>o</w:t>
            </w:r>
            <w:r>
              <w:rPr>
                <w:rFonts w:ascii="Arial" w:eastAsia="Arial" w:hAnsi="Arial" w:cs="Arial"/>
                <w:spacing w:val="1"/>
              </w:rPr>
              <w:t>r</w:t>
            </w:r>
            <w:r>
              <w:rPr>
                <w:rFonts w:ascii="Arial" w:eastAsia="Arial" w:hAnsi="Arial" w:cs="Arial"/>
              </w:rPr>
              <w:t>t se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ces</w:t>
            </w:r>
            <w:r>
              <w:rPr>
                <w:rFonts w:ascii="Arial" w:eastAsia="Arial" w:hAnsi="Arial" w:cs="Arial"/>
                <w:spacing w:val="1"/>
              </w:rPr>
              <w:t xml:space="preserve"> </w:t>
            </w:r>
            <w:r>
              <w:rPr>
                <w:rFonts w:ascii="Arial" w:eastAsia="Arial" w:hAnsi="Arial" w:cs="Arial"/>
              </w:rPr>
              <w:t xml:space="preserve">and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e</w:t>
            </w:r>
            <w:r>
              <w:rPr>
                <w:rFonts w:ascii="Arial" w:eastAsia="Arial" w:hAnsi="Arial" w:cs="Arial"/>
                <w:spacing w:val="1"/>
              </w:rPr>
              <w:t>rr</w:t>
            </w:r>
            <w:r>
              <w:rPr>
                <w:rFonts w:ascii="Arial" w:eastAsia="Arial" w:hAnsi="Arial" w:cs="Arial"/>
              </w:rPr>
              <w:t>a</w:t>
            </w:r>
            <w:r>
              <w:rPr>
                <w:rFonts w:ascii="Arial" w:eastAsia="Arial" w:hAnsi="Arial" w:cs="Arial"/>
                <w:spacing w:val="-1"/>
              </w:rPr>
              <w:t>l</w:t>
            </w:r>
            <w:r>
              <w:rPr>
                <w:rFonts w:ascii="Arial" w:eastAsia="Arial" w:hAnsi="Arial" w:cs="Arial"/>
              </w:rPr>
              <w:t>s</w:t>
            </w:r>
          </w:p>
        </w:tc>
      </w:tr>
      <w:tr w:rsidR="0061169F" w:rsidTr="00BC4D14">
        <w:trPr>
          <w:trHeight w:hRule="exact" w:val="516"/>
        </w:trPr>
        <w:tc>
          <w:tcPr>
            <w:tcW w:w="3439"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after="0" w:line="250" w:lineRule="exact"/>
              <w:ind w:left="165" w:right="-20"/>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ngs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ocal</w:t>
            </w:r>
          </w:p>
          <w:p w:rsidR="0061169F" w:rsidRDefault="0061169F" w:rsidP="00BC4D14">
            <w:pPr>
              <w:widowControl w:val="0"/>
              <w:spacing w:before="1" w:after="0"/>
              <w:ind w:left="102" w:right="-20"/>
              <w:rPr>
                <w:rFonts w:ascii="Arial" w:eastAsia="Arial" w:hAnsi="Arial" w:cs="Arial"/>
              </w:rPr>
            </w:pPr>
            <w:r>
              <w:rPr>
                <w:rFonts w:ascii="Arial" w:eastAsia="Arial" w:hAnsi="Arial" w:cs="Arial"/>
              </w:rPr>
              <w:t>bus</w:t>
            </w:r>
            <w:r>
              <w:rPr>
                <w:rFonts w:ascii="Arial" w:eastAsia="Arial" w:hAnsi="Arial" w:cs="Arial"/>
                <w:spacing w:val="-1"/>
              </w:rPr>
              <w:t>i</w:t>
            </w:r>
            <w:r>
              <w:rPr>
                <w:rFonts w:ascii="Arial" w:eastAsia="Arial" w:hAnsi="Arial" w:cs="Arial"/>
              </w:rPr>
              <w:t>nesses</w:t>
            </w:r>
          </w:p>
        </w:tc>
        <w:tc>
          <w:tcPr>
            <w:tcW w:w="278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4" w:after="0" w:line="120" w:lineRule="exact"/>
              <w:rPr>
                <w:sz w:val="12"/>
                <w:szCs w:val="12"/>
              </w:rPr>
            </w:pPr>
          </w:p>
          <w:p w:rsidR="0061169F" w:rsidRDefault="0061169F" w:rsidP="00BC4D14">
            <w:pPr>
              <w:widowControl w:val="0"/>
              <w:spacing w:after="0"/>
              <w:ind w:left="352" w:right="-20"/>
              <w:rPr>
                <w:rFonts w:ascii="Arial" w:eastAsia="Arial" w:hAnsi="Arial" w:cs="Arial"/>
              </w:rPr>
            </w:pPr>
            <w:r>
              <w:rPr>
                <w:rFonts w:ascii="Arial" w:eastAsia="Arial" w:hAnsi="Arial" w:cs="Arial"/>
                <w:spacing w:val="-1"/>
              </w:rPr>
              <w:t>B</w:t>
            </w:r>
            <w:r>
              <w:rPr>
                <w:rFonts w:ascii="Arial" w:eastAsia="Arial" w:hAnsi="Arial" w:cs="Arial"/>
              </w:rPr>
              <w:t>us</w:t>
            </w:r>
            <w:r>
              <w:rPr>
                <w:rFonts w:ascii="Arial" w:eastAsia="Arial" w:hAnsi="Arial" w:cs="Arial"/>
                <w:spacing w:val="-1"/>
              </w:rPr>
              <w:t>i</w:t>
            </w:r>
            <w:r>
              <w:rPr>
                <w:rFonts w:ascii="Arial" w:eastAsia="Arial" w:hAnsi="Arial" w:cs="Arial"/>
              </w:rPr>
              <w:t>ness</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un</w:t>
            </w:r>
            <w:r>
              <w:rPr>
                <w:rFonts w:ascii="Arial" w:eastAsia="Arial" w:hAnsi="Arial" w:cs="Arial"/>
                <w:spacing w:val="-1"/>
              </w:rPr>
              <w:t>i</w:t>
            </w:r>
            <w:r>
              <w:rPr>
                <w:rFonts w:ascii="Arial" w:eastAsia="Arial" w:hAnsi="Arial" w:cs="Arial"/>
                <w:spacing w:val="1"/>
              </w:rPr>
              <w:t>t</w:t>
            </w:r>
            <w:r>
              <w:rPr>
                <w:rFonts w:ascii="Arial" w:eastAsia="Arial" w:hAnsi="Arial" w:cs="Arial"/>
              </w:rPr>
              <w:t>y</w:t>
            </w:r>
          </w:p>
        </w:tc>
        <w:tc>
          <w:tcPr>
            <w:tcW w:w="3151"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after="0" w:line="250" w:lineRule="exact"/>
              <w:ind w:left="165" w:right="-20"/>
              <w:rPr>
                <w:rFonts w:ascii="Arial" w:eastAsia="Arial" w:hAnsi="Arial" w:cs="Arial"/>
              </w:rPr>
            </w:pP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nsh</w:t>
            </w:r>
            <w:r>
              <w:rPr>
                <w:rFonts w:ascii="Arial" w:eastAsia="Arial" w:hAnsi="Arial" w:cs="Arial"/>
                <w:spacing w:val="-1"/>
              </w:rPr>
              <w:t>i</w:t>
            </w:r>
            <w:r>
              <w:rPr>
                <w:rFonts w:ascii="Arial" w:eastAsia="Arial" w:hAnsi="Arial" w:cs="Arial"/>
              </w:rPr>
              <w:t>ps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p>
          <w:p w:rsidR="0061169F" w:rsidRDefault="0061169F" w:rsidP="00BC4D14">
            <w:pPr>
              <w:widowControl w:val="0"/>
              <w:spacing w:before="1" w:after="0"/>
              <w:ind w:left="102" w:right="-20"/>
              <w:rPr>
                <w:rFonts w:ascii="Arial" w:eastAsia="Arial" w:hAnsi="Arial" w:cs="Arial"/>
              </w:rPr>
            </w:pPr>
            <w:r>
              <w:rPr>
                <w:rFonts w:ascii="Arial" w:eastAsia="Arial" w:hAnsi="Arial" w:cs="Arial"/>
              </w:rPr>
              <w:t>ou</w:t>
            </w:r>
            <w:r>
              <w:rPr>
                <w:rFonts w:ascii="Arial" w:eastAsia="Arial" w:hAnsi="Arial" w:cs="Arial"/>
                <w:spacing w:val="1"/>
              </w:rPr>
              <w:t>tr</w:t>
            </w:r>
            <w:r>
              <w:rPr>
                <w:rFonts w:ascii="Arial" w:eastAsia="Arial" w:hAnsi="Arial" w:cs="Arial"/>
              </w:rPr>
              <w:t>each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tc>
      </w:tr>
      <w:tr w:rsidR="0061169F" w:rsidTr="00BC4D14">
        <w:trPr>
          <w:trHeight w:hRule="exact" w:val="516"/>
        </w:trPr>
        <w:tc>
          <w:tcPr>
            <w:tcW w:w="3439"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after="0" w:line="250" w:lineRule="exact"/>
              <w:ind w:left="102" w:right="-20"/>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ocal</w:t>
            </w:r>
          </w:p>
          <w:p w:rsidR="0061169F" w:rsidRDefault="0061169F" w:rsidP="00BC4D14">
            <w:pPr>
              <w:widowControl w:val="0"/>
              <w:spacing w:before="1" w:after="0"/>
              <w:ind w:left="102" w:right="-20"/>
              <w:rPr>
                <w:rFonts w:ascii="Arial" w:eastAsia="Arial" w:hAnsi="Arial" w:cs="Arial"/>
              </w:rPr>
            </w:pPr>
            <w:r>
              <w:rPr>
                <w:rFonts w:ascii="Arial" w:eastAsia="Arial" w:hAnsi="Arial" w:cs="Arial"/>
                <w:spacing w:val="1"/>
              </w:rPr>
              <w:t>r</w:t>
            </w:r>
            <w:r>
              <w:rPr>
                <w:rFonts w:ascii="Arial" w:eastAsia="Arial" w:hAnsi="Arial" w:cs="Arial"/>
              </w:rPr>
              <w:t>e</w:t>
            </w:r>
            <w:r>
              <w:rPr>
                <w:rFonts w:ascii="Arial" w:eastAsia="Arial" w:hAnsi="Arial" w:cs="Arial"/>
                <w:spacing w:val="-1"/>
              </w:rPr>
              <w:t>li</w:t>
            </w:r>
            <w:r>
              <w:rPr>
                <w:rFonts w:ascii="Arial" w:eastAsia="Arial" w:hAnsi="Arial" w:cs="Arial"/>
                <w:spacing w:val="2"/>
              </w:rPr>
              <w:t>g</w:t>
            </w:r>
            <w:r>
              <w:rPr>
                <w:rFonts w:ascii="Arial" w:eastAsia="Arial" w:hAnsi="Arial" w:cs="Arial"/>
                <w:spacing w:val="-1"/>
              </w:rPr>
              <w:t>i</w:t>
            </w:r>
            <w:r>
              <w:rPr>
                <w:rFonts w:ascii="Arial" w:eastAsia="Arial" w:hAnsi="Arial" w:cs="Arial"/>
              </w:rPr>
              <w:t>ous</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eade</w:t>
            </w:r>
            <w:r>
              <w:rPr>
                <w:rFonts w:ascii="Arial" w:eastAsia="Arial" w:hAnsi="Arial" w:cs="Arial"/>
                <w:spacing w:val="1"/>
              </w:rPr>
              <w:t>r</w:t>
            </w:r>
            <w:r>
              <w:rPr>
                <w:rFonts w:ascii="Arial" w:eastAsia="Arial" w:hAnsi="Arial" w:cs="Arial"/>
              </w:rPr>
              <w:t>s</w:t>
            </w:r>
          </w:p>
        </w:tc>
        <w:tc>
          <w:tcPr>
            <w:tcW w:w="2789" w:type="dxa"/>
            <w:tcBorders>
              <w:top w:val="single" w:sz="4" w:space="0" w:color="000000"/>
              <w:left w:val="single" w:sz="4" w:space="0" w:color="000000"/>
              <w:bottom w:val="single" w:sz="4" w:space="0" w:color="000000"/>
              <w:right w:val="single" w:sz="4" w:space="0" w:color="000000"/>
            </w:tcBorders>
          </w:tcPr>
          <w:p w:rsidR="0061169F" w:rsidRDefault="0061169F" w:rsidP="00BC4D14">
            <w:pPr>
              <w:spacing w:before="4" w:after="0" w:line="120" w:lineRule="exact"/>
              <w:rPr>
                <w:sz w:val="12"/>
                <w:szCs w:val="12"/>
              </w:rPr>
            </w:pPr>
          </w:p>
          <w:p w:rsidR="0061169F" w:rsidRDefault="0061169F" w:rsidP="00BC4D14">
            <w:pPr>
              <w:widowControl w:val="0"/>
              <w:spacing w:after="0"/>
              <w:ind w:left="119" w:right="-20"/>
              <w:rPr>
                <w:rFonts w:ascii="Arial" w:eastAsia="Arial" w:hAnsi="Arial" w:cs="Arial"/>
              </w:rPr>
            </w:pPr>
            <w:r>
              <w:rPr>
                <w:rFonts w:ascii="Arial" w:eastAsia="Arial" w:hAnsi="Arial" w:cs="Arial"/>
              </w:rPr>
              <w:t>Fa</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w:t>
            </w:r>
            <w:r>
              <w:rPr>
                <w:rFonts w:ascii="Arial" w:eastAsia="Arial" w:hAnsi="Arial" w:cs="Arial"/>
              </w:rPr>
              <w:t>based</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rPr>
              <w:t>an</w:t>
            </w:r>
            <w:r>
              <w:rPr>
                <w:rFonts w:ascii="Arial" w:eastAsia="Arial" w:hAnsi="Arial" w:cs="Arial"/>
                <w:spacing w:val="-1"/>
              </w:rPr>
              <w:t>i</w:t>
            </w:r>
            <w:r>
              <w:rPr>
                <w:rFonts w:ascii="Arial" w:eastAsia="Arial" w:hAnsi="Arial" w:cs="Arial"/>
                <w:spacing w:val="-2"/>
              </w:rPr>
              <w:t>z</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p>
        </w:tc>
        <w:tc>
          <w:tcPr>
            <w:tcW w:w="3151" w:type="dxa"/>
            <w:tcBorders>
              <w:top w:val="single" w:sz="4" w:space="0" w:color="000000"/>
              <w:left w:val="single" w:sz="4" w:space="0" w:color="000000"/>
              <w:bottom w:val="single" w:sz="4" w:space="0" w:color="000000"/>
              <w:right w:val="single" w:sz="4" w:space="0" w:color="000000"/>
            </w:tcBorders>
            <w:hideMark/>
          </w:tcPr>
          <w:p w:rsidR="0061169F" w:rsidRDefault="0061169F" w:rsidP="00BC4D14">
            <w:pPr>
              <w:spacing w:after="0" w:line="250" w:lineRule="exact"/>
              <w:ind w:left="102" w:right="-20"/>
              <w:rPr>
                <w:rFonts w:ascii="Arial" w:eastAsia="Arial" w:hAnsi="Arial" w:cs="Arial"/>
              </w:rPr>
            </w:pPr>
            <w:r>
              <w:rPr>
                <w:rFonts w:ascii="Arial" w:eastAsia="Arial" w:hAnsi="Arial" w:cs="Arial"/>
                <w:spacing w:val="1"/>
              </w:rPr>
              <w:t>O</w:t>
            </w:r>
            <w:r>
              <w:rPr>
                <w:rFonts w:ascii="Arial" w:eastAsia="Arial" w:hAnsi="Arial" w:cs="Arial"/>
              </w:rPr>
              <w:t>u</w:t>
            </w:r>
            <w:r>
              <w:rPr>
                <w:rFonts w:ascii="Arial" w:eastAsia="Arial" w:hAnsi="Arial" w:cs="Arial"/>
                <w:spacing w:val="-1"/>
              </w:rPr>
              <w:t>t</w:t>
            </w:r>
            <w:r>
              <w:rPr>
                <w:rFonts w:ascii="Arial" w:eastAsia="Arial" w:hAnsi="Arial" w:cs="Arial"/>
                <w:spacing w:val="1"/>
              </w:rPr>
              <w:t>r</w:t>
            </w:r>
            <w:r>
              <w:rPr>
                <w:rFonts w:ascii="Arial" w:eastAsia="Arial" w:hAnsi="Arial" w:cs="Arial"/>
              </w:rPr>
              <w:t>each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and</w:t>
            </w:r>
          </w:p>
          <w:p w:rsidR="0061169F" w:rsidRDefault="0061169F" w:rsidP="00BC4D14">
            <w:pPr>
              <w:widowControl w:val="0"/>
              <w:spacing w:before="1" w:after="0"/>
              <w:ind w:left="102" w:right="-20"/>
              <w:rPr>
                <w:rFonts w:ascii="Arial" w:eastAsia="Arial" w:hAnsi="Arial" w:cs="Arial"/>
              </w:rPr>
            </w:pPr>
            <w:r>
              <w:rPr>
                <w:rFonts w:ascii="Arial" w:eastAsia="Arial" w:hAnsi="Arial" w:cs="Arial"/>
                <w:spacing w:val="2"/>
              </w:rPr>
              <w:t>g</w:t>
            </w:r>
            <w:r>
              <w:rPr>
                <w:rFonts w:ascii="Arial" w:eastAsia="Arial" w:hAnsi="Arial" w:cs="Arial"/>
              </w:rPr>
              <w:t>u</w:t>
            </w:r>
            <w:r>
              <w:rPr>
                <w:rFonts w:ascii="Arial" w:eastAsia="Arial" w:hAnsi="Arial" w:cs="Arial"/>
                <w:spacing w:val="-3"/>
              </w:rPr>
              <w:t>a</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ans</w:t>
            </w:r>
          </w:p>
        </w:tc>
      </w:tr>
    </w:tbl>
    <w:p w:rsidR="0061169F" w:rsidRPr="00D45125" w:rsidRDefault="0061169F" w:rsidP="00D45125">
      <w:pPr>
        <w:autoSpaceDE w:val="0"/>
        <w:autoSpaceDN w:val="0"/>
        <w:adjustRightInd w:val="0"/>
        <w:spacing w:after="0"/>
        <w:ind w:left="360"/>
        <w:rPr>
          <w:rFonts w:cs="Calibri"/>
          <w:sz w:val="24"/>
          <w:szCs w:val="24"/>
        </w:rPr>
      </w:pPr>
    </w:p>
    <w:p w:rsidR="0097330A" w:rsidRDefault="0097330A" w:rsidP="006D0B3D">
      <w:pPr>
        <w:pStyle w:val="ListParagraph"/>
        <w:jc w:val="center"/>
        <w:rPr>
          <w:rFonts w:asciiTheme="minorHAnsi" w:hAnsiTheme="minorHAnsi" w:cstheme="minorHAnsi"/>
        </w:rPr>
      </w:pPr>
    </w:p>
    <w:p w:rsidR="006D0B3D" w:rsidRPr="006232D9" w:rsidRDefault="006D0B3D" w:rsidP="006D0B3D">
      <w:pPr>
        <w:pStyle w:val="ListParagraph"/>
        <w:jc w:val="center"/>
        <w:rPr>
          <w:rFonts w:asciiTheme="minorHAnsi" w:hAnsiTheme="minorHAnsi" w:cstheme="minorHAnsi"/>
          <w:b/>
          <w:i/>
          <w:color w:val="000080"/>
        </w:rPr>
      </w:pPr>
      <w:r w:rsidRPr="006232D9">
        <w:rPr>
          <w:rFonts w:asciiTheme="minorHAnsi" w:hAnsiTheme="minorHAnsi" w:cstheme="minorHAnsi"/>
          <w:b/>
          <w:i/>
          <w:color w:val="000080"/>
        </w:rPr>
        <w:t>(Appendix B – Evidence of Support from Administrators, Teachers, Staff</w:t>
      </w:r>
      <w:r w:rsidR="00B644D4" w:rsidRPr="006232D9">
        <w:rPr>
          <w:rFonts w:asciiTheme="minorHAnsi" w:hAnsiTheme="minorHAnsi" w:cstheme="minorHAnsi"/>
          <w:b/>
          <w:i/>
          <w:color w:val="000080"/>
        </w:rPr>
        <w:t>, and the School Accountability Committee</w:t>
      </w:r>
      <w:r w:rsidRPr="006232D9">
        <w:rPr>
          <w:rFonts w:asciiTheme="minorHAnsi" w:hAnsiTheme="minorHAnsi" w:cstheme="minorHAnsi"/>
          <w:b/>
          <w:i/>
          <w:color w:val="000080"/>
        </w:rPr>
        <w:t xml:space="preserve"> – no page limit)</w:t>
      </w:r>
    </w:p>
    <w:p w:rsidR="003A1227" w:rsidRPr="00C30363" w:rsidRDefault="003A1227" w:rsidP="00C30363">
      <w:pPr>
        <w:rPr>
          <w:rFonts w:asciiTheme="minorHAnsi" w:hAnsiTheme="minorHAnsi"/>
        </w:rPr>
      </w:pPr>
      <w:r w:rsidRPr="00C30363">
        <w:rPr>
          <w:rFonts w:asciiTheme="minorHAnsi" w:hAnsiTheme="minorHAnsi"/>
        </w:rPr>
        <w:t xml:space="preserve">Legacy Options will partner with community programs that will help solidify and intensify the affective supports given. The first is PROJECT VOYCE (http://projectvoyce.org/), a student advocacy, leadership and empowerment non-profit. 4ASPECTS is a leadership program that educates and teaches students anger management skills, self-esteem and how to avoid gangs, drugs/alcohol and other peer pressures. Other outside tutoring programs will partner with us for similar affective support of our students.  All of these programs will be classes throughout the day and have afterschool leadership/mentoring groups. In addition to these programs Legacy Options will partner with DPS’ Student Board of Education (SBE) to provide a leadership class. From this class Legacy Options will elect two members to the Board and </w:t>
      </w:r>
      <w:r w:rsidRPr="00C30363">
        <w:rPr>
          <w:rFonts w:asciiTheme="minorHAnsi" w:hAnsiTheme="minorHAnsi"/>
        </w:rPr>
        <w:lastRenderedPageBreak/>
        <w:t>engage with these members around a school improvement project. Each program is designed to empower students to know and understand how to use their own power as leaders in their school and in their community. Working collaboratively with teachers and staff, these partners are integral to the layered interventions that must occur to support our students’ success.</w:t>
      </w:r>
    </w:p>
    <w:p w:rsidR="003A1227" w:rsidRPr="00C30363" w:rsidRDefault="003A1227" w:rsidP="00C30363">
      <w:pPr>
        <w:rPr>
          <w:rFonts w:asciiTheme="minorHAnsi" w:hAnsiTheme="minorHAnsi"/>
        </w:rPr>
      </w:pPr>
      <w:r w:rsidRPr="00C30363">
        <w:rPr>
          <w:rFonts w:asciiTheme="minorHAnsi" w:hAnsiTheme="minorHAnsi"/>
        </w:rPr>
        <w:t>Restorative Justice and Positive Behavior Intervention and Support (PBIS) techniques will be used to strengthen a consistent intentional culture. Dress code, behavior expectations, and student/parent contracts will help to create an expectation of professionalism and achievement.  Practices such as the Legacy Options School Culture Curriculum /Orientation as well as “Confidence Saturdays” (to recognize  student achievement)  PBIS program, Continuation Ceremonies and the final Graduation Ceremony will symbolically support a culture of high expectations, academic achievement, student engagement and positive/empowering peer support. Additionally, advisories, student cohort groups, frequent student feedback, transparent communication and consistent student support will allow for the development of positive, trusting student-adult relationships.</w:t>
      </w:r>
    </w:p>
    <w:p w:rsidR="007952E5" w:rsidRPr="00C06CF1" w:rsidRDefault="00BC792A" w:rsidP="00C06CF1">
      <w:pPr>
        <w:ind w:left="720"/>
        <w:jc w:val="center"/>
        <w:rPr>
          <w:rFonts w:asciiTheme="minorHAnsi" w:hAnsiTheme="minorHAnsi"/>
          <w:b/>
          <w:i/>
          <w:color w:val="000080"/>
        </w:rPr>
      </w:pPr>
      <w:r w:rsidRPr="00C06CF1" w:rsidDel="00BC792A">
        <w:rPr>
          <w:rFonts w:asciiTheme="minorHAnsi" w:hAnsiTheme="minorHAnsi"/>
        </w:rPr>
        <w:t xml:space="preserve"> </w:t>
      </w:r>
      <w:r w:rsidR="007952E5" w:rsidRPr="00C06CF1">
        <w:rPr>
          <w:rFonts w:asciiTheme="minorHAnsi" w:hAnsiTheme="minorHAnsi"/>
          <w:b/>
          <w:i/>
          <w:color w:val="000080"/>
        </w:rPr>
        <w:t xml:space="preserve">(Appendix </w:t>
      </w:r>
      <w:r w:rsidR="002C190D" w:rsidRPr="006232D9">
        <w:rPr>
          <w:rFonts w:asciiTheme="minorHAnsi" w:hAnsiTheme="minorHAnsi" w:cstheme="minorHAnsi"/>
          <w:b/>
          <w:i/>
          <w:color w:val="000080"/>
        </w:rPr>
        <w:t>C</w:t>
      </w:r>
      <w:r w:rsidR="007952E5" w:rsidRPr="006232D9">
        <w:rPr>
          <w:rFonts w:asciiTheme="minorHAnsi" w:hAnsiTheme="minorHAnsi" w:cstheme="minorHAnsi"/>
          <w:b/>
          <w:i/>
          <w:color w:val="000080"/>
        </w:rPr>
        <w:t xml:space="preserve"> </w:t>
      </w:r>
      <w:r w:rsidR="007952E5" w:rsidRPr="00C06CF1">
        <w:rPr>
          <w:rFonts w:asciiTheme="minorHAnsi" w:hAnsiTheme="minorHAnsi"/>
          <w:b/>
          <w:i/>
          <w:color w:val="000080"/>
        </w:rPr>
        <w:t xml:space="preserve">– Evidence of Support from </w:t>
      </w:r>
      <w:r w:rsidR="008E7EE4">
        <w:rPr>
          <w:rFonts w:asciiTheme="minorHAnsi" w:hAnsiTheme="minorHAnsi"/>
          <w:b/>
          <w:i/>
          <w:color w:val="000080"/>
        </w:rPr>
        <w:t xml:space="preserve">Parents/Guardians, and </w:t>
      </w:r>
      <w:r w:rsidR="007952E5" w:rsidRPr="00C06CF1">
        <w:rPr>
          <w:rFonts w:asciiTheme="minorHAnsi" w:hAnsiTheme="minorHAnsi"/>
          <w:b/>
          <w:i/>
          <w:color w:val="000080"/>
        </w:rPr>
        <w:t>Community Groups – no page limit)</w:t>
      </w:r>
    </w:p>
    <w:p w:rsidR="00BE6A11" w:rsidRPr="00C06CF1" w:rsidRDefault="00BE6A11" w:rsidP="007E4C26">
      <w:pPr>
        <w:pStyle w:val="ListParagraph"/>
        <w:numPr>
          <w:ilvl w:val="0"/>
          <w:numId w:val="3"/>
        </w:numPr>
        <w:rPr>
          <w:rFonts w:asciiTheme="minorHAnsi" w:hAnsiTheme="minorHAnsi"/>
          <w:b/>
        </w:rPr>
      </w:pPr>
      <w:r w:rsidRPr="00C06CF1">
        <w:rPr>
          <w:rFonts w:asciiTheme="minorHAnsi" w:hAnsiTheme="minorHAnsi"/>
          <w:b/>
        </w:rPr>
        <w:t>School Culture</w:t>
      </w:r>
      <w:r w:rsidR="007952E5" w:rsidRPr="00C06CF1">
        <w:rPr>
          <w:rFonts w:asciiTheme="minorHAnsi" w:hAnsiTheme="minorHAnsi"/>
          <w:b/>
        </w:rPr>
        <w:t xml:space="preserve"> </w:t>
      </w:r>
      <w:r w:rsidR="00CD5044" w:rsidRPr="00C06CF1">
        <w:rPr>
          <w:rFonts w:asciiTheme="minorHAnsi" w:hAnsiTheme="minorHAnsi"/>
          <w:b/>
        </w:rPr>
        <w:t xml:space="preserve">&amp; </w:t>
      </w:r>
      <w:r w:rsidR="007952E5" w:rsidRPr="00C06CF1">
        <w:rPr>
          <w:rFonts w:asciiTheme="minorHAnsi" w:hAnsiTheme="minorHAnsi"/>
          <w:b/>
        </w:rPr>
        <w:t>Student Engagement</w:t>
      </w:r>
    </w:p>
    <w:p w:rsidR="00D45125" w:rsidRPr="00782781" w:rsidRDefault="00D45125" w:rsidP="00D45125">
      <w:pPr>
        <w:autoSpaceDE w:val="0"/>
        <w:autoSpaceDN w:val="0"/>
        <w:adjustRightInd w:val="0"/>
        <w:spacing w:after="0"/>
        <w:rPr>
          <w:rFonts w:cs="Calibri"/>
          <w:sz w:val="24"/>
          <w:szCs w:val="24"/>
        </w:rPr>
      </w:pPr>
      <w:r w:rsidRPr="00782781">
        <w:rPr>
          <w:rFonts w:cs="Calibri"/>
          <w:sz w:val="24"/>
          <w:szCs w:val="24"/>
        </w:rPr>
        <w:t xml:space="preserve">The Legacy Options School culture will </w:t>
      </w:r>
      <w:r w:rsidR="00EC0BAD">
        <w:rPr>
          <w:rFonts w:cs="Calibri"/>
          <w:sz w:val="24"/>
          <w:szCs w:val="24"/>
        </w:rPr>
        <w:t xml:space="preserve">continue to </w:t>
      </w:r>
      <w:r w:rsidRPr="00782781">
        <w:rPr>
          <w:rFonts w:cs="Calibri"/>
          <w:sz w:val="24"/>
          <w:szCs w:val="24"/>
        </w:rPr>
        <w:t>be collaboratively developed and implemented by</w:t>
      </w:r>
      <w:r w:rsidR="00EC0BAD">
        <w:rPr>
          <w:rFonts w:cs="Calibri"/>
          <w:sz w:val="24"/>
          <w:szCs w:val="24"/>
        </w:rPr>
        <w:t xml:space="preserve"> </w:t>
      </w:r>
      <w:r>
        <w:rPr>
          <w:rFonts w:cs="Calibri"/>
          <w:sz w:val="24"/>
          <w:szCs w:val="24"/>
        </w:rPr>
        <w:t>Legacy Options</w:t>
      </w:r>
      <w:r w:rsidRPr="00782781">
        <w:rPr>
          <w:rFonts w:cs="Calibri"/>
          <w:sz w:val="24"/>
          <w:szCs w:val="24"/>
        </w:rPr>
        <w:t xml:space="preserve"> staff members, students, and families. The culture will reinforce norms and</w:t>
      </w:r>
      <w:r>
        <w:rPr>
          <w:rFonts w:cs="Calibri"/>
          <w:sz w:val="24"/>
          <w:szCs w:val="24"/>
        </w:rPr>
        <w:t xml:space="preserve"> </w:t>
      </w:r>
      <w:r w:rsidRPr="00782781">
        <w:rPr>
          <w:rFonts w:cs="Calibri"/>
          <w:sz w:val="24"/>
          <w:szCs w:val="24"/>
        </w:rPr>
        <w:t>expectations for academic work, collaborative practices, behavior, and disciplinary actions and</w:t>
      </w:r>
      <w:r>
        <w:rPr>
          <w:rFonts w:cs="Calibri"/>
          <w:sz w:val="24"/>
          <w:szCs w:val="24"/>
        </w:rPr>
        <w:t xml:space="preserve"> </w:t>
      </w:r>
      <w:r w:rsidRPr="00782781">
        <w:rPr>
          <w:rFonts w:cs="Calibri"/>
          <w:sz w:val="24"/>
          <w:szCs w:val="24"/>
        </w:rPr>
        <w:t>will include but not be limited to:</w:t>
      </w:r>
    </w:p>
    <w:p w:rsidR="00D45125" w:rsidRPr="00F9591C" w:rsidRDefault="00D45125" w:rsidP="007E4C26">
      <w:pPr>
        <w:pStyle w:val="ListParagraph"/>
        <w:numPr>
          <w:ilvl w:val="0"/>
          <w:numId w:val="13"/>
        </w:numPr>
        <w:autoSpaceDE w:val="0"/>
        <w:autoSpaceDN w:val="0"/>
        <w:adjustRightInd w:val="0"/>
        <w:spacing w:after="0"/>
        <w:contextualSpacing/>
        <w:rPr>
          <w:rFonts w:cs="Calibri"/>
          <w:sz w:val="24"/>
          <w:szCs w:val="24"/>
        </w:rPr>
      </w:pPr>
      <w:r w:rsidRPr="00F9591C">
        <w:rPr>
          <w:rFonts w:cs="Calibri"/>
          <w:sz w:val="24"/>
          <w:szCs w:val="24"/>
        </w:rPr>
        <w:t>Shared core values that are posted and evident throughout the school.</w:t>
      </w:r>
    </w:p>
    <w:p w:rsidR="00D45125" w:rsidRPr="00F9591C" w:rsidRDefault="00D45125" w:rsidP="007E4C26">
      <w:pPr>
        <w:pStyle w:val="ListParagraph"/>
        <w:numPr>
          <w:ilvl w:val="0"/>
          <w:numId w:val="13"/>
        </w:numPr>
        <w:autoSpaceDE w:val="0"/>
        <w:autoSpaceDN w:val="0"/>
        <w:adjustRightInd w:val="0"/>
        <w:spacing w:after="0"/>
        <w:contextualSpacing/>
        <w:rPr>
          <w:rFonts w:cs="Calibri"/>
          <w:sz w:val="24"/>
          <w:szCs w:val="24"/>
        </w:rPr>
      </w:pPr>
      <w:r w:rsidRPr="00F9591C">
        <w:rPr>
          <w:rFonts w:cs="Calibri"/>
          <w:sz w:val="24"/>
          <w:szCs w:val="24"/>
        </w:rPr>
        <w:t>A contract outlining norms and expectations, for students, staff, and parents/guardians.</w:t>
      </w:r>
    </w:p>
    <w:p w:rsidR="00D45125" w:rsidRPr="00F9591C" w:rsidRDefault="00D45125" w:rsidP="007E4C26">
      <w:pPr>
        <w:pStyle w:val="ListParagraph"/>
        <w:numPr>
          <w:ilvl w:val="0"/>
          <w:numId w:val="13"/>
        </w:numPr>
        <w:autoSpaceDE w:val="0"/>
        <w:autoSpaceDN w:val="0"/>
        <w:adjustRightInd w:val="0"/>
        <w:spacing w:after="0"/>
        <w:contextualSpacing/>
        <w:rPr>
          <w:rFonts w:cs="Calibri"/>
          <w:sz w:val="24"/>
          <w:szCs w:val="24"/>
        </w:rPr>
      </w:pPr>
      <w:r w:rsidRPr="00F9591C">
        <w:rPr>
          <w:rFonts w:cs="Calibri"/>
          <w:sz w:val="24"/>
          <w:szCs w:val="24"/>
        </w:rPr>
        <w:t>Agreements with community partners for enrichment, CTE, and field experiences.</w:t>
      </w:r>
    </w:p>
    <w:p w:rsidR="00D45125" w:rsidRPr="00F9591C" w:rsidRDefault="00D45125" w:rsidP="007E4C26">
      <w:pPr>
        <w:pStyle w:val="ListParagraph"/>
        <w:numPr>
          <w:ilvl w:val="0"/>
          <w:numId w:val="13"/>
        </w:numPr>
        <w:autoSpaceDE w:val="0"/>
        <w:autoSpaceDN w:val="0"/>
        <w:adjustRightInd w:val="0"/>
        <w:spacing w:after="0"/>
        <w:contextualSpacing/>
        <w:rPr>
          <w:rFonts w:cs="Calibri"/>
          <w:sz w:val="24"/>
          <w:szCs w:val="24"/>
        </w:rPr>
      </w:pPr>
      <w:r w:rsidRPr="00F9591C">
        <w:rPr>
          <w:rFonts w:cs="Calibri"/>
          <w:sz w:val="24"/>
          <w:szCs w:val="24"/>
        </w:rPr>
        <w:t>A dress code conducive to academic excellence and professionalism.</w:t>
      </w:r>
    </w:p>
    <w:p w:rsidR="00D45125" w:rsidRPr="00F9591C" w:rsidRDefault="00D45125" w:rsidP="007E4C26">
      <w:pPr>
        <w:pStyle w:val="ListParagraph"/>
        <w:numPr>
          <w:ilvl w:val="0"/>
          <w:numId w:val="13"/>
        </w:numPr>
        <w:autoSpaceDE w:val="0"/>
        <w:autoSpaceDN w:val="0"/>
        <w:adjustRightInd w:val="0"/>
        <w:spacing w:after="0"/>
        <w:contextualSpacing/>
        <w:rPr>
          <w:rFonts w:cs="Calibri"/>
          <w:sz w:val="24"/>
          <w:szCs w:val="24"/>
        </w:rPr>
      </w:pPr>
      <w:r w:rsidRPr="00F9591C">
        <w:rPr>
          <w:rFonts w:cs="Calibri"/>
          <w:sz w:val="24"/>
          <w:szCs w:val="24"/>
        </w:rPr>
        <w:t>Flexible hours for participation and demonstration of mastery.</w:t>
      </w:r>
    </w:p>
    <w:p w:rsidR="00D45125" w:rsidRPr="00F9591C" w:rsidRDefault="00D45125" w:rsidP="007E4C26">
      <w:pPr>
        <w:pStyle w:val="ListParagraph"/>
        <w:numPr>
          <w:ilvl w:val="0"/>
          <w:numId w:val="13"/>
        </w:numPr>
        <w:autoSpaceDE w:val="0"/>
        <w:autoSpaceDN w:val="0"/>
        <w:adjustRightInd w:val="0"/>
        <w:spacing w:after="0"/>
        <w:contextualSpacing/>
        <w:rPr>
          <w:rFonts w:cs="Calibri"/>
          <w:sz w:val="24"/>
          <w:szCs w:val="24"/>
        </w:rPr>
      </w:pPr>
      <w:r w:rsidRPr="00F9591C">
        <w:rPr>
          <w:rFonts w:cs="Calibri"/>
          <w:sz w:val="24"/>
          <w:szCs w:val="24"/>
        </w:rPr>
        <w:t>No homework beyond online or off-site work requirements.</w:t>
      </w:r>
    </w:p>
    <w:p w:rsidR="00D45125" w:rsidRPr="00F9591C" w:rsidRDefault="00D45125" w:rsidP="007E4C26">
      <w:pPr>
        <w:pStyle w:val="ListParagraph"/>
        <w:numPr>
          <w:ilvl w:val="0"/>
          <w:numId w:val="13"/>
        </w:numPr>
        <w:autoSpaceDE w:val="0"/>
        <w:autoSpaceDN w:val="0"/>
        <w:adjustRightInd w:val="0"/>
        <w:spacing w:after="0"/>
        <w:contextualSpacing/>
        <w:rPr>
          <w:rFonts w:cs="Calibri"/>
          <w:sz w:val="24"/>
          <w:szCs w:val="24"/>
        </w:rPr>
      </w:pPr>
      <w:r w:rsidRPr="00F9591C">
        <w:rPr>
          <w:rFonts w:cs="Calibri"/>
          <w:sz w:val="24"/>
          <w:szCs w:val="24"/>
        </w:rPr>
        <w:t>A point system to track attendance, participation, work completion, etc.</w:t>
      </w:r>
    </w:p>
    <w:p w:rsidR="00D45125" w:rsidRPr="00F9591C" w:rsidRDefault="00D45125" w:rsidP="007E4C26">
      <w:pPr>
        <w:pStyle w:val="ListParagraph"/>
        <w:numPr>
          <w:ilvl w:val="0"/>
          <w:numId w:val="13"/>
        </w:numPr>
        <w:spacing w:after="200" w:line="276" w:lineRule="auto"/>
        <w:contextualSpacing/>
        <w:rPr>
          <w:rFonts w:cs="Calibri"/>
          <w:sz w:val="24"/>
          <w:szCs w:val="24"/>
        </w:rPr>
      </w:pPr>
      <w:r w:rsidRPr="00F9591C">
        <w:rPr>
          <w:rFonts w:cs="Calibri"/>
          <w:sz w:val="24"/>
          <w:szCs w:val="24"/>
        </w:rPr>
        <w:t>A Student Advisory Board and Student Discipline Court.</w:t>
      </w:r>
    </w:p>
    <w:p w:rsidR="00D45125" w:rsidRPr="00782781" w:rsidRDefault="00D45125" w:rsidP="00D45125">
      <w:pPr>
        <w:autoSpaceDE w:val="0"/>
        <w:autoSpaceDN w:val="0"/>
        <w:adjustRightInd w:val="0"/>
        <w:spacing w:after="0"/>
        <w:rPr>
          <w:rFonts w:cs="Calibri-Bold"/>
          <w:b/>
          <w:bCs/>
          <w:sz w:val="24"/>
          <w:szCs w:val="24"/>
        </w:rPr>
      </w:pPr>
      <w:r w:rsidRPr="00782781">
        <w:rPr>
          <w:rFonts w:cs="Calibri-Bold"/>
          <w:b/>
          <w:bCs/>
          <w:sz w:val="24"/>
          <w:szCs w:val="24"/>
        </w:rPr>
        <w:t>Systems and Structures</w:t>
      </w:r>
      <w:r>
        <w:rPr>
          <w:rFonts w:cs="Calibri-Bold"/>
          <w:b/>
          <w:bCs/>
          <w:sz w:val="24"/>
          <w:szCs w:val="24"/>
        </w:rPr>
        <w:t>:</w:t>
      </w:r>
    </w:p>
    <w:p w:rsidR="00D45125" w:rsidRPr="00782781" w:rsidRDefault="00D45125" w:rsidP="00D45125">
      <w:pPr>
        <w:autoSpaceDE w:val="0"/>
        <w:autoSpaceDN w:val="0"/>
        <w:adjustRightInd w:val="0"/>
        <w:spacing w:after="0"/>
        <w:rPr>
          <w:rFonts w:cs="Calibri"/>
          <w:sz w:val="24"/>
          <w:szCs w:val="24"/>
        </w:rPr>
      </w:pPr>
      <w:r>
        <w:rPr>
          <w:rFonts w:cs="Calibri"/>
          <w:sz w:val="24"/>
          <w:szCs w:val="24"/>
        </w:rPr>
        <w:t>Legacy Options</w:t>
      </w:r>
      <w:r w:rsidRPr="00782781">
        <w:rPr>
          <w:rFonts w:cs="Calibri"/>
          <w:sz w:val="24"/>
          <w:szCs w:val="24"/>
        </w:rPr>
        <w:t xml:space="preserve"> leadership team members will make a </w:t>
      </w:r>
      <w:r w:rsidRPr="00EE0BFD">
        <w:rPr>
          <w:rFonts w:cs="Calibri-Bold"/>
          <w:b/>
          <w:bCs/>
          <w:sz w:val="24"/>
          <w:szCs w:val="24"/>
        </w:rPr>
        <w:t>personal contact</w:t>
      </w:r>
      <w:r w:rsidRPr="00782781">
        <w:rPr>
          <w:rFonts w:cs="Calibri-Bold"/>
          <w:b/>
          <w:bCs/>
          <w:sz w:val="24"/>
          <w:szCs w:val="24"/>
        </w:rPr>
        <w:t xml:space="preserve"> </w:t>
      </w:r>
      <w:r w:rsidRPr="00782781">
        <w:rPr>
          <w:rFonts w:cs="Calibri"/>
          <w:sz w:val="24"/>
          <w:szCs w:val="24"/>
        </w:rPr>
        <w:t>with each student and their</w:t>
      </w:r>
      <w:r>
        <w:rPr>
          <w:rFonts w:cs="Calibri"/>
          <w:sz w:val="24"/>
          <w:szCs w:val="24"/>
        </w:rPr>
        <w:t xml:space="preserve"> </w:t>
      </w:r>
      <w:r w:rsidRPr="00782781">
        <w:rPr>
          <w:rFonts w:cs="Calibri"/>
          <w:sz w:val="24"/>
          <w:szCs w:val="24"/>
        </w:rPr>
        <w:t>parents/guardians prior to the first day of school. These initial family meetings will include</w:t>
      </w:r>
      <w:r>
        <w:rPr>
          <w:rFonts w:cs="Calibri"/>
          <w:sz w:val="24"/>
          <w:szCs w:val="24"/>
        </w:rPr>
        <w:t xml:space="preserve"> </w:t>
      </w:r>
      <w:r w:rsidRPr="00782781">
        <w:rPr>
          <w:rFonts w:cs="Calibri"/>
          <w:sz w:val="24"/>
          <w:szCs w:val="24"/>
        </w:rPr>
        <w:t xml:space="preserve">informal visits to the student’s home to welcome them to the </w:t>
      </w:r>
      <w:r>
        <w:rPr>
          <w:rFonts w:cs="Calibri"/>
          <w:sz w:val="24"/>
          <w:szCs w:val="24"/>
        </w:rPr>
        <w:t>Legacy Options</w:t>
      </w:r>
      <w:r w:rsidRPr="00782781">
        <w:rPr>
          <w:rFonts w:cs="Calibri"/>
          <w:sz w:val="24"/>
          <w:szCs w:val="24"/>
        </w:rPr>
        <w:t xml:space="preserve"> community.</w:t>
      </w:r>
      <w:r>
        <w:rPr>
          <w:rFonts w:cs="Calibri"/>
          <w:sz w:val="24"/>
          <w:szCs w:val="24"/>
        </w:rPr>
        <w:t xml:space="preserve">  Legacy Options</w:t>
      </w:r>
      <w:r w:rsidRPr="00782781">
        <w:rPr>
          <w:rFonts w:cs="Calibri"/>
          <w:sz w:val="24"/>
          <w:szCs w:val="24"/>
        </w:rPr>
        <w:t xml:space="preserve"> staff members will participate in a</w:t>
      </w:r>
      <w:r>
        <w:rPr>
          <w:rFonts w:cs="Calibri"/>
          <w:sz w:val="24"/>
          <w:szCs w:val="24"/>
        </w:rPr>
        <w:t xml:space="preserve">n </w:t>
      </w:r>
      <w:r w:rsidRPr="00782781">
        <w:rPr>
          <w:rFonts w:cs="Calibri-Bold"/>
          <w:b/>
          <w:bCs/>
          <w:sz w:val="24"/>
          <w:szCs w:val="24"/>
        </w:rPr>
        <w:t xml:space="preserve">orientation </w:t>
      </w:r>
      <w:r>
        <w:rPr>
          <w:rFonts w:cs="Calibri-Bold"/>
          <w:b/>
          <w:bCs/>
          <w:sz w:val="24"/>
          <w:szCs w:val="24"/>
        </w:rPr>
        <w:t xml:space="preserve">at </w:t>
      </w:r>
      <w:r w:rsidRPr="00782781">
        <w:rPr>
          <w:rFonts w:cs="Calibri"/>
          <w:sz w:val="24"/>
          <w:szCs w:val="24"/>
        </w:rPr>
        <w:t xml:space="preserve">the start of the </w:t>
      </w:r>
      <w:r>
        <w:rPr>
          <w:rFonts w:cs="Calibri"/>
          <w:sz w:val="24"/>
          <w:szCs w:val="24"/>
        </w:rPr>
        <w:t>each trimester</w:t>
      </w:r>
      <w:r w:rsidRPr="00782781">
        <w:rPr>
          <w:rFonts w:cs="Calibri"/>
          <w:sz w:val="24"/>
          <w:szCs w:val="24"/>
        </w:rPr>
        <w:t>. The first week will be focused on school culture and social/emotional supports for</w:t>
      </w:r>
      <w:r>
        <w:rPr>
          <w:rFonts w:cs="Calibri"/>
          <w:sz w:val="24"/>
          <w:szCs w:val="24"/>
        </w:rPr>
        <w:t xml:space="preserve"> </w:t>
      </w:r>
      <w:r w:rsidRPr="00782781">
        <w:rPr>
          <w:rFonts w:cs="Calibri"/>
          <w:sz w:val="24"/>
          <w:szCs w:val="24"/>
        </w:rPr>
        <w:t>students. The second week will be focused on instructional strategies and routines. For the</w:t>
      </w:r>
      <w:r>
        <w:rPr>
          <w:rFonts w:cs="Calibri"/>
          <w:sz w:val="24"/>
          <w:szCs w:val="24"/>
        </w:rPr>
        <w:t xml:space="preserve"> </w:t>
      </w:r>
      <w:r w:rsidRPr="00782781">
        <w:rPr>
          <w:rFonts w:cs="Calibri"/>
          <w:sz w:val="24"/>
          <w:szCs w:val="24"/>
        </w:rPr>
        <w:t>founding year, staff will also participate in a two day team-building encounter focused on</w:t>
      </w:r>
      <w:r>
        <w:rPr>
          <w:rFonts w:cs="Calibri"/>
          <w:sz w:val="24"/>
          <w:szCs w:val="24"/>
        </w:rPr>
        <w:t xml:space="preserve"> </w:t>
      </w:r>
      <w:r w:rsidRPr="00782781">
        <w:rPr>
          <w:rFonts w:cs="Calibri"/>
          <w:sz w:val="24"/>
          <w:szCs w:val="24"/>
        </w:rPr>
        <w:t>solidifying commitment to the school vision and mission and bonding as a team.</w:t>
      </w:r>
    </w:p>
    <w:p w:rsidR="00D45125" w:rsidRDefault="00D45125" w:rsidP="00D45125">
      <w:pPr>
        <w:autoSpaceDE w:val="0"/>
        <w:autoSpaceDN w:val="0"/>
        <w:adjustRightInd w:val="0"/>
        <w:spacing w:after="0"/>
        <w:rPr>
          <w:rFonts w:cs="Calibri"/>
          <w:sz w:val="24"/>
          <w:szCs w:val="24"/>
        </w:rPr>
      </w:pPr>
    </w:p>
    <w:p w:rsidR="00D45125" w:rsidRDefault="00D45125" w:rsidP="00D45125">
      <w:pPr>
        <w:autoSpaceDE w:val="0"/>
        <w:autoSpaceDN w:val="0"/>
        <w:adjustRightInd w:val="0"/>
        <w:spacing w:after="0"/>
        <w:rPr>
          <w:rFonts w:cs="Calibri"/>
          <w:sz w:val="24"/>
          <w:szCs w:val="24"/>
        </w:rPr>
      </w:pPr>
      <w:r>
        <w:rPr>
          <w:rFonts w:cs="Calibri"/>
          <w:sz w:val="24"/>
          <w:szCs w:val="24"/>
        </w:rPr>
        <w:t>Legacy Options</w:t>
      </w:r>
      <w:r w:rsidRPr="00782781">
        <w:rPr>
          <w:rFonts w:cs="Calibri"/>
          <w:sz w:val="24"/>
          <w:szCs w:val="24"/>
        </w:rPr>
        <w:t xml:space="preserve"> staff members will arrive 30 minutes before students and participate in a </w:t>
      </w:r>
      <w:r w:rsidRPr="00597323">
        <w:rPr>
          <w:rFonts w:cs="Calibri-Bold"/>
          <w:b/>
          <w:bCs/>
          <w:sz w:val="24"/>
          <w:szCs w:val="24"/>
          <w:highlight w:val="yellow"/>
        </w:rPr>
        <w:t>Morning</w:t>
      </w:r>
      <w:r w:rsidR="00EC0BAD" w:rsidRPr="00597323">
        <w:rPr>
          <w:rFonts w:cs="Calibri-Bold"/>
          <w:b/>
          <w:bCs/>
          <w:sz w:val="24"/>
          <w:szCs w:val="24"/>
          <w:highlight w:val="yellow"/>
        </w:rPr>
        <w:t xml:space="preserve"> </w:t>
      </w:r>
      <w:r w:rsidRPr="00597323">
        <w:rPr>
          <w:rFonts w:cs="Calibri-Bold"/>
          <w:b/>
          <w:bCs/>
          <w:sz w:val="24"/>
          <w:szCs w:val="24"/>
          <w:highlight w:val="yellow"/>
        </w:rPr>
        <w:t>Check In</w:t>
      </w:r>
      <w:r w:rsidRPr="00597323">
        <w:rPr>
          <w:rFonts w:cs="Calibri"/>
          <w:sz w:val="24"/>
          <w:szCs w:val="24"/>
          <w:highlight w:val="yellow"/>
        </w:rPr>
        <w:t xml:space="preserve">. Staff members will have an opportunity to share what is happening in their personal and professional lives and what supports they need that day. They will also share successes and challenges they are experiencing at school and solicit support from their </w:t>
      </w:r>
      <w:r w:rsidRPr="00597323">
        <w:rPr>
          <w:rFonts w:cs="Calibri"/>
          <w:sz w:val="24"/>
          <w:szCs w:val="24"/>
          <w:highlight w:val="yellow"/>
        </w:rPr>
        <w:lastRenderedPageBreak/>
        <w:t xml:space="preserve">colleagues.  All staff members will </w:t>
      </w:r>
      <w:r w:rsidRPr="00597323">
        <w:rPr>
          <w:rFonts w:cs="Calibri-Bold"/>
          <w:b/>
          <w:bCs/>
          <w:sz w:val="24"/>
          <w:szCs w:val="24"/>
          <w:highlight w:val="yellow"/>
        </w:rPr>
        <w:t xml:space="preserve">greet students </w:t>
      </w:r>
      <w:r w:rsidRPr="00597323">
        <w:rPr>
          <w:rFonts w:cs="Calibri"/>
          <w:sz w:val="24"/>
          <w:szCs w:val="24"/>
          <w:highlight w:val="yellow"/>
        </w:rPr>
        <w:t>at the start of each class, making positive comments and having verbal interactions with each student as they enter the classroom to set the stage for a positive learning environment.</w:t>
      </w:r>
    </w:p>
    <w:p w:rsidR="00D45125" w:rsidRPr="00782781" w:rsidRDefault="00D45125" w:rsidP="00D45125">
      <w:pPr>
        <w:autoSpaceDE w:val="0"/>
        <w:autoSpaceDN w:val="0"/>
        <w:adjustRightInd w:val="0"/>
        <w:spacing w:after="0"/>
        <w:rPr>
          <w:rFonts w:cs="Calibri"/>
          <w:sz w:val="24"/>
          <w:szCs w:val="24"/>
        </w:rPr>
      </w:pPr>
    </w:p>
    <w:p w:rsidR="00D45125" w:rsidRDefault="00BC15A7" w:rsidP="00D45125">
      <w:pPr>
        <w:autoSpaceDE w:val="0"/>
        <w:autoSpaceDN w:val="0"/>
        <w:adjustRightInd w:val="0"/>
        <w:spacing w:after="0"/>
        <w:rPr>
          <w:rFonts w:cs="Calibri"/>
          <w:sz w:val="24"/>
          <w:szCs w:val="24"/>
        </w:rPr>
      </w:pPr>
      <w:r>
        <w:rPr>
          <w:rFonts w:cs="Calibri"/>
          <w:sz w:val="24"/>
          <w:szCs w:val="24"/>
        </w:rPr>
        <w:t>Thursday</w:t>
      </w:r>
      <w:bookmarkStart w:id="9" w:name="_GoBack"/>
      <w:bookmarkEnd w:id="9"/>
      <w:r w:rsidR="00D45125">
        <w:rPr>
          <w:rFonts w:cs="Calibri"/>
          <w:sz w:val="24"/>
          <w:szCs w:val="24"/>
        </w:rPr>
        <w:t xml:space="preserve"> </w:t>
      </w:r>
      <w:r w:rsidR="00D45125" w:rsidRPr="00782781">
        <w:rPr>
          <w:rFonts w:cs="Calibri"/>
          <w:sz w:val="24"/>
          <w:szCs w:val="24"/>
        </w:rPr>
        <w:t>afternoons. Staff members will take ownership for facilitating professional development and</w:t>
      </w:r>
      <w:r w:rsidR="00D45125">
        <w:rPr>
          <w:rFonts w:cs="Calibri"/>
          <w:sz w:val="24"/>
          <w:szCs w:val="24"/>
        </w:rPr>
        <w:t xml:space="preserve"> </w:t>
      </w:r>
      <w:r w:rsidR="00D45125" w:rsidRPr="00782781">
        <w:rPr>
          <w:rFonts w:cs="Calibri"/>
          <w:sz w:val="24"/>
          <w:szCs w:val="24"/>
        </w:rPr>
        <w:t>will have multiple opportunities to take on additional leadership roles: mentoring teaching</w:t>
      </w:r>
      <w:r w:rsidR="00D45125">
        <w:rPr>
          <w:rFonts w:cs="Calibri"/>
          <w:sz w:val="24"/>
          <w:szCs w:val="24"/>
        </w:rPr>
        <w:t xml:space="preserve"> </w:t>
      </w:r>
      <w:r w:rsidR="00D45125" w:rsidRPr="00782781">
        <w:rPr>
          <w:rFonts w:cs="Calibri"/>
          <w:sz w:val="24"/>
          <w:szCs w:val="24"/>
        </w:rPr>
        <w:t>fellows, facilitating groups, serving on the School Advisory Board, and developing and</w:t>
      </w:r>
      <w:r w:rsidR="00D45125">
        <w:rPr>
          <w:rFonts w:cs="Calibri"/>
          <w:sz w:val="24"/>
          <w:szCs w:val="24"/>
        </w:rPr>
        <w:t xml:space="preserve"> </w:t>
      </w:r>
      <w:r w:rsidR="00D45125" w:rsidRPr="00782781">
        <w:rPr>
          <w:rFonts w:cs="Calibri"/>
          <w:sz w:val="24"/>
          <w:szCs w:val="24"/>
        </w:rPr>
        <w:t>implementing new enrichment and electives for students. Leadership and advancement</w:t>
      </w:r>
      <w:r w:rsidR="00D45125">
        <w:rPr>
          <w:rFonts w:cs="Calibri"/>
          <w:sz w:val="24"/>
          <w:szCs w:val="24"/>
        </w:rPr>
        <w:t xml:space="preserve"> </w:t>
      </w:r>
      <w:r w:rsidR="00D45125" w:rsidRPr="00782781">
        <w:rPr>
          <w:rFonts w:cs="Calibri"/>
          <w:sz w:val="24"/>
          <w:szCs w:val="24"/>
        </w:rPr>
        <w:t>opportunities will support a pipeline of future leaders committed to the vision and mission of</w:t>
      </w:r>
      <w:r w:rsidR="00D45125">
        <w:rPr>
          <w:rFonts w:cs="Calibri"/>
          <w:sz w:val="24"/>
          <w:szCs w:val="24"/>
        </w:rPr>
        <w:t xml:space="preserve"> </w:t>
      </w:r>
      <w:r w:rsidR="00D45125" w:rsidRPr="00782781">
        <w:rPr>
          <w:rFonts w:cs="Calibri"/>
          <w:sz w:val="24"/>
          <w:szCs w:val="24"/>
        </w:rPr>
        <w:t>the school.</w:t>
      </w:r>
    </w:p>
    <w:p w:rsidR="00D45125" w:rsidRPr="00782781" w:rsidRDefault="00D45125" w:rsidP="00D45125">
      <w:pPr>
        <w:autoSpaceDE w:val="0"/>
        <w:autoSpaceDN w:val="0"/>
        <w:adjustRightInd w:val="0"/>
        <w:spacing w:after="0"/>
        <w:rPr>
          <w:rFonts w:cs="Calibri"/>
          <w:sz w:val="24"/>
          <w:szCs w:val="24"/>
        </w:rPr>
      </w:pPr>
    </w:p>
    <w:p w:rsidR="00D45125" w:rsidRDefault="00D45125" w:rsidP="00D45125">
      <w:pPr>
        <w:autoSpaceDE w:val="0"/>
        <w:autoSpaceDN w:val="0"/>
        <w:adjustRightInd w:val="0"/>
        <w:spacing w:after="0"/>
        <w:rPr>
          <w:rFonts w:cs="Calibri"/>
          <w:sz w:val="24"/>
          <w:szCs w:val="24"/>
        </w:rPr>
      </w:pPr>
      <w:r w:rsidRPr="00782781">
        <w:rPr>
          <w:rFonts w:cs="Calibri"/>
          <w:sz w:val="24"/>
          <w:szCs w:val="24"/>
        </w:rPr>
        <w:t>Orientation will include setting norms and expectations as well as role</w:t>
      </w:r>
      <w:r>
        <w:rPr>
          <w:rFonts w:cs="Calibri"/>
          <w:sz w:val="24"/>
          <w:szCs w:val="24"/>
        </w:rPr>
        <w:t xml:space="preserve"> </w:t>
      </w:r>
      <w:r w:rsidRPr="00782781">
        <w:rPr>
          <w:rFonts w:cs="Calibri"/>
          <w:sz w:val="24"/>
          <w:szCs w:val="24"/>
        </w:rPr>
        <w:t>playing and practicing routines and proactive social skills with a small “family” of students and</w:t>
      </w:r>
      <w:r>
        <w:rPr>
          <w:rFonts w:cs="Calibri"/>
          <w:sz w:val="24"/>
          <w:szCs w:val="24"/>
        </w:rPr>
        <w:t xml:space="preserve"> </w:t>
      </w:r>
      <w:r w:rsidRPr="00782781">
        <w:rPr>
          <w:rFonts w:cs="Calibri"/>
          <w:sz w:val="24"/>
          <w:szCs w:val="24"/>
        </w:rPr>
        <w:t>a family teacher. During orientation, students will be assessed and will develop their</w:t>
      </w:r>
      <w:r>
        <w:rPr>
          <w:rFonts w:cs="Calibri"/>
          <w:sz w:val="24"/>
          <w:szCs w:val="24"/>
        </w:rPr>
        <w:t xml:space="preserve"> </w:t>
      </w:r>
      <w:r w:rsidRPr="00782781">
        <w:rPr>
          <w:rFonts w:cs="Calibri"/>
          <w:sz w:val="24"/>
          <w:szCs w:val="24"/>
        </w:rPr>
        <w:t>Individualized Plan in collaboration with parents/guardians, teachers, and counselors.</w:t>
      </w:r>
    </w:p>
    <w:p w:rsidR="00D45125" w:rsidRPr="00782781" w:rsidRDefault="00D45125" w:rsidP="00D45125">
      <w:pPr>
        <w:autoSpaceDE w:val="0"/>
        <w:autoSpaceDN w:val="0"/>
        <w:adjustRightInd w:val="0"/>
        <w:spacing w:after="0"/>
        <w:rPr>
          <w:rFonts w:cs="Calibri"/>
          <w:sz w:val="24"/>
          <w:szCs w:val="24"/>
        </w:rPr>
      </w:pPr>
    </w:p>
    <w:p w:rsidR="00D45125" w:rsidRDefault="00D45125" w:rsidP="00D45125">
      <w:pPr>
        <w:autoSpaceDE w:val="0"/>
        <w:autoSpaceDN w:val="0"/>
        <w:adjustRightInd w:val="0"/>
        <w:spacing w:after="0"/>
        <w:rPr>
          <w:rFonts w:cs="Calibri-Bold"/>
          <w:b/>
          <w:bCs/>
          <w:sz w:val="24"/>
          <w:szCs w:val="24"/>
        </w:rPr>
      </w:pPr>
      <w:r w:rsidRPr="00782781">
        <w:rPr>
          <w:rFonts w:cs="Calibri-Bold"/>
          <w:b/>
          <w:bCs/>
          <w:sz w:val="24"/>
          <w:szCs w:val="24"/>
        </w:rPr>
        <w:t>Engagement Groups</w:t>
      </w:r>
      <w:r>
        <w:rPr>
          <w:rFonts w:cs="Calibri-Bold"/>
          <w:b/>
          <w:bCs/>
          <w:sz w:val="24"/>
          <w:szCs w:val="24"/>
        </w:rPr>
        <w:t>:</w:t>
      </w:r>
    </w:p>
    <w:p w:rsidR="00D45125" w:rsidRDefault="00D45125" w:rsidP="00D45125">
      <w:pPr>
        <w:autoSpaceDE w:val="0"/>
        <w:autoSpaceDN w:val="0"/>
        <w:adjustRightInd w:val="0"/>
        <w:spacing w:after="0"/>
        <w:rPr>
          <w:rFonts w:cs="Calibri"/>
          <w:sz w:val="24"/>
          <w:szCs w:val="24"/>
        </w:rPr>
      </w:pPr>
      <w:r>
        <w:rPr>
          <w:rFonts w:cs="Calibri-Bold"/>
          <w:bCs/>
          <w:sz w:val="24"/>
          <w:szCs w:val="24"/>
        </w:rPr>
        <w:t xml:space="preserve">They </w:t>
      </w:r>
      <w:r w:rsidRPr="00782781">
        <w:rPr>
          <w:rFonts w:cs="Calibri"/>
          <w:sz w:val="24"/>
          <w:szCs w:val="24"/>
        </w:rPr>
        <w:t>will meet for one hour each week around a variety of topics addressing</w:t>
      </w:r>
      <w:r>
        <w:rPr>
          <w:rFonts w:cs="Calibri"/>
          <w:sz w:val="24"/>
          <w:szCs w:val="24"/>
        </w:rPr>
        <w:t xml:space="preserve"> </w:t>
      </w:r>
      <w:r w:rsidRPr="00782781">
        <w:rPr>
          <w:rFonts w:cs="Calibri"/>
          <w:sz w:val="24"/>
          <w:szCs w:val="24"/>
        </w:rPr>
        <w:t>social and emotional needs of students (e.g. grief counseling, anger management, etc.)</w:t>
      </w:r>
      <w:r>
        <w:rPr>
          <w:rFonts w:cs="Calibri"/>
          <w:sz w:val="24"/>
          <w:szCs w:val="24"/>
        </w:rPr>
        <w:t xml:space="preserve"> </w:t>
      </w:r>
      <w:r w:rsidRPr="00782781">
        <w:rPr>
          <w:rFonts w:cs="Calibri"/>
          <w:sz w:val="24"/>
          <w:szCs w:val="24"/>
        </w:rPr>
        <w:t xml:space="preserve">Students will be assigned to a </w:t>
      </w:r>
      <w:r w:rsidRPr="00782781">
        <w:rPr>
          <w:rFonts w:cs="Calibri-Bold"/>
          <w:b/>
          <w:bCs/>
          <w:sz w:val="24"/>
          <w:szCs w:val="24"/>
        </w:rPr>
        <w:t xml:space="preserve">Learning Family </w:t>
      </w:r>
      <w:r w:rsidRPr="00782781">
        <w:rPr>
          <w:rFonts w:cs="Calibri"/>
          <w:sz w:val="24"/>
          <w:szCs w:val="24"/>
        </w:rPr>
        <w:t>with a designated staff facilitator or family</w:t>
      </w:r>
      <w:r>
        <w:rPr>
          <w:rFonts w:cs="Calibri"/>
          <w:sz w:val="24"/>
          <w:szCs w:val="24"/>
        </w:rPr>
        <w:t xml:space="preserve"> </w:t>
      </w:r>
      <w:r w:rsidRPr="00782781">
        <w:rPr>
          <w:rFonts w:cs="Calibri"/>
          <w:sz w:val="24"/>
          <w:szCs w:val="24"/>
        </w:rPr>
        <w:t xml:space="preserve">teacher. Students will check in with their family teacher daily at </w:t>
      </w:r>
      <w:r>
        <w:rPr>
          <w:rFonts w:cs="Calibri"/>
          <w:sz w:val="24"/>
          <w:szCs w:val="24"/>
        </w:rPr>
        <w:t xml:space="preserve">a regular schedules activity period.  </w:t>
      </w:r>
      <w:r w:rsidRPr="00782781">
        <w:rPr>
          <w:rFonts w:cs="Calibri"/>
          <w:sz w:val="24"/>
          <w:szCs w:val="24"/>
        </w:rPr>
        <w:t>Each family teacher will be assigned 10 students.</w:t>
      </w:r>
      <w:r>
        <w:rPr>
          <w:rFonts w:cs="Calibri"/>
          <w:sz w:val="24"/>
          <w:szCs w:val="24"/>
        </w:rPr>
        <w:t xml:space="preserve">  </w:t>
      </w:r>
    </w:p>
    <w:p w:rsidR="00D45125" w:rsidRDefault="00D45125" w:rsidP="00D45125">
      <w:pPr>
        <w:autoSpaceDE w:val="0"/>
        <w:autoSpaceDN w:val="0"/>
        <w:adjustRightInd w:val="0"/>
        <w:spacing w:after="0"/>
        <w:rPr>
          <w:rFonts w:cs="Calibri"/>
          <w:sz w:val="24"/>
          <w:szCs w:val="24"/>
        </w:rPr>
      </w:pPr>
    </w:p>
    <w:p w:rsidR="00D45125" w:rsidRPr="00782781" w:rsidRDefault="00D45125" w:rsidP="00D45125">
      <w:pPr>
        <w:autoSpaceDE w:val="0"/>
        <w:autoSpaceDN w:val="0"/>
        <w:adjustRightInd w:val="0"/>
        <w:spacing w:after="0"/>
        <w:rPr>
          <w:rFonts w:cs="Calibri"/>
          <w:sz w:val="24"/>
          <w:szCs w:val="24"/>
        </w:rPr>
      </w:pPr>
      <w:r w:rsidRPr="00782781">
        <w:rPr>
          <w:rFonts w:cs="Calibri"/>
          <w:sz w:val="24"/>
          <w:szCs w:val="24"/>
        </w:rPr>
        <w:t>Students will engage in individualized reflection on what is happening in their life outside of</w:t>
      </w:r>
      <w:r>
        <w:rPr>
          <w:rFonts w:cs="Calibri"/>
          <w:sz w:val="24"/>
          <w:szCs w:val="24"/>
        </w:rPr>
        <w:t xml:space="preserve"> </w:t>
      </w:r>
      <w:r w:rsidRPr="00782781">
        <w:rPr>
          <w:rFonts w:cs="Calibri"/>
          <w:sz w:val="24"/>
          <w:szCs w:val="24"/>
        </w:rPr>
        <w:t>school and what they will do that day to be successful in school. Students will share concerns</w:t>
      </w:r>
      <w:r>
        <w:rPr>
          <w:rFonts w:cs="Calibri"/>
          <w:sz w:val="24"/>
          <w:szCs w:val="24"/>
        </w:rPr>
        <w:t xml:space="preserve"> </w:t>
      </w:r>
      <w:r w:rsidRPr="00782781">
        <w:rPr>
          <w:rFonts w:cs="Calibri"/>
          <w:sz w:val="24"/>
          <w:szCs w:val="24"/>
        </w:rPr>
        <w:t>with the group and solicit feedback and support or a “shout out” about something that they</w:t>
      </w:r>
      <w:r>
        <w:rPr>
          <w:rFonts w:cs="Calibri"/>
          <w:sz w:val="24"/>
          <w:szCs w:val="24"/>
        </w:rPr>
        <w:t xml:space="preserve"> </w:t>
      </w:r>
      <w:r w:rsidRPr="00782781">
        <w:rPr>
          <w:rFonts w:cs="Calibri"/>
          <w:sz w:val="24"/>
          <w:szCs w:val="24"/>
        </w:rPr>
        <w:t>are proud of. Students will also do a verbal check in with the Family Teacher about what</w:t>
      </w:r>
      <w:r>
        <w:rPr>
          <w:rFonts w:cs="Calibri"/>
          <w:sz w:val="24"/>
          <w:szCs w:val="24"/>
        </w:rPr>
        <w:t xml:space="preserve"> </w:t>
      </w:r>
      <w:r w:rsidRPr="00782781">
        <w:rPr>
          <w:rFonts w:cs="Calibri"/>
          <w:sz w:val="24"/>
          <w:szCs w:val="24"/>
        </w:rPr>
        <w:t>support is needed to be successful that day. A stoplight system – red, yellow, green – will be</w:t>
      </w:r>
      <w:r>
        <w:rPr>
          <w:rFonts w:cs="Calibri"/>
          <w:sz w:val="24"/>
          <w:szCs w:val="24"/>
        </w:rPr>
        <w:t xml:space="preserve"> </w:t>
      </w:r>
      <w:r w:rsidRPr="00782781">
        <w:rPr>
          <w:rFonts w:cs="Calibri"/>
          <w:sz w:val="24"/>
          <w:szCs w:val="24"/>
        </w:rPr>
        <w:t>used to prioritize the verbal check in time and ensure that students in need of support receive</w:t>
      </w:r>
      <w:r>
        <w:rPr>
          <w:rFonts w:cs="Calibri"/>
          <w:sz w:val="24"/>
          <w:szCs w:val="24"/>
        </w:rPr>
        <w:t xml:space="preserve"> </w:t>
      </w:r>
      <w:r w:rsidRPr="00782781">
        <w:rPr>
          <w:rFonts w:cs="Calibri"/>
          <w:sz w:val="24"/>
          <w:szCs w:val="24"/>
        </w:rPr>
        <w:t>it. Family Teachers will also facilitate role play and practice of positive social skills and conflict</w:t>
      </w:r>
      <w:r>
        <w:rPr>
          <w:rFonts w:cs="Calibri"/>
          <w:sz w:val="24"/>
          <w:szCs w:val="24"/>
        </w:rPr>
        <w:t xml:space="preserve"> </w:t>
      </w:r>
      <w:r w:rsidRPr="00782781">
        <w:rPr>
          <w:rFonts w:cs="Calibri"/>
          <w:sz w:val="24"/>
          <w:szCs w:val="24"/>
        </w:rPr>
        <w:t>resolution.</w:t>
      </w:r>
      <w:r>
        <w:rPr>
          <w:rFonts w:cs="Calibri"/>
          <w:sz w:val="24"/>
          <w:szCs w:val="24"/>
        </w:rPr>
        <w:t xml:space="preserve">  </w:t>
      </w:r>
      <w:r w:rsidRPr="00782781">
        <w:rPr>
          <w:rFonts w:cs="Calibri"/>
          <w:sz w:val="24"/>
          <w:szCs w:val="24"/>
        </w:rPr>
        <w:t>Students will work with their family teacher and support staff to develop and commit to an</w:t>
      </w:r>
      <w:r>
        <w:rPr>
          <w:rFonts w:cs="Calibri"/>
          <w:sz w:val="24"/>
          <w:szCs w:val="24"/>
        </w:rPr>
        <w:t xml:space="preserve"> </w:t>
      </w:r>
      <w:r w:rsidRPr="00782781">
        <w:rPr>
          <w:rFonts w:cs="Calibri-Bold"/>
          <w:b/>
          <w:bCs/>
          <w:sz w:val="24"/>
          <w:szCs w:val="24"/>
        </w:rPr>
        <w:t xml:space="preserve">Individualized Plan </w:t>
      </w:r>
      <w:r w:rsidRPr="00782781">
        <w:rPr>
          <w:rFonts w:cs="Calibri"/>
          <w:sz w:val="24"/>
          <w:szCs w:val="24"/>
        </w:rPr>
        <w:t>that includes the student’s academic history, interests, and goals and will</w:t>
      </w:r>
      <w:r>
        <w:rPr>
          <w:rFonts w:cs="Calibri"/>
          <w:sz w:val="24"/>
          <w:szCs w:val="24"/>
        </w:rPr>
        <w:t xml:space="preserve"> </w:t>
      </w:r>
      <w:r w:rsidRPr="00782781">
        <w:rPr>
          <w:rFonts w:cs="Calibri"/>
          <w:sz w:val="24"/>
          <w:szCs w:val="24"/>
        </w:rPr>
        <w:t>be used throughout the year to monitor student progress and guide instructional decisions and</w:t>
      </w:r>
      <w:r>
        <w:rPr>
          <w:rFonts w:cs="Calibri"/>
          <w:sz w:val="24"/>
          <w:szCs w:val="24"/>
        </w:rPr>
        <w:t xml:space="preserve"> </w:t>
      </w:r>
      <w:r w:rsidRPr="00782781">
        <w:rPr>
          <w:rFonts w:cs="Calibri"/>
          <w:sz w:val="24"/>
          <w:szCs w:val="24"/>
        </w:rPr>
        <w:t>supports.</w:t>
      </w:r>
    </w:p>
    <w:p w:rsidR="00D45125" w:rsidRDefault="00D45125" w:rsidP="00D45125">
      <w:pPr>
        <w:autoSpaceDE w:val="0"/>
        <w:autoSpaceDN w:val="0"/>
        <w:adjustRightInd w:val="0"/>
        <w:spacing w:after="0"/>
        <w:rPr>
          <w:rFonts w:cs="Calibri"/>
          <w:sz w:val="24"/>
          <w:szCs w:val="24"/>
        </w:rPr>
      </w:pPr>
    </w:p>
    <w:p w:rsidR="00D45125" w:rsidRPr="00782781" w:rsidRDefault="00D45125" w:rsidP="00D45125">
      <w:pPr>
        <w:autoSpaceDE w:val="0"/>
        <w:autoSpaceDN w:val="0"/>
        <w:adjustRightInd w:val="0"/>
        <w:spacing w:after="0"/>
        <w:rPr>
          <w:rFonts w:cs="Calibri"/>
          <w:sz w:val="24"/>
          <w:szCs w:val="24"/>
        </w:rPr>
      </w:pPr>
      <w:r w:rsidRPr="00782781">
        <w:rPr>
          <w:rFonts w:cs="Calibri"/>
          <w:sz w:val="24"/>
          <w:szCs w:val="24"/>
        </w:rPr>
        <w:t xml:space="preserve">Monthly </w:t>
      </w:r>
      <w:r w:rsidRPr="00782781">
        <w:rPr>
          <w:rFonts w:cs="Calibri-Bold"/>
          <w:b/>
          <w:bCs/>
          <w:sz w:val="24"/>
          <w:szCs w:val="24"/>
        </w:rPr>
        <w:t xml:space="preserve">Town Hall Meetings </w:t>
      </w:r>
      <w:r w:rsidRPr="00782781">
        <w:rPr>
          <w:rFonts w:cs="Calibri"/>
          <w:sz w:val="24"/>
          <w:szCs w:val="24"/>
        </w:rPr>
        <w:t xml:space="preserve">of all </w:t>
      </w:r>
      <w:r>
        <w:rPr>
          <w:rFonts w:cs="Calibri"/>
          <w:sz w:val="24"/>
          <w:szCs w:val="24"/>
        </w:rPr>
        <w:t>Legacy Options</w:t>
      </w:r>
      <w:r w:rsidRPr="00782781">
        <w:rPr>
          <w:rFonts w:cs="Calibri"/>
          <w:sz w:val="24"/>
          <w:szCs w:val="24"/>
        </w:rPr>
        <w:t xml:space="preserve"> students and staff members will recognize and</w:t>
      </w:r>
      <w:r>
        <w:rPr>
          <w:rFonts w:cs="Calibri"/>
          <w:sz w:val="24"/>
          <w:szCs w:val="24"/>
        </w:rPr>
        <w:t xml:space="preserve"> </w:t>
      </w:r>
      <w:r w:rsidRPr="00782781">
        <w:rPr>
          <w:rFonts w:cs="Calibri"/>
          <w:sz w:val="24"/>
          <w:szCs w:val="24"/>
        </w:rPr>
        <w:t>acknowledge individual and group accomplishments and progress toward goals. Town Hall</w:t>
      </w:r>
      <w:r>
        <w:rPr>
          <w:rFonts w:cs="Calibri"/>
          <w:sz w:val="24"/>
          <w:szCs w:val="24"/>
        </w:rPr>
        <w:t xml:space="preserve"> </w:t>
      </w:r>
      <w:r w:rsidRPr="00782781">
        <w:rPr>
          <w:rFonts w:cs="Calibri"/>
          <w:sz w:val="24"/>
          <w:szCs w:val="24"/>
        </w:rPr>
        <w:t>Meetings will be collaboratively planned by the Student Advisory Board and the School</w:t>
      </w:r>
      <w:r>
        <w:rPr>
          <w:rFonts w:cs="Calibri"/>
          <w:sz w:val="24"/>
          <w:szCs w:val="24"/>
        </w:rPr>
        <w:t xml:space="preserve"> </w:t>
      </w:r>
      <w:r w:rsidRPr="00782781">
        <w:rPr>
          <w:rFonts w:cs="Calibri"/>
          <w:sz w:val="24"/>
          <w:szCs w:val="24"/>
        </w:rPr>
        <w:t>Leadership Team.</w:t>
      </w:r>
      <w:r>
        <w:rPr>
          <w:rFonts w:cs="Calibri"/>
          <w:sz w:val="24"/>
          <w:szCs w:val="24"/>
        </w:rPr>
        <w:t xml:space="preserve">  Legacy Options</w:t>
      </w:r>
      <w:r w:rsidRPr="00782781">
        <w:rPr>
          <w:rFonts w:cs="Calibri"/>
          <w:sz w:val="24"/>
          <w:szCs w:val="24"/>
        </w:rPr>
        <w:t xml:space="preserve"> parents/guardians will sign a </w:t>
      </w:r>
      <w:r w:rsidRPr="00597323">
        <w:rPr>
          <w:rFonts w:cs="Calibri-Bold"/>
          <w:b/>
          <w:bCs/>
          <w:sz w:val="24"/>
          <w:szCs w:val="24"/>
          <w:highlight w:val="yellow"/>
        </w:rPr>
        <w:t>Parent Compa</w:t>
      </w:r>
      <w:r w:rsidRPr="00782781">
        <w:rPr>
          <w:rFonts w:cs="Calibri-Bold"/>
          <w:b/>
          <w:bCs/>
          <w:sz w:val="24"/>
          <w:szCs w:val="24"/>
        </w:rPr>
        <w:t xml:space="preserve">ct </w:t>
      </w:r>
      <w:r w:rsidRPr="00782781">
        <w:rPr>
          <w:rFonts w:cs="Calibri"/>
          <w:sz w:val="24"/>
          <w:szCs w:val="24"/>
        </w:rPr>
        <w:t>committing to participate in the weekly</w:t>
      </w:r>
      <w:r>
        <w:rPr>
          <w:rFonts w:cs="Calibri"/>
          <w:sz w:val="24"/>
          <w:szCs w:val="24"/>
        </w:rPr>
        <w:t xml:space="preserve"> </w:t>
      </w:r>
      <w:r w:rsidRPr="00782781">
        <w:rPr>
          <w:rFonts w:cs="Calibri"/>
          <w:sz w:val="24"/>
          <w:szCs w:val="24"/>
        </w:rPr>
        <w:t>communication system, communicating concerns and successes to the school, agreeing to</w:t>
      </w:r>
      <w:r>
        <w:rPr>
          <w:rFonts w:cs="Calibri"/>
          <w:sz w:val="24"/>
          <w:szCs w:val="24"/>
        </w:rPr>
        <w:t xml:space="preserve"> </w:t>
      </w:r>
      <w:r w:rsidRPr="00782781">
        <w:rPr>
          <w:rFonts w:cs="Calibri"/>
          <w:sz w:val="24"/>
          <w:szCs w:val="24"/>
        </w:rPr>
        <w:t>next steps when intervention is necessary, and agreeing to volunteer in some way (e.g. making</w:t>
      </w:r>
      <w:r>
        <w:rPr>
          <w:rFonts w:cs="Calibri"/>
          <w:sz w:val="24"/>
          <w:szCs w:val="24"/>
        </w:rPr>
        <w:t xml:space="preserve"> </w:t>
      </w:r>
      <w:r w:rsidRPr="00782781">
        <w:rPr>
          <w:rFonts w:cs="Calibri"/>
          <w:sz w:val="24"/>
          <w:szCs w:val="24"/>
        </w:rPr>
        <w:t>copies, fundraising, organizing community events, making food for events, sitting on an</w:t>
      </w:r>
      <w:r>
        <w:rPr>
          <w:rFonts w:cs="Calibri"/>
          <w:sz w:val="24"/>
          <w:szCs w:val="24"/>
        </w:rPr>
        <w:t xml:space="preserve"> </w:t>
      </w:r>
      <w:r w:rsidRPr="00782781">
        <w:rPr>
          <w:rFonts w:cs="Calibri"/>
          <w:sz w:val="24"/>
          <w:szCs w:val="24"/>
        </w:rPr>
        <w:t>advisory board or committee, etc.).</w:t>
      </w:r>
      <w:r>
        <w:rPr>
          <w:rFonts w:cs="Calibri"/>
          <w:sz w:val="24"/>
          <w:szCs w:val="24"/>
        </w:rPr>
        <w:t xml:space="preserve">  </w:t>
      </w:r>
      <w:r w:rsidRPr="00782781">
        <w:rPr>
          <w:rFonts w:cs="Calibri"/>
          <w:sz w:val="24"/>
          <w:szCs w:val="24"/>
        </w:rPr>
        <w:t xml:space="preserve">Every parent/guardian will be required to participate in quarterly </w:t>
      </w:r>
      <w:r w:rsidRPr="00782781">
        <w:rPr>
          <w:rFonts w:cs="Calibri-Bold"/>
          <w:b/>
          <w:bCs/>
          <w:sz w:val="24"/>
          <w:szCs w:val="24"/>
        </w:rPr>
        <w:t>Parent Conferences</w:t>
      </w:r>
      <w:r w:rsidRPr="00782781">
        <w:rPr>
          <w:rFonts w:cs="Calibri"/>
          <w:sz w:val="24"/>
          <w:szCs w:val="24"/>
        </w:rPr>
        <w:t>. If they</w:t>
      </w:r>
      <w:r>
        <w:rPr>
          <w:rFonts w:cs="Calibri"/>
          <w:sz w:val="24"/>
          <w:szCs w:val="24"/>
        </w:rPr>
        <w:t xml:space="preserve"> </w:t>
      </w:r>
      <w:r w:rsidRPr="00782781">
        <w:rPr>
          <w:rFonts w:cs="Calibri"/>
          <w:sz w:val="24"/>
          <w:szCs w:val="24"/>
        </w:rPr>
        <w:t xml:space="preserve">cannot attend at the scheduled time at </w:t>
      </w:r>
      <w:r w:rsidRPr="00782781">
        <w:rPr>
          <w:rFonts w:cs="Calibri"/>
          <w:sz w:val="24"/>
          <w:szCs w:val="24"/>
        </w:rPr>
        <w:lastRenderedPageBreak/>
        <w:t>the school, an individual appointment will be</w:t>
      </w:r>
      <w:r>
        <w:rPr>
          <w:rFonts w:cs="Calibri"/>
          <w:sz w:val="24"/>
          <w:szCs w:val="24"/>
        </w:rPr>
        <w:t xml:space="preserve"> </w:t>
      </w:r>
      <w:r w:rsidRPr="00782781">
        <w:rPr>
          <w:rFonts w:cs="Calibri"/>
          <w:sz w:val="24"/>
          <w:szCs w:val="24"/>
        </w:rPr>
        <w:t>scheduled. Parents/guardians will also be expected to access the parent portal either at home</w:t>
      </w:r>
      <w:r>
        <w:rPr>
          <w:rFonts w:cs="Calibri"/>
          <w:sz w:val="24"/>
          <w:szCs w:val="24"/>
        </w:rPr>
        <w:t xml:space="preserve"> </w:t>
      </w:r>
      <w:r w:rsidRPr="00782781">
        <w:rPr>
          <w:rFonts w:cs="Calibri"/>
          <w:sz w:val="24"/>
          <w:szCs w:val="24"/>
        </w:rPr>
        <w:t>or at the school.</w:t>
      </w:r>
    </w:p>
    <w:p w:rsidR="00D45125" w:rsidRDefault="00D45125" w:rsidP="00D45125">
      <w:pPr>
        <w:autoSpaceDE w:val="0"/>
        <w:autoSpaceDN w:val="0"/>
        <w:adjustRightInd w:val="0"/>
        <w:spacing w:after="0"/>
        <w:rPr>
          <w:rFonts w:cs="Calibri"/>
          <w:sz w:val="24"/>
          <w:szCs w:val="24"/>
        </w:rPr>
      </w:pPr>
    </w:p>
    <w:p w:rsidR="00D45125" w:rsidRDefault="00D45125" w:rsidP="00D45125">
      <w:pPr>
        <w:autoSpaceDE w:val="0"/>
        <w:autoSpaceDN w:val="0"/>
        <w:adjustRightInd w:val="0"/>
        <w:spacing w:after="0"/>
        <w:rPr>
          <w:rFonts w:cs="Calibri"/>
          <w:sz w:val="24"/>
          <w:szCs w:val="24"/>
        </w:rPr>
      </w:pPr>
      <w:r>
        <w:rPr>
          <w:rFonts w:cs="Calibri"/>
          <w:sz w:val="24"/>
          <w:szCs w:val="24"/>
        </w:rPr>
        <w:t>Legacy Options</w:t>
      </w:r>
      <w:r w:rsidRPr="00782781">
        <w:rPr>
          <w:rFonts w:cs="Calibri"/>
          <w:sz w:val="24"/>
          <w:szCs w:val="24"/>
        </w:rPr>
        <w:t xml:space="preserve"> will provide </w:t>
      </w:r>
      <w:r w:rsidRPr="00782781">
        <w:rPr>
          <w:rFonts w:cs="Calibri-Bold"/>
          <w:b/>
          <w:bCs/>
          <w:sz w:val="24"/>
          <w:szCs w:val="24"/>
        </w:rPr>
        <w:t xml:space="preserve">wrap around support for parents and guardians </w:t>
      </w:r>
      <w:r w:rsidRPr="00782781">
        <w:rPr>
          <w:rFonts w:cs="Calibri"/>
          <w:sz w:val="24"/>
          <w:szCs w:val="24"/>
        </w:rPr>
        <w:t>through community</w:t>
      </w:r>
      <w:r>
        <w:rPr>
          <w:rFonts w:cs="Calibri"/>
          <w:sz w:val="24"/>
          <w:szCs w:val="24"/>
        </w:rPr>
        <w:t xml:space="preserve"> </w:t>
      </w:r>
      <w:r w:rsidRPr="00782781">
        <w:rPr>
          <w:rFonts w:cs="Calibri"/>
          <w:sz w:val="24"/>
          <w:szCs w:val="24"/>
        </w:rPr>
        <w:t>providers, programs, and trainings offered at the school and in the FNE community (e.g. ESL,</w:t>
      </w:r>
      <w:r>
        <w:rPr>
          <w:rFonts w:cs="Calibri"/>
          <w:sz w:val="24"/>
          <w:szCs w:val="24"/>
        </w:rPr>
        <w:t xml:space="preserve"> </w:t>
      </w:r>
      <w:r w:rsidRPr="00782781">
        <w:rPr>
          <w:rFonts w:cs="Calibri"/>
          <w:sz w:val="24"/>
          <w:szCs w:val="24"/>
        </w:rPr>
        <w:t>resume writing, computer classes, etc.).</w:t>
      </w:r>
      <w:r>
        <w:rPr>
          <w:rFonts w:cs="Calibri"/>
          <w:sz w:val="24"/>
          <w:szCs w:val="24"/>
        </w:rPr>
        <w:t xml:space="preserve">  </w:t>
      </w:r>
      <w:r w:rsidRPr="00782781">
        <w:rPr>
          <w:rFonts w:cs="Calibri"/>
          <w:sz w:val="24"/>
          <w:szCs w:val="24"/>
        </w:rPr>
        <w:t xml:space="preserve">By design, </w:t>
      </w:r>
      <w:r>
        <w:rPr>
          <w:rFonts w:cs="Calibri"/>
          <w:sz w:val="24"/>
          <w:szCs w:val="24"/>
        </w:rPr>
        <w:t>Legacy Options</w:t>
      </w:r>
      <w:r w:rsidRPr="00782781">
        <w:rPr>
          <w:rFonts w:cs="Calibri"/>
          <w:sz w:val="24"/>
          <w:szCs w:val="24"/>
        </w:rPr>
        <w:t xml:space="preserve"> serves students who are at-risk of academic failure as well as higher than</w:t>
      </w:r>
      <w:r>
        <w:rPr>
          <w:rFonts w:cs="Calibri"/>
          <w:sz w:val="24"/>
          <w:szCs w:val="24"/>
        </w:rPr>
        <w:t xml:space="preserve"> </w:t>
      </w:r>
      <w:r w:rsidRPr="00782781">
        <w:rPr>
          <w:rFonts w:cs="Calibri"/>
          <w:sz w:val="24"/>
          <w:szCs w:val="24"/>
        </w:rPr>
        <w:t>average percentages of students with special needs, students receiving special education</w:t>
      </w:r>
      <w:r>
        <w:rPr>
          <w:rFonts w:cs="Calibri"/>
          <w:sz w:val="24"/>
          <w:szCs w:val="24"/>
        </w:rPr>
        <w:t xml:space="preserve"> </w:t>
      </w:r>
      <w:r w:rsidRPr="00782781">
        <w:rPr>
          <w:rFonts w:cs="Calibri"/>
          <w:sz w:val="24"/>
          <w:szCs w:val="24"/>
        </w:rPr>
        <w:t>services, and proportionately high percentages of English language learners. The Legacy</w:t>
      </w:r>
      <w:r>
        <w:rPr>
          <w:rFonts w:cs="Calibri"/>
          <w:sz w:val="24"/>
          <w:szCs w:val="24"/>
        </w:rPr>
        <w:t xml:space="preserve"> </w:t>
      </w:r>
      <w:r w:rsidRPr="00782781">
        <w:rPr>
          <w:rFonts w:cs="Calibri"/>
          <w:sz w:val="24"/>
          <w:szCs w:val="24"/>
        </w:rPr>
        <w:t>Options School culture will be focused on students and staff members collaborating to catch</w:t>
      </w:r>
      <w:r>
        <w:rPr>
          <w:rFonts w:cs="Calibri"/>
          <w:sz w:val="24"/>
          <w:szCs w:val="24"/>
        </w:rPr>
        <w:t xml:space="preserve"> </w:t>
      </w:r>
      <w:r w:rsidRPr="00782781">
        <w:rPr>
          <w:rFonts w:cs="Calibri"/>
          <w:sz w:val="24"/>
          <w:szCs w:val="24"/>
        </w:rPr>
        <w:t>students up academically and prepare them with the 21</w:t>
      </w:r>
      <w:r w:rsidRPr="00782781">
        <w:rPr>
          <w:rFonts w:cs="Calibri"/>
          <w:sz w:val="16"/>
          <w:szCs w:val="16"/>
        </w:rPr>
        <w:t xml:space="preserve">st </w:t>
      </w:r>
      <w:r w:rsidRPr="00782781">
        <w:rPr>
          <w:rFonts w:cs="Calibri"/>
          <w:sz w:val="24"/>
          <w:szCs w:val="24"/>
        </w:rPr>
        <w:t>Century Skills to graduate from high</w:t>
      </w:r>
      <w:r>
        <w:rPr>
          <w:rFonts w:cs="Calibri"/>
          <w:sz w:val="24"/>
          <w:szCs w:val="24"/>
        </w:rPr>
        <w:t xml:space="preserve"> </w:t>
      </w:r>
      <w:r w:rsidRPr="00782781">
        <w:rPr>
          <w:rFonts w:cs="Calibri"/>
          <w:sz w:val="24"/>
          <w:szCs w:val="24"/>
        </w:rPr>
        <w:t>school and succeed in postsecondary options. By focusing on providing supports that are</w:t>
      </w:r>
      <w:r>
        <w:rPr>
          <w:rFonts w:cs="Calibri"/>
          <w:sz w:val="24"/>
          <w:szCs w:val="24"/>
        </w:rPr>
        <w:t xml:space="preserve"> </w:t>
      </w:r>
      <w:r w:rsidRPr="00782781">
        <w:rPr>
          <w:rFonts w:cs="Calibri"/>
          <w:sz w:val="24"/>
          <w:szCs w:val="24"/>
        </w:rPr>
        <w:t xml:space="preserve">necessary outside of the classroom, </w:t>
      </w:r>
      <w:r>
        <w:rPr>
          <w:rFonts w:cs="Calibri"/>
          <w:sz w:val="24"/>
          <w:szCs w:val="24"/>
        </w:rPr>
        <w:t>Legacy Options</w:t>
      </w:r>
      <w:r w:rsidRPr="00782781">
        <w:rPr>
          <w:rFonts w:cs="Calibri"/>
          <w:sz w:val="24"/>
          <w:szCs w:val="24"/>
        </w:rPr>
        <w:t xml:space="preserve"> students will be better prepared to be successful</w:t>
      </w:r>
      <w:r>
        <w:rPr>
          <w:rFonts w:cs="Calibri"/>
          <w:sz w:val="24"/>
          <w:szCs w:val="24"/>
        </w:rPr>
        <w:t xml:space="preserve"> </w:t>
      </w:r>
      <w:r w:rsidRPr="00782781">
        <w:rPr>
          <w:rFonts w:cs="Calibri"/>
          <w:sz w:val="24"/>
          <w:szCs w:val="24"/>
        </w:rPr>
        <w:t>inside of the classroom.</w:t>
      </w:r>
    </w:p>
    <w:p w:rsidR="00EC0BAD" w:rsidRPr="00782781" w:rsidRDefault="00EC0BAD" w:rsidP="00D45125">
      <w:pPr>
        <w:autoSpaceDE w:val="0"/>
        <w:autoSpaceDN w:val="0"/>
        <w:adjustRightInd w:val="0"/>
        <w:spacing w:after="0"/>
        <w:rPr>
          <w:rFonts w:cs="Calibri"/>
          <w:sz w:val="24"/>
          <w:szCs w:val="24"/>
        </w:rPr>
      </w:pPr>
    </w:p>
    <w:p w:rsidR="007952E5" w:rsidRPr="00DD6F52" w:rsidRDefault="007952E5" w:rsidP="007E4C26">
      <w:pPr>
        <w:numPr>
          <w:ilvl w:val="0"/>
          <w:numId w:val="3"/>
        </w:numPr>
        <w:rPr>
          <w:rFonts w:asciiTheme="minorHAnsi" w:hAnsiTheme="minorHAnsi"/>
          <w:b/>
        </w:rPr>
      </w:pPr>
      <w:r w:rsidRPr="00DD6F52">
        <w:rPr>
          <w:rFonts w:asciiTheme="minorHAnsi" w:hAnsiTheme="minorHAnsi"/>
          <w:b/>
        </w:rPr>
        <w:t>Student Discipline Policy</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 xml:space="preserve">Legacy Options will base its discipline policy and procedures on Board Policy JK and </w:t>
      </w:r>
      <w:r w:rsidR="00153BDD">
        <w:rPr>
          <w:rFonts w:cs="Calibri"/>
          <w:sz w:val="24"/>
          <w:szCs w:val="24"/>
        </w:rPr>
        <w:t>Regulation</w:t>
      </w:r>
      <w:r w:rsidRPr="003D4122">
        <w:rPr>
          <w:rFonts w:cs="Calibri"/>
          <w:sz w:val="24"/>
          <w:szCs w:val="24"/>
        </w:rPr>
        <w:t xml:space="preserve"> JK-R with modifications to the discipline ladder of consequences to reduce out of school suspensions, keep students in school, and increase restorative approaches to support the social and emotional needs of its at-risk students.</w:t>
      </w:r>
    </w:p>
    <w:p w:rsid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Legacy Options will use a level system for behavioral consequences that includes 5 levels: Level 1 minor infractions and classroom issues resulting in extended time for improvement, restorative practices, plans being written, referral to additional group support, conversations, conferences; Level 2 and 3 mid-level infractions resulting in ISS or OSS, possible DPD involvement, restorative practices; and Level 4 and 5 major infractions resulting in expulsion requests and DPD involvement.</w:t>
      </w:r>
    </w:p>
    <w:p w:rsid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Students who have committed Level 2 and 3 infractions may voluntarily choose to take their case to the Legacy Options Student Discipline Court. The Student Discipline Court conducts a structured peer review of the facts and circumstances of the case by a panel of student leaders and recommends a disposition. Sentencing options may include community service, attending educational workshops, apologizing to victims, and other restorative approaches. The Student Discipline Court provides an opportunity for students to learn about the legal and judicial process, engages students in the school and community, and holds students accountable.</w:t>
      </w:r>
    </w:p>
    <w:p w:rsid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Legacy Options staff members will be provided with training on fairly and consistently implementing disciplinary procedures with an intentional focus on ensuring that all students succeed. A due process checklist will be used by staff when administering disciplinary actions to ensure that the school disciplinary procedures are followed.</w:t>
      </w:r>
    </w:p>
    <w:p w:rsid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 xml:space="preserve">Through the RtI process, the leadership team will look at disaggregated disciplinary data by individual students and student groups on a weekly basis and will work with Family Teachers </w:t>
      </w:r>
      <w:r w:rsidRPr="003D4122">
        <w:rPr>
          <w:rFonts w:cs="Calibri"/>
          <w:sz w:val="24"/>
          <w:szCs w:val="24"/>
        </w:rPr>
        <w:lastRenderedPageBreak/>
        <w:t>and Student Advisors to address any disproportionality in disciplinary procedures.  Discipline for students with disabilities will be in accordance with the student’s IEP, behavior intervention plan, 504 Plan, and Board Policy JKF.</w:t>
      </w:r>
    </w:p>
    <w:p w:rsidR="003D4122" w:rsidRPr="003D4122" w:rsidRDefault="003D4122" w:rsidP="003D4122">
      <w:pPr>
        <w:pStyle w:val="ListParagraph"/>
        <w:autoSpaceDE w:val="0"/>
        <w:autoSpaceDN w:val="0"/>
        <w:adjustRightInd w:val="0"/>
        <w:spacing w:after="0"/>
        <w:ind w:left="360"/>
        <w:rPr>
          <w:rFonts w:cs="Calibri-Bold"/>
          <w:b/>
          <w:bCs/>
          <w:sz w:val="24"/>
          <w:szCs w:val="24"/>
        </w:rPr>
      </w:pPr>
    </w:p>
    <w:p w:rsidR="003D4122" w:rsidRPr="003D4122" w:rsidRDefault="003D4122" w:rsidP="003D4122">
      <w:pPr>
        <w:autoSpaceDE w:val="0"/>
        <w:autoSpaceDN w:val="0"/>
        <w:adjustRightInd w:val="0"/>
        <w:spacing w:after="0"/>
        <w:rPr>
          <w:rFonts w:cs="Calibri-Bold"/>
          <w:b/>
          <w:bCs/>
          <w:sz w:val="24"/>
          <w:szCs w:val="24"/>
        </w:rPr>
      </w:pPr>
      <w:r w:rsidRPr="003D4122">
        <w:rPr>
          <w:rFonts w:cs="Calibri-Bold"/>
          <w:b/>
          <w:bCs/>
          <w:sz w:val="24"/>
          <w:szCs w:val="24"/>
        </w:rPr>
        <w:t>Positive Behavior Interventions and Support:</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Legacy Options students and staff will collaboratively develop the school’s norms and expectations at the start of the founding school year. These common expectations (e.g. safety, attitude, integrity, and leadership) will become the basis of a point system used to provide students with daily feedback on academic and professional behaviors across school settings.  Points will be associated with increasing levels of privileges and consequences and are intended to provide frequent feedback to allow students to regulate their own behavior and move from more extrinsic incentives to more intrinsic incentives.  Students and teachers will track points earned in each class as well as in out of class settings.  Students will check in with their Family Teacher once or twice each day to monitor progress. In order to earn full privileges, students must meet the following criteria: 1) earn 90% of all points for all classes; 2) no antisocial behavior - bullying, verbal abuse, and intimidation; and 3) no drugs or alcohol use.  Students with multiple behavioral infractions will be referred to the Student Intervention Team for a functional behavioral assessment and development of a behavior support and intervention plan.</w:t>
      </w:r>
    </w:p>
    <w:p w:rsidR="006A4645" w:rsidRPr="00C06CF1" w:rsidRDefault="006A4645" w:rsidP="007E4C26">
      <w:pPr>
        <w:pStyle w:val="ListParagraph"/>
        <w:numPr>
          <w:ilvl w:val="0"/>
          <w:numId w:val="3"/>
        </w:numPr>
        <w:rPr>
          <w:rFonts w:asciiTheme="minorHAnsi" w:hAnsiTheme="minorHAnsi"/>
          <w:b/>
        </w:rPr>
      </w:pPr>
      <w:r w:rsidRPr="00C06CF1">
        <w:rPr>
          <w:rFonts w:asciiTheme="minorHAnsi" w:hAnsiTheme="minorHAnsi"/>
          <w:b/>
        </w:rPr>
        <w:t>Student Recruitment &amp; Enrollment</w:t>
      </w:r>
    </w:p>
    <w:p w:rsidR="003D4122" w:rsidRPr="003D4122" w:rsidRDefault="003D4122" w:rsidP="003D4122">
      <w:pPr>
        <w:autoSpaceDE w:val="0"/>
        <w:autoSpaceDN w:val="0"/>
        <w:adjustRightInd w:val="0"/>
        <w:spacing w:after="0"/>
        <w:rPr>
          <w:rFonts w:cs="Calibri"/>
          <w:b/>
          <w:i/>
          <w:sz w:val="24"/>
          <w:szCs w:val="24"/>
        </w:rPr>
      </w:pPr>
      <w:r w:rsidRPr="003D4122">
        <w:rPr>
          <w:rFonts w:cs="Calibri"/>
          <w:b/>
          <w:i/>
          <w:sz w:val="24"/>
          <w:szCs w:val="24"/>
        </w:rPr>
        <w:t>Recruitment</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As an intensive pathways school, Legacy Options will recruit and enroll a significant majority of its students through referrals from agencies and schools. Therefore, the primary recruitment strategy will be to engage with the FNE middle and high schools and agencies that serve at-risk students (e.g. Gilliam, DYC commitment/placement facilities, etc.) and share information about the Legacy Options School. Legacy Options will work with DPS departments that support intensive pathways, community engagement, drop-out prevention and recovery, truancy, adjudicated youth, and poverty and homelessness, to identify and reach out to disconnected youth. Legacy Options will work with community groups (e.g. faith-based organizations, Boys and Girls Club, Goodwill, United Way, WIC, etc.) to ensure that at-risk youth and their families are aware of this new intensive pathways school option. Additionally, Legacy Options will recruit students through a variety of direct and indirect marketing strategies (e.g. door to door, open houses, flyers, website and social networking, DPS School Choice Enrollment brochure, DPS secondary school events, etc.).</w:t>
      </w:r>
    </w:p>
    <w:p w:rsidR="003D4122" w:rsidRPr="003D4122" w:rsidRDefault="003D4122" w:rsidP="003D4122">
      <w:pPr>
        <w:pStyle w:val="ListParagraph"/>
        <w:autoSpaceDE w:val="0"/>
        <w:autoSpaceDN w:val="0"/>
        <w:adjustRightInd w:val="0"/>
        <w:spacing w:after="0"/>
        <w:ind w:left="36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 xml:space="preserve">Recruitment strategies will be the same during the pre-opening and opening years, with more time spent during the pre-opening year on developing relationships with community agencies and schools and developing systems for onboarding and orienting students. As enrollment is critical to the opening of the school, Legacy Options will aggressively recruit students during the preopening year. Agency and school referrals will be solicited and students who are referred before April 2015, will have first priority for 2015-2016 enrollment. Second priority will be given to any students who enroll through the DPS School Choice enrollment system by April 30, 2015. If additional seats remain available following choice enrollment, applicants will be considered </w:t>
      </w:r>
      <w:r w:rsidRPr="003D4122">
        <w:rPr>
          <w:rFonts w:cs="Calibri"/>
          <w:sz w:val="24"/>
          <w:szCs w:val="24"/>
        </w:rPr>
        <w:lastRenderedPageBreak/>
        <w:t>on a first come first served basis until enrollment is full. A waitlist will be used to fill openings as they become available.</w:t>
      </w:r>
    </w:p>
    <w:p w:rsidR="003D4122" w:rsidRP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b/>
          <w:i/>
          <w:sz w:val="24"/>
          <w:szCs w:val="24"/>
        </w:rPr>
      </w:pPr>
      <w:r w:rsidRPr="003D4122">
        <w:rPr>
          <w:rFonts w:cs="Calibri"/>
          <w:b/>
          <w:i/>
          <w:sz w:val="24"/>
          <w:szCs w:val="24"/>
        </w:rPr>
        <w:t>Enrollment</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 xml:space="preserve">Legacy Options will enroll students at the start of each trimester through agency and high school referrals </w:t>
      </w:r>
      <w:r w:rsidR="000E4302">
        <w:rPr>
          <w:rFonts w:cs="Calibri"/>
          <w:sz w:val="24"/>
          <w:szCs w:val="24"/>
        </w:rPr>
        <w:t xml:space="preserve">as well as collaboration with the </w:t>
      </w:r>
      <w:r w:rsidRPr="003D4122">
        <w:rPr>
          <w:rFonts w:cs="Calibri"/>
          <w:sz w:val="24"/>
          <w:szCs w:val="24"/>
        </w:rPr>
        <w:t xml:space="preserve">DPS School Choice </w:t>
      </w:r>
      <w:r w:rsidR="000E4302">
        <w:rPr>
          <w:rFonts w:cs="Calibri"/>
          <w:sz w:val="24"/>
          <w:szCs w:val="24"/>
        </w:rPr>
        <w:t>Office.</w:t>
      </w:r>
      <w:r w:rsidRPr="003D4122">
        <w:rPr>
          <w:rFonts w:cs="Calibri"/>
          <w:sz w:val="24"/>
          <w:szCs w:val="24"/>
        </w:rPr>
        <w:t xml:space="preserve">  The enrollment process will include an application and a personal interview with the student and parent or guardian. The Legacy Options enrollment process will ensure that the enrollment criteria are applied consistently to all applicants. Students who apply for enrollment will be required to participate in a one week orientation and sign a school/student/guardian compact prior to beginning classes. Once full, Legacy Options will maintain a waiting list and will enroll students as space becomes available.</w:t>
      </w:r>
    </w:p>
    <w:p w:rsidR="003D4122" w:rsidRPr="003D4122" w:rsidRDefault="003D4122" w:rsidP="003D4122">
      <w:pPr>
        <w:autoSpaceDE w:val="0"/>
        <w:autoSpaceDN w:val="0"/>
        <w:adjustRightInd w:val="0"/>
        <w:spacing w:after="0"/>
        <w:rPr>
          <w:rFonts w:cs="Calibri"/>
          <w:sz w:val="24"/>
          <w:szCs w:val="24"/>
        </w:rPr>
      </w:pPr>
    </w:p>
    <w:p w:rsidR="003D4122" w:rsidRDefault="003D4122" w:rsidP="003D4122">
      <w:pPr>
        <w:autoSpaceDE w:val="0"/>
        <w:autoSpaceDN w:val="0"/>
        <w:adjustRightInd w:val="0"/>
        <w:spacing w:after="0"/>
        <w:rPr>
          <w:rFonts w:cs="Calibri"/>
          <w:sz w:val="24"/>
          <w:szCs w:val="24"/>
        </w:rPr>
      </w:pPr>
      <w:r w:rsidRPr="003D4122">
        <w:rPr>
          <w:rFonts w:cs="Calibri"/>
          <w:sz w:val="24"/>
          <w:szCs w:val="24"/>
        </w:rPr>
        <w:t xml:space="preserve">Legacy Options will enroll </w:t>
      </w:r>
      <w:r w:rsidR="00DD37AE">
        <w:rPr>
          <w:rFonts w:cs="Calibri"/>
          <w:sz w:val="24"/>
          <w:szCs w:val="24"/>
        </w:rPr>
        <w:t xml:space="preserve">any </w:t>
      </w:r>
      <w:r w:rsidRPr="003D4122">
        <w:rPr>
          <w:rFonts w:cs="Calibri"/>
          <w:sz w:val="24"/>
          <w:szCs w:val="24"/>
        </w:rPr>
        <w:t xml:space="preserve">students it </w:t>
      </w:r>
      <w:r w:rsidR="00DD37AE">
        <w:rPr>
          <w:rFonts w:cs="Calibri"/>
          <w:sz w:val="24"/>
          <w:szCs w:val="24"/>
        </w:rPr>
        <w:t>can</w:t>
      </w:r>
      <w:r w:rsidRPr="003D4122">
        <w:rPr>
          <w:rFonts w:cs="Calibri"/>
          <w:sz w:val="24"/>
          <w:szCs w:val="24"/>
        </w:rPr>
        <w:t xml:space="preserve"> adequately serve </w:t>
      </w:r>
      <w:r w:rsidR="00DD37AE">
        <w:rPr>
          <w:rFonts w:cs="Calibri"/>
          <w:sz w:val="24"/>
          <w:szCs w:val="24"/>
        </w:rPr>
        <w:t>and will work with the</w:t>
      </w:r>
      <w:r w:rsidRPr="003D4122">
        <w:rPr>
          <w:rFonts w:cs="Calibri"/>
          <w:sz w:val="24"/>
          <w:szCs w:val="24"/>
        </w:rPr>
        <w:t xml:space="preserve"> district </w:t>
      </w:r>
      <w:r w:rsidR="00DD37AE">
        <w:rPr>
          <w:rFonts w:cs="Calibri"/>
          <w:sz w:val="24"/>
          <w:szCs w:val="24"/>
        </w:rPr>
        <w:t xml:space="preserve">in the event that a student has a disability that requires additional supports through a </w:t>
      </w:r>
      <w:r w:rsidRPr="003D4122">
        <w:rPr>
          <w:rFonts w:cs="Calibri"/>
          <w:sz w:val="24"/>
          <w:szCs w:val="24"/>
        </w:rPr>
        <w:t xml:space="preserve">center based program or </w:t>
      </w:r>
      <w:r w:rsidR="00DD37AE">
        <w:rPr>
          <w:rFonts w:cs="Calibri"/>
          <w:sz w:val="24"/>
          <w:szCs w:val="24"/>
        </w:rPr>
        <w:t>students that require</w:t>
      </w:r>
      <w:r w:rsidRPr="003D4122">
        <w:rPr>
          <w:rFonts w:cs="Calibri"/>
          <w:sz w:val="24"/>
          <w:szCs w:val="24"/>
        </w:rPr>
        <w:t xml:space="preserve"> </w:t>
      </w:r>
      <w:r w:rsidR="00DD37AE">
        <w:rPr>
          <w:rFonts w:cs="Calibri"/>
          <w:sz w:val="24"/>
          <w:szCs w:val="24"/>
        </w:rPr>
        <w:t>newcomer support and programs.</w:t>
      </w:r>
      <w:r w:rsidRPr="003D4122">
        <w:rPr>
          <w:rFonts w:cs="Calibri"/>
          <w:sz w:val="24"/>
          <w:szCs w:val="24"/>
        </w:rPr>
        <w:t xml:space="preserve"> Legacy Options will work closely with the district and an interagency team to ensure that every student has access to educational opportunities to support their growth and development and prepare them for postsecondary success.</w:t>
      </w:r>
    </w:p>
    <w:p w:rsidR="002207B5" w:rsidRDefault="002207B5" w:rsidP="003D4122">
      <w:pPr>
        <w:autoSpaceDE w:val="0"/>
        <w:autoSpaceDN w:val="0"/>
        <w:adjustRightInd w:val="0"/>
        <w:spacing w:after="0"/>
        <w:rPr>
          <w:rFonts w:cs="Calibri"/>
          <w:sz w:val="24"/>
          <w:szCs w:val="24"/>
        </w:rPr>
      </w:pPr>
    </w:p>
    <w:p w:rsidR="002207B5" w:rsidRPr="00364D68" w:rsidRDefault="002207B5" w:rsidP="002207B5">
      <w:pPr>
        <w:pStyle w:val="NoSpacing"/>
        <w:rPr>
          <w:rFonts w:asciiTheme="minorHAnsi" w:hAnsiTheme="minorHAnsi" w:cstheme="minorHAnsi"/>
          <w:sz w:val="24"/>
          <w:szCs w:val="24"/>
        </w:rPr>
      </w:pPr>
      <w:r w:rsidRPr="00364D68">
        <w:rPr>
          <w:rFonts w:asciiTheme="minorHAnsi" w:hAnsiTheme="minorHAnsi" w:cstheme="minorHAnsi"/>
          <w:sz w:val="24"/>
          <w:szCs w:val="24"/>
        </w:rPr>
        <w:t xml:space="preserve">Our enrollment process will begin with the prospective student and his/her parent/guardian visiting Legacy Options to fill out an application or they will be able to fill out this application online via the Legacy Options website.  Next, they will schedule an enrollment interview to review the Student-Parent Contract detailing all Legacy Options academic, behavior and attendance policies.  If the interview the student commits to attending the school, the student will be invited to attend a Culture Curriculum program at Legacy Options.  Upon completion of the program the student will meet with an administrator to discuss whether or not Legacy Options is the best option for the student.  Once accepted for enrollment in Legacy Options, both student and parent will sign the Student/Parent Contract.  In the event that the student is not </w:t>
      </w:r>
      <w:r w:rsidR="00364D68" w:rsidRPr="00364D68">
        <w:rPr>
          <w:rFonts w:asciiTheme="minorHAnsi" w:hAnsiTheme="minorHAnsi" w:cstheme="minorHAnsi"/>
          <w:sz w:val="24"/>
          <w:szCs w:val="24"/>
        </w:rPr>
        <w:t>able to commit to attending the school</w:t>
      </w:r>
      <w:r w:rsidRPr="00364D68">
        <w:rPr>
          <w:rFonts w:asciiTheme="minorHAnsi" w:hAnsiTheme="minorHAnsi" w:cstheme="minorHAnsi"/>
          <w:sz w:val="24"/>
          <w:szCs w:val="24"/>
        </w:rPr>
        <w:t>, the administrator</w:t>
      </w:r>
      <w:r w:rsidR="00364D68" w:rsidRPr="00364D68">
        <w:rPr>
          <w:rFonts w:asciiTheme="minorHAnsi" w:hAnsiTheme="minorHAnsi" w:cstheme="minorHAnsi"/>
          <w:sz w:val="24"/>
          <w:szCs w:val="24"/>
        </w:rPr>
        <w:t xml:space="preserve"> and transitions team</w:t>
      </w:r>
      <w:r w:rsidRPr="00364D68">
        <w:rPr>
          <w:rFonts w:asciiTheme="minorHAnsi" w:hAnsiTheme="minorHAnsi" w:cstheme="minorHAnsi"/>
          <w:sz w:val="24"/>
          <w:szCs w:val="24"/>
        </w:rPr>
        <w:t xml:space="preserve"> will assist the student in either returning to the home school or exploring other options.</w:t>
      </w:r>
    </w:p>
    <w:p w:rsidR="002207B5" w:rsidRPr="00C950DB" w:rsidRDefault="002207B5" w:rsidP="002207B5">
      <w:pPr>
        <w:pStyle w:val="NoSpacing"/>
        <w:rPr>
          <w:rFonts w:asciiTheme="minorHAnsi" w:hAnsiTheme="minorHAnsi" w:cstheme="minorHAnsi"/>
          <w:b/>
          <w:sz w:val="24"/>
          <w:szCs w:val="24"/>
        </w:rPr>
      </w:pPr>
    </w:p>
    <w:p w:rsidR="006A4645" w:rsidRDefault="006A4645" w:rsidP="007E4C26">
      <w:pPr>
        <w:pStyle w:val="ListParagraph"/>
        <w:numPr>
          <w:ilvl w:val="0"/>
          <w:numId w:val="3"/>
        </w:numPr>
        <w:rPr>
          <w:rFonts w:asciiTheme="minorHAnsi" w:hAnsiTheme="minorHAnsi"/>
          <w:b/>
        </w:rPr>
      </w:pPr>
      <w:r w:rsidRPr="00C06CF1">
        <w:rPr>
          <w:rFonts w:asciiTheme="minorHAnsi" w:hAnsiTheme="minorHAnsi"/>
          <w:b/>
        </w:rPr>
        <w:t xml:space="preserve">Student </w:t>
      </w:r>
      <w:r w:rsidR="00EA5D66">
        <w:rPr>
          <w:rFonts w:asciiTheme="minorHAnsi" w:hAnsiTheme="minorHAnsi"/>
          <w:b/>
        </w:rPr>
        <w:t>Attendance</w:t>
      </w:r>
      <w:r w:rsidR="00EA5D66" w:rsidRPr="00C06CF1">
        <w:rPr>
          <w:rFonts w:asciiTheme="minorHAnsi" w:hAnsiTheme="minorHAnsi"/>
          <w:b/>
        </w:rPr>
        <w:t xml:space="preserve"> </w:t>
      </w:r>
      <w:r w:rsidR="00AC3179" w:rsidRPr="00C06CF1">
        <w:rPr>
          <w:rFonts w:asciiTheme="minorHAnsi" w:hAnsiTheme="minorHAnsi"/>
          <w:b/>
        </w:rPr>
        <w:t>&amp;</w:t>
      </w:r>
      <w:r w:rsidR="00547555" w:rsidRPr="00C06CF1">
        <w:rPr>
          <w:rFonts w:asciiTheme="minorHAnsi" w:hAnsiTheme="minorHAnsi"/>
          <w:b/>
        </w:rPr>
        <w:t xml:space="preserve"> Satisfaction</w:t>
      </w:r>
    </w:p>
    <w:p w:rsidR="003D4122" w:rsidRPr="00F17161" w:rsidRDefault="003D4122" w:rsidP="003D4122">
      <w:pPr>
        <w:autoSpaceDE w:val="0"/>
        <w:autoSpaceDN w:val="0"/>
        <w:adjustRightInd w:val="0"/>
        <w:spacing w:after="0"/>
        <w:rPr>
          <w:rFonts w:cs="Calibri"/>
          <w:b/>
          <w:i/>
          <w:sz w:val="24"/>
          <w:szCs w:val="24"/>
        </w:rPr>
      </w:pPr>
      <w:r w:rsidRPr="00F17161">
        <w:rPr>
          <w:rFonts w:cs="Calibri"/>
          <w:b/>
          <w:i/>
          <w:sz w:val="24"/>
          <w:szCs w:val="24"/>
        </w:rPr>
        <w:t>Student Investment</w:t>
      </w:r>
    </w:p>
    <w:p w:rsidR="003D4122" w:rsidRPr="009C1F7C" w:rsidRDefault="003D4122" w:rsidP="003D4122">
      <w:pPr>
        <w:autoSpaceDE w:val="0"/>
        <w:autoSpaceDN w:val="0"/>
        <w:adjustRightInd w:val="0"/>
        <w:spacing w:after="0"/>
        <w:rPr>
          <w:rFonts w:cs="Calibri"/>
          <w:sz w:val="24"/>
          <w:szCs w:val="24"/>
        </w:rPr>
      </w:pPr>
      <w:r w:rsidRPr="00782781">
        <w:rPr>
          <w:rFonts w:cs="Calibri"/>
          <w:sz w:val="24"/>
          <w:szCs w:val="24"/>
        </w:rPr>
        <w:t xml:space="preserve">Each </w:t>
      </w:r>
      <w:r>
        <w:rPr>
          <w:rFonts w:cs="Calibri"/>
          <w:sz w:val="24"/>
          <w:szCs w:val="24"/>
        </w:rPr>
        <w:t>Legacy Options</w:t>
      </w:r>
      <w:r w:rsidRPr="00782781">
        <w:rPr>
          <w:rFonts w:cs="Calibri"/>
          <w:sz w:val="24"/>
          <w:szCs w:val="24"/>
        </w:rPr>
        <w:t xml:space="preserve"> student will have an </w:t>
      </w:r>
      <w:r w:rsidRPr="00782781">
        <w:rPr>
          <w:rFonts w:cs="Calibri-Bold"/>
          <w:b/>
          <w:bCs/>
          <w:sz w:val="24"/>
          <w:szCs w:val="24"/>
        </w:rPr>
        <w:t xml:space="preserve">Individualized Plan (IP) </w:t>
      </w:r>
      <w:r w:rsidRPr="00782781">
        <w:rPr>
          <w:rFonts w:cs="Calibri"/>
          <w:sz w:val="24"/>
          <w:szCs w:val="24"/>
        </w:rPr>
        <w:t>created collaboratively by the</w:t>
      </w:r>
      <w:r>
        <w:rPr>
          <w:rFonts w:cs="Calibri"/>
          <w:sz w:val="24"/>
          <w:szCs w:val="24"/>
        </w:rPr>
        <w:t xml:space="preserve"> </w:t>
      </w:r>
      <w:r w:rsidRPr="00782781">
        <w:rPr>
          <w:rFonts w:cs="Calibri"/>
          <w:sz w:val="24"/>
          <w:szCs w:val="24"/>
        </w:rPr>
        <w:t xml:space="preserve">student, parents/guardians, and teachers. The IP </w:t>
      </w:r>
      <w:r w:rsidRPr="009C1F7C">
        <w:rPr>
          <w:rFonts w:cs="Calibri"/>
          <w:sz w:val="24"/>
          <w:szCs w:val="24"/>
        </w:rPr>
        <w:t>will include but not limited to:</w:t>
      </w:r>
    </w:p>
    <w:p w:rsidR="003D4122" w:rsidRPr="009C1F7C" w:rsidRDefault="003D4122" w:rsidP="007E4C26">
      <w:pPr>
        <w:pStyle w:val="ListParagraph"/>
        <w:numPr>
          <w:ilvl w:val="0"/>
          <w:numId w:val="14"/>
        </w:numPr>
        <w:autoSpaceDE w:val="0"/>
        <w:autoSpaceDN w:val="0"/>
        <w:adjustRightInd w:val="0"/>
        <w:spacing w:after="0"/>
        <w:contextualSpacing/>
        <w:rPr>
          <w:rFonts w:cs="Calibri"/>
          <w:sz w:val="24"/>
          <w:szCs w:val="24"/>
        </w:rPr>
      </w:pPr>
      <w:r w:rsidRPr="009C1F7C">
        <w:rPr>
          <w:rFonts w:cs="Calibri"/>
          <w:sz w:val="24"/>
          <w:szCs w:val="24"/>
        </w:rPr>
        <w:t>Academic Plan</w:t>
      </w:r>
    </w:p>
    <w:p w:rsidR="003D4122" w:rsidRPr="00F17161" w:rsidRDefault="003D4122" w:rsidP="007E4C26">
      <w:pPr>
        <w:pStyle w:val="ListParagraph"/>
        <w:numPr>
          <w:ilvl w:val="0"/>
          <w:numId w:val="14"/>
        </w:numPr>
        <w:autoSpaceDE w:val="0"/>
        <w:autoSpaceDN w:val="0"/>
        <w:adjustRightInd w:val="0"/>
        <w:spacing w:after="0"/>
        <w:contextualSpacing/>
        <w:rPr>
          <w:rFonts w:cs="Calibri"/>
          <w:sz w:val="24"/>
          <w:szCs w:val="24"/>
        </w:rPr>
      </w:pPr>
      <w:r w:rsidRPr="00F17161">
        <w:rPr>
          <w:rFonts w:cs="Calibri"/>
          <w:sz w:val="24"/>
          <w:szCs w:val="24"/>
        </w:rPr>
        <w:t>Academic Assessment Results</w:t>
      </w:r>
    </w:p>
    <w:p w:rsidR="003D4122" w:rsidRPr="00F17161" w:rsidRDefault="003D4122" w:rsidP="007E4C26">
      <w:pPr>
        <w:pStyle w:val="ListParagraph"/>
        <w:numPr>
          <w:ilvl w:val="0"/>
          <w:numId w:val="14"/>
        </w:numPr>
        <w:autoSpaceDE w:val="0"/>
        <w:autoSpaceDN w:val="0"/>
        <w:adjustRightInd w:val="0"/>
        <w:spacing w:after="0"/>
        <w:contextualSpacing/>
        <w:rPr>
          <w:rFonts w:cs="Calibri"/>
          <w:sz w:val="24"/>
          <w:szCs w:val="24"/>
        </w:rPr>
      </w:pPr>
      <w:r w:rsidRPr="00F17161">
        <w:rPr>
          <w:rFonts w:cs="Calibri"/>
          <w:sz w:val="24"/>
          <w:szCs w:val="24"/>
        </w:rPr>
        <w:t>Portfolio of Academic Work</w:t>
      </w:r>
    </w:p>
    <w:p w:rsidR="003D4122" w:rsidRPr="00F17161" w:rsidRDefault="003D4122" w:rsidP="007E4C26">
      <w:pPr>
        <w:pStyle w:val="ListParagraph"/>
        <w:numPr>
          <w:ilvl w:val="0"/>
          <w:numId w:val="14"/>
        </w:numPr>
        <w:autoSpaceDE w:val="0"/>
        <w:autoSpaceDN w:val="0"/>
        <w:adjustRightInd w:val="0"/>
        <w:spacing w:after="0"/>
        <w:contextualSpacing/>
        <w:rPr>
          <w:rFonts w:cs="Calibri"/>
          <w:sz w:val="24"/>
          <w:szCs w:val="24"/>
        </w:rPr>
      </w:pPr>
      <w:r w:rsidRPr="00F17161">
        <w:rPr>
          <w:rFonts w:cs="Calibri"/>
          <w:sz w:val="24"/>
          <w:szCs w:val="24"/>
        </w:rPr>
        <w:t>Career Plan</w:t>
      </w:r>
    </w:p>
    <w:p w:rsidR="003D4122" w:rsidRPr="00F17161" w:rsidRDefault="003D4122" w:rsidP="007E4C26">
      <w:pPr>
        <w:pStyle w:val="ListParagraph"/>
        <w:numPr>
          <w:ilvl w:val="0"/>
          <w:numId w:val="14"/>
        </w:numPr>
        <w:autoSpaceDE w:val="0"/>
        <w:autoSpaceDN w:val="0"/>
        <w:adjustRightInd w:val="0"/>
        <w:spacing w:after="0"/>
        <w:contextualSpacing/>
        <w:rPr>
          <w:rFonts w:cs="Calibri"/>
          <w:sz w:val="24"/>
          <w:szCs w:val="24"/>
        </w:rPr>
      </w:pPr>
      <w:r w:rsidRPr="00F17161">
        <w:rPr>
          <w:rFonts w:cs="Calibri"/>
          <w:sz w:val="24"/>
          <w:szCs w:val="24"/>
        </w:rPr>
        <w:t>Community Service and Field Experiences</w:t>
      </w:r>
    </w:p>
    <w:p w:rsidR="003D4122" w:rsidRPr="00F17161" w:rsidRDefault="003D4122" w:rsidP="007E4C26">
      <w:pPr>
        <w:pStyle w:val="ListParagraph"/>
        <w:numPr>
          <w:ilvl w:val="0"/>
          <w:numId w:val="14"/>
        </w:numPr>
        <w:autoSpaceDE w:val="0"/>
        <w:autoSpaceDN w:val="0"/>
        <w:adjustRightInd w:val="0"/>
        <w:spacing w:after="0"/>
        <w:contextualSpacing/>
        <w:rPr>
          <w:rFonts w:cs="Calibri"/>
          <w:sz w:val="24"/>
          <w:szCs w:val="24"/>
        </w:rPr>
      </w:pPr>
      <w:r w:rsidRPr="00F17161">
        <w:rPr>
          <w:rFonts w:cs="Calibri"/>
          <w:sz w:val="24"/>
          <w:szCs w:val="24"/>
        </w:rPr>
        <w:t>Professionalism / Behavior Plan</w:t>
      </w:r>
    </w:p>
    <w:p w:rsidR="003D4122" w:rsidRPr="00F17161" w:rsidRDefault="003D4122" w:rsidP="007E4C26">
      <w:pPr>
        <w:pStyle w:val="ListParagraph"/>
        <w:numPr>
          <w:ilvl w:val="0"/>
          <w:numId w:val="14"/>
        </w:numPr>
        <w:autoSpaceDE w:val="0"/>
        <w:autoSpaceDN w:val="0"/>
        <w:adjustRightInd w:val="0"/>
        <w:spacing w:after="0"/>
        <w:contextualSpacing/>
        <w:rPr>
          <w:rFonts w:cs="Calibri"/>
          <w:sz w:val="24"/>
          <w:szCs w:val="24"/>
        </w:rPr>
      </w:pPr>
      <w:r w:rsidRPr="00F17161">
        <w:rPr>
          <w:rFonts w:cs="Calibri"/>
          <w:sz w:val="24"/>
          <w:szCs w:val="24"/>
        </w:rPr>
        <w:t>Student – Parent – Teacher Compact</w:t>
      </w:r>
    </w:p>
    <w:p w:rsidR="003D4122" w:rsidRPr="00782781" w:rsidRDefault="003D4122" w:rsidP="003D4122">
      <w:pPr>
        <w:autoSpaceDE w:val="0"/>
        <w:autoSpaceDN w:val="0"/>
        <w:adjustRightInd w:val="0"/>
        <w:spacing w:after="0"/>
        <w:rPr>
          <w:rFonts w:cs="Calibri"/>
          <w:sz w:val="24"/>
          <w:szCs w:val="24"/>
        </w:rPr>
      </w:pPr>
    </w:p>
    <w:p w:rsidR="003D4122" w:rsidRDefault="003D4122" w:rsidP="003D4122">
      <w:pPr>
        <w:autoSpaceDE w:val="0"/>
        <w:autoSpaceDN w:val="0"/>
        <w:adjustRightInd w:val="0"/>
        <w:spacing w:after="0"/>
        <w:rPr>
          <w:rFonts w:cs="Calibri"/>
          <w:sz w:val="24"/>
          <w:szCs w:val="24"/>
        </w:rPr>
      </w:pPr>
      <w:r w:rsidRPr="00782781">
        <w:rPr>
          <w:rFonts w:cs="Calibri"/>
          <w:sz w:val="24"/>
          <w:szCs w:val="24"/>
        </w:rPr>
        <w:t>Students will work collaboratively with teachers, student advisors, and their parents/guardians</w:t>
      </w:r>
      <w:r>
        <w:rPr>
          <w:rFonts w:cs="Calibri"/>
          <w:sz w:val="24"/>
          <w:szCs w:val="24"/>
        </w:rPr>
        <w:t xml:space="preserve"> </w:t>
      </w:r>
      <w:r w:rsidRPr="00782781">
        <w:rPr>
          <w:rFonts w:cs="Calibri"/>
          <w:sz w:val="24"/>
          <w:szCs w:val="24"/>
        </w:rPr>
        <w:t>to monitor and adjust their IPs to ensure that they reach their academic, social/emotional, and</w:t>
      </w:r>
      <w:r>
        <w:rPr>
          <w:rFonts w:cs="Calibri"/>
          <w:sz w:val="24"/>
          <w:szCs w:val="24"/>
        </w:rPr>
        <w:t xml:space="preserve"> </w:t>
      </w:r>
      <w:r w:rsidRPr="00782781">
        <w:rPr>
          <w:rFonts w:cs="Calibri"/>
          <w:sz w:val="24"/>
          <w:szCs w:val="24"/>
        </w:rPr>
        <w:t>career goals.</w:t>
      </w:r>
    </w:p>
    <w:p w:rsidR="003D4122" w:rsidRPr="00782781" w:rsidRDefault="003D4122" w:rsidP="003D4122">
      <w:pPr>
        <w:autoSpaceDE w:val="0"/>
        <w:autoSpaceDN w:val="0"/>
        <w:adjustRightInd w:val="0"/>
        <w:spacing w:after="0"/>
        <w:rPr>
          <w:rFonts w:cs="Calibri"/>
          <w:sz w:val="24"/>
          <w:szCs w:val="24"/>
        </w:rPr>
      </w:pPr>
    </w:p>
    <w:p w:rsidR="003D4122" w:rsidRPr="00782781" w:rsidRDefault="003D4122" w:rsidP="003D4122">
      <w:pPr>
        <w:autoSpaceDE w:val="0"/>
        <w:autoSpaceDN w:val="0"/>
        <w:adjustRightInd w:val="0"/>
        <w:spacing w:after="0"/>
        <w:rPr>
          <w:rFonts w:cs="Calibri"/>
          <w:sz w:val="24"/>
          <w:szCs w:val="24"/>
        </w:rPr>
      </w:pPr>
      <w:r>
        <w:rPr>
          <w:rFonts w:cs="Calibri"/>
          <w:sz w:val="24"/>
          <w:szCs w:val="24"/>
        </w:rPr>
        <w:t>Legacy Options</w:t>
      </w:r>
      <w:r w:rsidRPr="00782781">
        <w:rPr>
          <w:rFonts w:cs="Calibri"/>
          <w:sz w:val="24"/>
          <w:szCs w:val="24"/>
        </w:rPr>
        <w:t xml:space="preserve"> students will have representation on a </w:t>
      </w:r>
      <w:r w:rsidRPr="00782781">
        <w:rPr>
          <w:rFonts w:cs="Calibri-Bold"/>
          <w:b/>
          <w:bCs/>
          <w:sz w:val="24"/>
          <w:szCs w:val="24"/>
        </w:rPr>
        <w:t xml:space="preserve">Student Advisory Board </w:t>
      </w:r>
      <w:r w:rsidRPr="00782781">
        <w:rPr>
          <w:rFonts w:cs="Calibri"/>
          <w:sz w:val="24"/>
          <w:szCs w:val="24"/>
        </w:rPr>
        <w:t>that will have input into</w:t>
      </w:r>
      <w:r>
        <w:rPr>
          <w:rFonts w:cs="Calibri"/>
          <w:sz w:val="24"/>
          <w:szCs w:val="24"/>
        </w:rPr>
        <w:t xml:space="preserve"> </w:t>
      </w:r>
      <w:r w:rsidRPr="00782781">
        <w:rPr>
          <w:rFonts w:cs="Calibri"/>
          <w:sz w:val="24"/>
          <w:szCs w:val="24"/>
        </w:rPr>
        <w:t>school decisions and goals and will take on a leadership role in planning student events and</w:t>
      </w:r>
      <w:r>
        <w:rPr>
          <w:rFonts w:cs="Calibri"/>
          <w:sz w:val="24"/>
          <w:szCs w:val="24"/>
        </w:rPr>
        <w:t xml:space="preserve"> </w:t>
      </w:r>
      <w:r w:rsidRPr="00782781">
        <w:rPr>
          <w:rFonts w:cs="Calibri"/>
          <w:sz w:val="24"/>
          <w:szCs w:val="24"/>
        </w:rPr>
        <w:t>developing the student handbook. In addition, the Student Advisory Board will oversee the</w:t>
      </w:r>
      <w:r>
        <w:rPr>
          <w:rFonts w:cs="Calibri"/>
          <w:sz w:val="24"/>
          <w:szCs w:val="24"/>
        </w:rPr>
        <w:t xml:space="preserve"> </w:t>
      </w:r>
      <w:r w:rsidRPr="00782781">
        <w:rPr>
          <w:rFonts w:cs="Calibri"/>
          <w:sz w:val="24"/>
          <w:szCs w:val="24"/>
        </w:rPr>
        <w:t>administration of a quarterly student satisfaction survey and will make recommendations to</w:t>
      </w:r>
      <w:r>
        <w:rPr>
          <w:rFonts w:cs="Calibri"/>
          <w:sz w:val="24"/>
          <w:szCs w:val="24"/>
        </w:rPr>
        <w:t xml:space="preserve"> </w:t>
      </w:r>
      <w:r w:rsidRPr="00782781">
        <w:rPr>
          <w:rFonts w:cs="Calibri"/>
          <w:sz w:val="24"/>
          <w:szCs w:val="24"/>
        </w:rPr>
        <w:t>the school leadership team on how to increase satisfaction levels.</w:t>
      </w:r>
      <w:r>
        <w:rPr>
          <w:rFonts w:cs="Calibri"/>
          <w:sz w:val="24"/>
          <w:szCs w:val="24"/>
        </w:rPr>
        <w:t xml:space="preserve">  </w:t>
      </w:r>
      <w:r w:rsidRPr="00782781">
        <w:rPr>
          <w:rFonts w:cs="Calibri"/>
          <w:sz w:val="24"/>
          <w:szCs w:val="24"/>
        </w:rPr>
        <w:t xml:space="preserve">All </w:t>
      </w:r>
      <w:r>
        <w:rPr>
          <w:rFonts w:cs="Calibri"/>
          <w:sz w:val="24"/>
          <w:szCs w:val="24"/>
        </w:rPr>
        <w:t>Legacy Options</w:t>
      </w:r>
      <w:r w:rsidRPr="00782781">
        <w:rPr>
          <w:rFonts w:cs="Calibri"/>
          <w:sz w:val="24"/>
          <w:szCs w:val="24"/>
        </w:rPr>
        <w:t xml:space="preserve"> students will participate in a minimum of 20 hours of volunteer service learning.</w:t>
      </w:r>
      <w:r>
        <w:rPr>
          <w:rFonts w:cs="Calibri"/>
          <w:sz w:val="24"/>
          <w:szCs w:val="24"/>
        </w:rPr>
        <w:t xml:space="preserve">  </w:t>
      </w:r>
      <w:r w:rsidRPr="00782781">
        <w:rPr>
          <w:rFonts w:cs="Calibri"/>
          <w:sz w:val="24"/>
          <w:szCs w:val="24"/>
        </w:rPr>
        <w:t>Students will also have opportunities to participate in peer to peer tutoring, mentoring,</w:t>
      </w:r>
      <w:r>
        <w:rPr>
          <w:rFonts w:cs="Calibri"/>
          <w:sz w:val="24"/>
          <w:szCs w:val="24"/>
        </w:rPr>
        <w:t xml:space="preserve"> </w:t>
      </w:r>
      <w:r w:rsidRPr="00782781">
        <w:rPr>
          <w:rFonts w:cs="Calibri"/>
          <w:sz w:val="24"/>
          <w:szCs w:val="24"/>
        </w:rPr>
        <w:t>mediation, and the Student Discipline Court.</w:t>
      </w:r>
    </w:p>
    <w:p w:rsidR="003D4122" w:rsidRDefault="003D4122" w:rsidP="003D4122">
      <w:pPr>
        <w:autoSpaceDE w:val="0"/>
        <w:autoSpaceDN w:val="0"/>
        <w:adjustRightInd w:val="0"/>
        <w:spacing w:after="0"/>
        <w:rPr>
          <w:rFonts w:cs="Calibri"/>
          <w:b/>
          <w:i/>
          <w:sz w:val="24"/>
          <w:szCs w:val="24"/>
        </w:rPr>
      </w:pPr>
    </w:p>
    <w:p w:rsidR="003D4122" w:rsidRPr="00F17161" w:rsidRDefault="003D4122" w:rsidP="003D4122">
      <w:pPr>
        <w:autoSpaceDE w:val="0"/>
        <w:autoSpaceDN w:val="0"/>
        <w:adjustRightInd w:val="0"/>
        <w:spacing w:after="0"/>
        <w:rPr>
          <w:rFonts w:cs="Calibri"/>
          <w:b/>
          <w:i/>
          <w:sz w:val="24"/>
          <w:szCs w:val="24"/>
        </w:rPr>
      </w:pPr>
      <w:r w:rsidRPr="00F17161">
        <w:rPr>
          <w:rFonts w:cs="Calibri"/>
          <w:b/>
          <w:i/>
          <w:sz w:val="24"/>
          <w:szCs w:val="24"/>
        </w:rPr>
        <w:t>Student Attendance</w:t>
      </w:r>
    </w:p>
    <w:p w:rsidR="003D4122" w:rsidRPr="00782781" w:rsidRDefault="003D4122" w:rsidP="003D4122">
      <w:pPr>
        <w:autoSpaceDE w:val="0"/>
        <w:autoSpaceDN w:val="0"/>
        <w:adjustRightInd w:val="0"/>
        <w:spacing w:after="0"/>
        <w:rPr>
          <w:rFonts w:cs="Calibri"/>
          <w:sz w:val="24"/>
          <w:szCs w:val="24"/>
        </w:rPr>
      </w:pPr>
      <w:r>
        <w:rPr>
          <w:rFonts w:cs="Calibri"/>
          <w:sz w:val="24"/>
          <w:szCs w:val="24"/>
        </w:rPr>
        <w:t>Legacy Options</w:t>
      </w:r>
      <w:r w:rsidRPr="00782781">
        <w:rPr>
          <w:rFonts w:cs="Calibri"/>
          <w:sz w:val="24"/>
          <w:szCs w:val="24"/>
        </w:rPr>
        <w:t>’ average attendance (enrolled minutes – absent minutes / enrolled minutes) will meet</w:t>
      </w:r>
      <w:r>
        <w:rPr>
          <w:rFonts w:cs="Calibri"/>
          <w:sz w:val="24"/>
          <w:szCs w:val="24"/>
        </w:rPr>
        <w:t xml:space="preserve"> </w:t>
      </w:r>
      <w:r w:rsidRPr="00782781">
        <w:rPr>
          <w:rFonts w:cs="Calibri"/>
          <w:sz w:val="24"/>
          <w:szCs w:val="24"/>
        </w:rPr>
        <w:t>or exceed the SPF expectations for alternative schools with an 87% or higher.</w:t>
      </w:r>
      <w:r>
        <w:rPr>
          <w:rFonts w:cs="Calibri"/>
          <w:sz w:val="24"/>
          <w:szCs w:val="24"/>
        </w:rPr>
        <w:t xml:space="preserve">  </w:t>
      </w:r>
      <w:r w:rsidRPr="00782781">
        <w:rPr>
          <w:rFonts w:cs="Calibri"/>
          <w:sz w:val="24"/>
          <w:szCs w:val="24"/>
        </w:rPr>
        <w:t xml:space="preserve">A </w:t>
      </w:r>
      <w:r>
        <w:rPr>
          <w:rFonts w:cs="Calibri"/>
          <w:sz w:val="24"/>
          <w:szCs w:val="24"/>
        </w:rPr>
        <w:t>Legacy Options</w:t>
      </w:r>
      <w:r w:rsidRPr="00782781">
        <w:rPr>
          <w:rFonts w:cs="Calibri"/>
          <w:sz w:val="24"/>
          <w:szCs w:val="24"/>
        </w:rPr>
        <w:t xml:space="preserve"> office staff member will be responsible for collecting and monitoring the daily</w:t>
      </w:r>
      <w:r>
        <w:rPr>
          <w:rFonts w:cs="Calibri"/>
          <w:sz w:val="24"/>
          <w:szCs w:val="24"/>
        </w:rPr>
        <w:t xml:space="preserve"> </w:t>
      </w:r>
      <w:r w:rsidRPr="00782781">
        <w:rPr>
          <w:rFonts w:cs="Calibri"/>
          <w:sz w:val="24"/>
          <w:szCs w:val="24"/>
        </w:rPr>
        <w:t>student attendance data in Infinite Campus (IC) and providing daily reports to the office</w:t>
      </w:r>
      <w:r>
        <w:rPr>
          <w:rFonts w:cs="Calibri"/>
          <w:sz w:val="24"/>
          <w:szCs w:val="24"/>
        </w:rPr>
        <w:t xml:space="preserve"> </w:t>
      </w:r>
      <w:r w:rsidRPr="00782781">
        <w:rPr>
          <w:rFonts w:cs="Calibri"/>
          <w:sz w:val="24"/>
          <w:szCs w:val="24"/>
        </w:rPr>
        <w:t>manager. The office manager will make calls to parents or guardians. After a second</w:t>
      </w:r>
      <w:r>
        <w:rPr>
          <w:rFonts w:cs="Calibri"/>
          <w:sz w:val="24"/>
          <w:szCs w:val="24"/>
        </w:rPr>
        <w:t xml:space="preserve"> </w:t>
      </w:r>
      <w:r w:rsidRPr="00782781">
        <w:rPr>
          <w:rFonts w:cs="Calibri"/>
          <w:sz w:val="24"/>
          <w:szCs w:val="24"/>
        </w:rPr>
        <w:t>consecutive absence the student advisors will contact the parents or guardians and make a</w:t>
      </w:r>
      <w:r>
        <w:rPr>
          <w:rFonts w:cs="Calibri"/>
          <w:sz w:val="24"/>
          <w:szCs w:val="24"/>
        </w:rPr>
        <w:t xml:space="preserve"> </w:t>
      </w:r>
      <w:r w:rsidRPr="00782781">
        <w:rPr>
          <w:rFonts w:cs="Calibri"/>
          <w:sz w:val="24"/>
          <w:szCs w:val="24"/>
        </w:rPr>
        <w:t>plan, if necessary, to improve attendance. Every week on Friday an attendance report will be</w:t>
      </w:r>
      <w:r>
        <w:rPr>
          <w:rFonts w:cs="Calibri"/>
          <w:sz w:val="24"/>
          <w:szCs w:val="24"/>
        </w:rPr>
        <w:t xml:space="preserve"> </w:t>
      </w:r>
      <w:r w:rsidRPr="00782781">
        <w:rPr>
          <w:rFonts w:cs="Calibri"/>
          <w:sz w:val="24"/>
          <w:szCs w:val="24"/>
        </w:rPr>
        <w:t>run on all students from IC. Using the data from IC, the office support staff will produce a</w:t>
      </w:r>
      <w:r>
        <w:rPr>
          <w:rFonts w:cs="Calibri"/>
          <w:sz w:val="24"/>
          <w:szCs w:val="24"/>
        </w:rPr>
        <w:t xml:space="preserve"> </w:t>
      </w:r>
      <w:r w:rsidRPr="00782781">
        <w:rPr>
          <w:rFonts w:cs="Calibri"/>
          <w:sz w:val="24"/>
          <w:szCs w:val="24"/>
        </w:rPr>
        <w:t>weekly RTI report that categorizes each student’s attendance as red/yellow/green. Student</w:t>
      </w:r>
      <w:r>
        <w:rPr>
          <w:rFonts w:cs="Calibri"/>
          <w:sz w:val="24"/>
          <w:szCs w:val="24"/>
        </w:rPr>
        <w:t xml:space="preserve"> </w:t>
      </w:r>
      <w:r w:rsidRPr="00782781">
        <w:rPr>
          <w:rFonts w:cs="Calibri"/>
          <w:sz w:val="24"/>
          <w:szCs w:val="24"/>
        </w:rPr>
        <w:t>advisors, social worker, and family teachers will use this report to follow up with individual</w:t>
      </w:r>
      <w:r>
        <w:rPr>
          <w:rFonts w:cs="Calibri"/>
          <w:sz w:val="24"/>
          <w:szCs w:val="24"/>
        </w:rPr>
        <w:t xml:space="preserve"> </w:t>
      </w:r>
      <w:r w:rsidRPr="00782781">
        <w:rPr>
          <w:rFonts w:cs="Calibri"/>
          <w:sz w:val="24"/>
          <w:szCs w:val="24"/>
        </w:rPr>
        <w:t>students and develop attendance plans that include rewards and consequences associated</w:t>
      </w:r>
      <w:r>
        <w:rPr>
          <w:rFonts w:cs="Calibri"/>
          <w:sz w:val="24"/>
          <w:szCs w:val="24"/>
        </w:rPr>
        <w:t xml:space="preserve"> </w:t>
      </w:r>
      <w:r w:rsidRPr="00782781">
        <w:rPr>
          <w:rFonts w:cs="Calibri"/>
          <w:sz w:val="24"/>
          <w:szCs w:val="24"/>
        </w:rPr>
        <w:t>with attendance.</w:t>
      </w:r>
    </w:p>
    <w:p w:rsidR="003D4122" w:rsidRDefault="003D4122" w:rsidP="003D4122">
      <w:pPr>
        <w:autoSpaceDE w:val="0"/>
        <w:autoSpaceDN w:val="0"/>
        <w:adjustRightInd w:val="0"/>
        <w:spacing w:after="0"/>
        <w:rPr>
          <w:rFonts w:cs="Calibri"/>
          <w:sz w:val="24"/>
          <w:szCs w:val="24"/>
        </w:rPr>
      </w:pPr>
    </w:p>
    <w:p w:rsidR="003D4122" w:rsidRPr="00F17161" w:rsidRDefault="003D4122" w:rsidP="003D4122">
      <w:pPr>
        <w:autoSpaceDE w:val="0"/>
        <w:autoSpaceDN w:val="0"/>
        <w:adjustRightInd w:val="0"/>
        <w:spacing w:after="0"/>
        <w:rPr>
          <w:rFonts w:cs="Calibri"/>
          <w:b/>
          <w:i/>
          <w:sz w:val="24"/>
          <w:szCs w:val="24"/>
        </w:rPr>
      </w:pPr>
      <w:r w:rsidRPr="00F17161">
        <w:rPr>
          <w:rFonts w:cs="Calibri"/>
          <w:b/>
          <w:i/>
          <w:sz w:val="24"/>
          <w:szCs w:val="24"/>
        </w:rPr>
        <w:t>Student Satisfaction</w:t>
      </w:r>
    </w:p>
    <w:p w:rsidR="003D4122" w:rsidRDefault="003D4122" w:rsidP="003D4122">
      <w:pPr>
        <w:autoSpaceDE w:val="0"/>
        <w:autoSpaceDN w:val="0"/>
        <w:adjustRightInd w:val="0"/>
        <w:spacing w:after="0"/>
        <w:rPr>
          <w:rFonts w:cs="Calibri"/>
          <w:sz w:val="24"/>
          <w:szCs w:val="24"/>
        </w:rPr>
      </w:pPr>
      <w:r>
        <w:rPr>
          <w:rFonts w:cs="Calibri"/>
          <w:sz w:val="24"/>
          <w:szCs w:val="24"/>
        </w:rPr>
        <w:t>Legacy Options</w:t>
      </w:r>
      <w:r w:rsidRPr="00782781">
        <w:rPr>
          <w:rFonts w:cs="Calibri"/>
          <w:sz w:val="24"/>
          <w:szCs w:val="24"/>
        </w:rPr>
        <w:t xml:space="preserve"> student satisfaction will reach 85% positive responses in year one and 90% positive</w:t>
      </w:r>
      <w:r>
        <w:rPr>
          <w:rFonts w:cs="Calibri"/>
          <w:sz w:val="24"/>
          <w:szCs w:val="24"/>
        </w:rPr>
        <w:t xml:space="preserve"> </w:t>
      </w:r>
      <w:r w:rsidRPr="00782781">
        <w:rPr>
          <w:rFonts w:cs="Calibri"/>
          <w:sz w:val="24"/>
          <w:szCs w:val="24"/>
        </w:rPr>
        <w:t>responses by year two and beyond to meet the SPF expectations.</w:t>
      </w:r>
      <w:r>
        <w:rPr>
          <w:rFonts w:cs="Calibri"/>
          <w:sz w:val="24"/>
          <w:szCs w:val="24"/>
        </w:rPr>
        <w:t xml:space="preserve">  </w:t>
      </w:r>
      <w:r w:rsidRPr="00782781">
        <w:rPr>
          <w:rFonts w:cs="Calibri"/>
          <w:sz w:val="24"/>
          <w:szCs w:val="24"/>
        </w:rPr>
        <w:t xml:space="preserve">The </w:t>
      </w:r>
      <w:r>
        <w:rPr>
          <w:rFonts w:cs="Calibri"/>
          <w:sz w:val="24"/>
          <w:szCs w:val="24"/>
        </w:rPr>
        <w:t>Legacy Options</w:t>
      </w:r>
      <w:r w:rsidRPr="00782781">
        <w:rPr>
          <w:rFonts w:cs="Calibri"/>
          <w:sz w:val="24"/>
          <w:szCs w:val="24"/>
        </w:rPr>
        <w:t xml:space="preserve"> Community Liaison will be responsible for distributing and collecting the annual</w:t>
      </w:r>
      <w:r>
        <w:rPr>
          <w:rFonts w:cs="Calibri"/>
          <w:sz w:val="24"/>
          <w:szCs w:val="24"/>
        </w:rPr>
        <w:t xml:space="preserve"> </w:t>
      </w:r>
      <w:r w:rsidRPr="00782781">
        <w:rPr>
          <w:rFonts w:cs="Calibri"/>
          <w:sz w:val="24"/>
          <w:szCs w:val="24"/>
        </w:rPr>
        <w:t>DPS student satisfaction surveys. In addition, the school will develop and administer a student</w:t>
      </w:r>
      <w:r>
        <w:rPr>
          <w:rFonts w:cs="Calibri"/>
          <w:sz w:val="24"/>
          <w:szCs w:val="24"/>
        </w:rPr>
        <w:t xml:space="preserve"> </w:t>
      </w:r>
      <w:r w:rsidRPr="00782781">
        <w:rPr>
          <w:rFonts w:cs="Calibri"/>
          <w:sz w:val="24"/>
          <w:szCs w:val="24"/>
        </w:rPr>
        <w:t xml:space="preserve">and parent satisfaction survey at the end of each </w:t>
      </w:r>
      <w:r>
        <w:rPr>
          <w:rFonts w:cs="Calibri"/>
          <w:sz w:val="24"/>
          <w:szCs w:val="24"/>
        </w:rPr>
        <w:t>12-week trimester</w:t>
      </w:r>
      <w:r w:rsidRPr="00782781">
        <w:rPr>
          <w:rFonts w:cs="Calibri"/>
          <w:sz w:val="24"/>
          <w:szCs w:val="24"/>
        </w:rPr>
        <w:t>. The Student Advisory Board</w:t>
      </w:r>
      <w:r>
        <w:rPr>
          <w:rFonts w:cs="Calibri"/>
          <w:sz w:val="24"/>
          <w:szCs w:val="24"/>
        </w:rPr>
        <w:t xml:space="preserve"> </w:t>
      </w:r>
      <w:r w:rsidRPr="00782781">
        <w:rPr>
          <w:rFonts w:cs="Calibri"/>
          <w:sz w:val="24"/>
          <w:szCs w:val="24"/>
        </w:rPr>
        <w:t>will conduct a root cause analysis each quarter and will recommend action steps to increase</w:t>
      </w:r>
      <w:r>
        <w:rPr>
          <w:rFonts w:cs="Calibri"/>
          <w:sz w:val="24"/>
          <w:szCs w:val="24"/>
        </w:rPr>
        <w:t xml:space="preserve"> </w:t>
      </w:r>
      <w:r w:rsidRPr="00782781">
        <w:rPr>
          <w:rFonts w:cs="Calibri"/>
          <w:sz w:val="24"/>
          <w:szCs w:val="24"/>
        </w:rPr>
        <w:t>student satisfaction.</w:t>
      </w:r>
    </w:p>
    <w:p w:rsidR="003D4122" w:rsidRPr="00782781" w:rsidRDefault="003D4122" w:rsidP="003D4122">
      <w:pPr>
        <w:autoSpaceDE w:val="0"/>
        <w:autoSpaceDN w:val="0"/>
        <w:adjustRightInd w:val="0"/>
        <w:spacing w:after="0"/>
        <w:rPr>
          <w:rFonts w:cs="Calibri"/>
          <w:sz w:val="24"/>
          <w:szCs w:val="24"/>
        </w:rPr>
      </w:pPr>
    </w:p>
    <w:p w:rsidR="00290838" w:rsidRPr="00C06CF1" w:rsidRDefault="00290838" w:rsidP="007E4C26">
      <w:pPr>
        <w:pStyle w:val="ListParagraph"/>
        <w:numPr>
          <w:ilvl w:val="0"/>
          <w:numId w:val="3"/>
        </w:numPr>
        <w:rPr>
          <w:rFonts w:asciiTheme="minorHAnsi" w:hAnsiTheme="minorHAnsi"/>
          <w:b/>
        </w:rPr>
      </w:pPr>
      <w:r w:rsidRPr="00C06CF1">
        <w:rPr>
          <w:rFonts w:asciiTheme="minorHAnsi" w:hAnsiTheme="minorHAnsi"/>
          <w:b/>
        </w:rPr>
        <w:t>Ongoing Parent/Guardian Involvement</w:t>
      </w:r>
      <w:r w:rsidR="007952E5" w:rsidRPr="00C06CF1">
        <w:rPr>
          <w:rFonts w:asciiTheme="minorHAnsi" w:hAnsiTheme="minorHAnsi"/>
          <w:b/>
        </w:rPr>
        <w:t xml:space="preserve"> &amp; Satisfaction</w:t>
      </w:r>
    </w:p>
    <w:p w:rsidR="003D4122" w:rsidRPr="003D4122" w:rsidRDefault="003D4122" w:rsidP="003D4122">
      <w:pPr>
        <w:autoSpaceDE w:val="0"/>
        <w:autoSpaceDN w:val="0"/>
        <w:adjustRightInd w:val="0"/>
        <w:spacing w:after="0"/>
        <w:rPr>
          <w:rFonts w:cs="Calibri"/>
          <w:b/>
          <w:i/>
          <w:sz w:val="24"/>
          <w:szCs w:val="24"/>
        </w:rPr>
      </w:pPr>
      <w:r w:rsidRPr="003D4122">
        <w:rPr>
          <w:rFonts w:cs="Calibri"/>
          <w:b/>
          <w:i/>
          <w:sz w:val="24"/>
          <w:szCs w:val="24"/>
        </w:rPr>
        <w:t>Parent Involvement</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 xml:space="preserve">Legacy Options will partner with community organizations to provide parents/guardians with access to training and support at the school on a variety of topics such as: filing FASFA or taxes, resume writing, job/career opportunities, learning English, grief counseling, etc. In addition, </w:t>
      </w:r>
      <w:r w:rsidRPr="003D4122">
        <w:rPr>
          <w:rFonts w:cs="Calibri"/>
          <w:sz w:val="24"/>
          <w:szCs w:val="24"/>
        </w:rPr>
        <w:lastRenderedPageBreak/>
        <w:t>Legacy Options will partner with the community partners to assist students and families with accessing transportation to community events.</w:t>
      </w:r>
    </w:p>
    <w:p w:rsidR="003D4122" w:rsidRPr="003D4122" w:rsidRDefault="003D4122" w:rsidP="003D4122">
      <w:pPr>
        <w:pStyle w:val="ListParagraph"/>
        <w:autoSpaceDE w:val="0"/>
        <w:autoSpaceDN w:val="0"/>
        <w:adjustRightInd w:val="0"/>
        <w:spacing w:after="0"/>
        <w:ind w:left="36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Legacy Options parents/guardians will participate in the development of Individualized Plans and will communicate about successes, concerns, and next steps via the weekly communication system.   Parents/guardians will be expected to volunteer in some way (e.g. making copies, fundraising, organizing community events, making food for events, sitting on an advisory board or committee, etc.) and will be encouraged to become involved in the school community. Every parent/guardian will be required to participate in quarterly conferences focused on student learning and development. Legacy Options faculty will teach parents/guardians how to access the parent portal at the school and will encourage them to use it between conferences to stay informed and involved.</w:t>
      </w:r>
    </w:p>
    <w:p w:rsidR="003D4122" w:rsidRP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b/>
          <w:i/>
          <w:sz w:val="24"/>
          <w:szCs w:val="24"/>
        </w:rPr>
      </w:pPr>
      <w:r w:rsidRPr="003D4122">
        <w:rPr>
          <w:rFonts w:cs="Calibri"/>
          <w:b/>
          <w:i/>
          <w:sz w:val="24"/>
          <w:szCs w:val="24"/>
        </w:rPr>
        <w:t>Parent Satisfaction</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Legacy Options parent satisfaction will reach 85% positive responses on the DPS parent/guardian satisfaction surveys in year one and 90% positive responses by year two and beyond. Legacy Options will exceed SPF expectations for parent response rates with more than 50% of parents/guardians responding to the survey.  The Legacy Options community liaison will be responsible for distributing and collecting the DPS parent satisfaction surveys. Family teachers and student advisors will follow up with parents/guardians via parent teacher conferences, phone calls, and home visits to encourage parents to complete and return the surveys.  In addition to the DPS survey, the school will develop and administer a student and parent satisfaction survey at the end of each 12-week trimester to gather feedback and monitor progress. The School Advisory Board will conduct a root cause analysis, in collaboration with the leadership team, and recommend action steps each quarter to increase parent satisfaction.</w:t>
      </w:r>
    </w:p>
    <w:p w:rsidR="003A3EA2" w:rsidRDefault="003A3EA2">
      <w:pPr>
        <w:rPr>
          <w:rFonts w:asciiTheme="minorHAnsi" w:hAnsiTheme="minorHAnsi" w:cstheme="minorHAnsi"/>
          <w:b/>
        </w:rPr>
      </w:pPr>
      <w:r>
        <w:br w:type="page"/>
      </w:r>
    </w:p>
    <w:p w:rsidR="00F416BA" w:rsidRPr="00037625" w:rsidRDefault="00175C61" w:rsidP="008E73D8">
      <w:pPr>
        <w:pStyle w:val="Heading1"/>
      </w:pPr>
      <w:bookmarkStart w:id="10" w:name="_Toc313938602"/>
      <w:bookmarkStart w:id="11" w:name="_Toc376857855"/>
      <w:bookmarkStart w:id="12" w:name="_Toc421114573"/>
      <w:r w:rsidRPr="00037625">
        <w:lastRenderedPageBreak/>
        <w:t xml:space="preserve">Section II. </w:t>
      </w:r>
      <w:r w:rsidR="008C2CAB" w:rsidRPr="00037625">
        <w:t>LEADERSHIP</w:t>
      </w:r>
      <w:bookmarkEnd w:id="10"/>
      <w:bookmarkEnd w:id="11"/>
      <w:bookmarkEnd w:id="12"/>
    </w:p>
    <w:p w:rsidR="00F428C3" w:rsidRPr="00C06CF1" w:rsidRDefault="00640EF0" w:rsidP="007E4C26">
      <w:pPr>
        <w:pStyle w:val="ListParagraph"/>
        <w:numPr>
          <w:ilvl w:val="0"/>
          <w:numId w:val="4"/>
        </w:numPr>
        <w:ind w:left="360"/>
        <w:rPr>
          <w:rFonts w:asciiTheme="minorHAnsi" w:hAnsiTheme="minorHAnsi"/>
          <w:b/>
        </w:rPr>
      </w:pPr>
      <w:r w:rsidRPr="00C06CF1">
        <w:rPr>
          <w:rFonts w:asciiTheme="minorHAnsi" w:hAnsiTheme="minorHAnsi"/>
          <w:b/>
        </w:rPr>
        <w:t xml:space="preserve">Leadership </w:t>
      </w:r>
      <w:r w:rsidR="00182DB8" w:rsidRPr="00C06CF1">
        <w:rPr>
          <w:rFonts w:asciiTheme="minorHAnsi" w:hAnsiTheme="minorHAnsi"/>
          <w:b/>
        </w:rPr>
        <w:t xml:space="preserve">Team </w:t>
      </w:r>
      <w:r w:rsidRPr="00C06CF1">
        <w:rPr>
          <w:rFonts w:asciiTheme="minorHAnsi" w:hAnsiTheme="minorHAnsi"/>
          <w:b/>
        </w:rPr>
        <w:t>Personnel</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The Legacy Options School leader will be able to articulate a vision for the school that includes all students attaining the 21</w:t>
      </w:r>
      <w:r w:rsidRPr="003D4122">
        <w:rPr>
          <w:rFonts w:cs="Calibri"/>
          <w:sz w:val="16"/>
          <w:szCs w:val="16"/>
        </w:rPr>
        <w:t xml:space="preserve">st </w:t>
      </w:r>
      <w:r w:rsidRPr="003D4122">
        <w:rPr>
          <w:rFonts w:cs="Calibri"/>
          <w:sz w:val="24"/>
          <w:szCs w:val="24"/>
        </w:rPr>
        <w:t>century skills needed to compete in a global market place, to advocate for themselves, and to contribute as competent educated members of society and will be a fierce advocate for students and their families.  Additionally, the school leader will be the instructional leader of the school and will provide frequent feedback, coaching, and support to teachers and support staff and will be a licensed school administrator.</w:t>
      </w:r>
    </w:p>
    <w:p w:rsidR="003D4122" w:rsidRPr="003D4122" w:rsidRDefault="003D4122" w:rsidP="003D4122">
      <w:pPr>
        <w:pStyle w:val="ListParagraph"/>
        <w:autoSpaceDE w:val="0"/>
        <w:autoSpaceDN w:val="0"/>
        <w:adjustRightInd w:val="0"/>
        <w:spacing w:after="0"/>
        <w:rPr>
          <w:rFonts w:cs="Calibri"/>
          <w:sz w:val="24"/>
          <w:szCs w:val="24"/>
        </w:rPr>
      </w:pPr>
    </w:p>
    <w:p w:rsidR="003D4122" w:rsidRDefault="003D4122" w:rsidP="003D4122">
      <w:pPr>
        <w:autoSpaceDE w:val="0"/>
        <w:autoSpaceDN w:val="0"/>
        <w:adjustRightInd w:val="0"/>
        <w:spacing w:after="0"/>
        <w:rPr>
          <w:rFonts w:cs="Calibri"/>
          <w:sz w:val="24"/>
          <w:szCs w:val="24"/>
        </w:rPr>
      </w:pPr>
      <w:r w:rsidRPr="003D4122">
        <w:rPr>
          <w:rFonts w:cs="Calibri"/>
          <w:sz w:val="24"/>
          <w:szCs w:val="24"/>
        </w:rPr>
        <w:t xml:space="preserve">The school leader will demonstrate leadership competencies including: culture and equity, instructional, human resource, strategic, organizational, and community leadership skills.  The school leader will be committed to and passionate about supporting at-risk students and ensuring that they graduate with a high school diploma or equivalent by offering multiple pathways for enrollment into postsecondary educational options.  </w:t>
      </w:r>
    </w:p>
    <w:p w:rsidR="003D4122" w:rsidRP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 xml:space="preserve">Other members of the leadership team will be identified by August 2015 and ongoing communication will occur with the leadership team during the remainder of the pre-opening year.  Cross training for leadership team members and distributed leadership responsibilities will provide opportunities for Legacy Options to grow its own leadership and ensure smooth leadership succession.  Leadership team job descriptions, including qualifications and credentials, are included in </w:t>
      </w:r>
      <w:r>
        <w:rPr>
          <w:rFonts w:cs="Calibri"/>
          <w:sz w:val="24"/>
          <w:szCs w:val="24"/>
        </w:rPr>
        <w:t>Appendix G</w:t>
      </w:r>
      <w:r w:rsidRPr="003D4122">
        <w:rPr>
          <w:rFonts w:cs="Calibri"/>
          <w:sz w:val="24"/>
          <w:szCs w:val="24"/>
        </w:rPr>
        <w:t>.</w:t>
      </w:r>
    </w:p>
    <w:p w:rsidR="00640EF0" w:rsidRPr="00C06CF1" w:rsidRDefault="003D4122" w:rsidP="007E4C26">
      <w:pPr>
        <w:pStyle w:val="ListParagraph"/>
        <w:numPr>
          <w:ilvl w:val="0"/>
          <w:numId w:val="4"/>
        </w:numPr>
        <w:tabs>
          <w:tab w:val="left" w:pos="180"/>
        </w:tabs>
        <w:jc w:val="center"/>
        <w:rPr>
          <w:rFonts w:asciiTheme="minorHAnsi" w:hAnsiTheme="minorHAnsi"/>
          <w:b/>
          <w:i/>
          <w:color w:val="333399"/>
        </w:rPr>
      </w:pPr>
      <w:r w:rsidRPr="00C06CF1">
        <w:rPr>
          <w:rFonts w:asciiTheme="minorHAnsi" w:hAnsiTheme="minorHAnsi"/>
          <w:b/>
          <w:i/>
          <w:color w:val="333399"/>
        </w:rPr>
        <w:t xml:space="preserve"> </w:t>
      </w:r>
      <w:r w:rsidR="00640EF0" w:rsidRPr="00C06CF1">
        <w:rPr>
          <w:rFonts w:asciiTheme="minorHAnsi" w:hAnsiTheme="minorHAnsi"/>
          <w:b/>
          <w:i/>
          <w:color w:val="333399"/>
        </w:rPr>
        <w:t>(</w:t>
      </w:r>
      <w:r w:rsidR="00B21752" w:rsidRPr="00C06CF1">
        <w:rPr>
          <w:rFonts w:asciiTheme="minorHAnsi" w:hAnsiTheme="minorHAnsi"/>
          <w:b/>
          <w:i/>
          <w:color w:val="333399"/>
        </w:rPr>
        <w:t xml:space="preserve">Appendix </w:t>
      </w:r>
      <w:r w:rsidR="00721C4D">
        <w:rPr>
          <w:rFonts w:asciiTheme="minorHAnsi" w:hAnsiTheme="minorHAnsi" w:cstheme="minorHAnsi"/>
          <w:b/>
          <w:i/>
          <w:color w:val="333399"/>
        </w:rPr>
        <w:t>G</w:t>
      </w:r>
      <w:r w:rsidR="00640EF0" w:rsidRPr="00C06CF1">
        <w:rPr>
          <w:rFonts w:asciiTheme="minorHAnsi" w:hAnsiTheme="minorHAnsi"/>
          <w:b/>
          <w:i/>
          <w:color w:val="333399"/>
        </w:rPr>
        <w:t xml:space="preserve"> – Job Descriptions for all Leadership Team Positions</w:t>
      </w:r>
      <w:r w:rsidR="000B1092" w:rsidRPr="00C06CF1">
        <w:rPr>
          <w:rFonts w:asciiTheme="minorHAnsi" w:hAnsiTheme="minorHAnsi"/>
          <w:b/>
          <w:i/>
          <w:color w:val="333399"/>
        </w:rPr>
        <w:t xml:space="preserve"> – </w:t>
      </w:r>
      <w:r w:rsidR="00042687" w:rsidRPr="00C06CF1">
        <w:rPr>
          <w:rFonts w:asciiTheme="minorHAnsi" w:hAnsiTheme="minorHAnsi"/>
          <w:b/>
          <w:i/>
          <w:color w:val="333399"/>
        </w:rPr>
        <w:t>10</w:t>
      </w:r>
      <w:r w:rsidR="000B1092" w:rsidRPr="00C06CF1">
        <w:rPr>
          <w:rFonts w:asciiTheme="minorHAnsi" w:hAnsiTheme="minorHAnsi"/>
          <w:b/>
          <w:i/>
          <w:color w:val="333399"/>
        </w:rPr>
        <w:t xml:space="preserve"> page limit</w:t>
      </w:r>
      <w:r w:rsidR="00640EF0" w:rsidRPr="00C06CF1">
        <w:rPr>
          <w:rFonts w:asciiTheme="minorHAnsi" w:hAnsiTheme="minorHAnsi"/>
          <w:b/>
          <w:i/>
          <w:color w:val="333399"/>
        </w:rPr>
        <w:t>)</w:t>
      </w:r>
    </w:p>
    <w:p w:rsidR="00640EF0" w:rsidRPr="00C06CF1" w:rsidRDefault="00B21752" w:rsidP="00640EF0">
      <w:pPr>
        <w:pStyle w:val="ListParagraph"/>
        <w:tabs>
          <w:tab w:val="left" w:pos="180"/>
        </w:tabs>
        <w:jc w:val="center"/>
        <w:rPr>
          <w:rFonts w:asciiTheme="minorHAnsi" w:hAnsiTheme="minorHAnsi"/>
          <w:b/>
          <w:i/>
          <w:color w:val="333399"/>
        </w:rPr>
      </w:pPr>
      <w:r w:rsidRPr="00C06CF1">
        <w:rPr>
          <w:rFonts w:asciiTheme="minorHAnsi" w:hAnsiTheme="minorHAnsi"/>
          <w:b/>
          <w:i/>
          <w:color w:val="333399"/>
        </w:rPr>
        <w:t xml:space="preserve">(Appendix </w:t>
      </w:r>
      <w:r w:rsidR="00721C4D">
        <w:rPr>
          <w:rFonts w:asciiTheme="minorHAnsi" w:hAnsiTheme="minorHAnsi" w:cstheme="minorHAnsi"/>
          <w:b/>
          <w:i/>
          <w:color w:val="333399"/>
        </w:rPr>
        <w:t>H</w:t>
      </w:r>
      <w:r w:rsidR="00640EF0" w:rsidRPr="00C06CF1">
        <w:rPr>
          <w:rFonts w:asciiTheme="minorHAnsi" w:hAnsiTheme="minorHAnsi"/>
          <w:b/>
          <w:i/>
          <w:color w:val="333399"/>
        </w:rPr>
        <w:t xml:space="preserve"> – Resumes for all </w:t>
      </w:r>
      <w:r w:rsidR="0038579E" w:rsidRPr="00C06CF1">
        <w:rPr>
          <w:rFonts w:asciiTheme="minorHAnsi" w:hAnsiTheme="minorHAnsi"/>
          <w:b/>
          <w:i/>
          <w:color w:val="333399"/>
        </w:rPr>
        <w:t xml:space="preserve">Identified </w:t>
      </w:r>
      <w:r w:rsidR="00640EF0" w:rsidRPr="00C06CF1">
        <w:rPr>
          <w:rFonts w:asciiTheme="minorHAnsi" w:hAnsiTheme="minorHAnsi"/>
          <w:b/>
          <w:i/>
          <w:color w:val="333399"/>
        </w:rPr>
        <w:t>Leadership</w:t>
      </w:r>
      <w:r w:rsidR="0038579E" w:rsidRPr="00C06CF1">
        <w:rPr>
          <w:rFonts w:asciiTheme="minorHAnsi" w:hAnsiTheme="minorHAnsi"/>
          <w:b/>
          <w:i/>
          <w:color w:val="333399"/>
        </w:rPr>
        <w:t xml:space="preserve"> Team Members</w:t>
      </w:r>
      <w:r w:rsidR="000B1092" w:rsidRPr="00C06CF1">
        <w:rPr>
          <w:rFonts w:asciiTheme="minorHAnsi" w:hAnsiTheme="minorHAnsi"/>
          <w:b/>
          <w:i/>
          <w:color w:val="333399"/>
        </w:rPr>
        <w:t xml:space="preserve"> – 10 </w:t>
      </w:r>
      <w:r w:rsidR="009C52F1" w:rsidRPr="00C06CF1">
        <w:rPr>
          <w:rFonts w:asciiTheme="minorHAnsi" w:hAnsiTheme="minorHAnsi"/>
          <w:b/>
          <w:i/>
          <w:color w:val="333399"/>
        </w:rPr>
        <w:t>page limit</w:t>
      </w:r>
      <w:r w:rsidR="00640EF0" w:rsidRPr="00C06CF1">
        <w:rPr>
          <w:rFonts w:asciiTheme="minorHAnsi" w:hAnsiTheme="minorHAnsi"/>
          <w:b/>
          <w:i/>
          <w:color w:val="333399"/>
        </w:rPr>
        <w:t>)</w:t>
      </w:r>
    </w:p>
    <w:p w:rsidR="00721C4D" w:rsidRPr="00721C4D" w:rsidRDefault="00721C4D" w:rsidP="007E4C26">
      <w:pPr>
        <w:pStyle w:val="ListParagraph"/>
        <w:numPr>
          <w:ilvl w:val="0"/>
          <w:numId w:val="4"/>
        </w:numPr>
        <w:shd w:val="clear" w:color="auto" w:fill="FFFFFF"/>
        <w:tabs>
          <w:tab w:val="left" w:pos="360"/>
          <w:tab w:val="left" w:pos="8100"/>
        </w:tabs>
        <w:ind w:left="360"/>
        <w:rPr>
          <w:rFonts w:asciiTheme="minorHAnsi" w:hAnsiTheme="minorHAnsi" w:cstheme="minorHAnsi"/>
          <w:b/>
        </w:rPr>
      </w:pPr>
      <w:r>
        <w:rPr>
          <w:rFonts w:asciiTheme="minorHAnsi" w:hAnsiTheme="minorHAnsi" w:cstheme="minorHAnsi"/>
          <w:b/>
        </w:rPr>
        <w:t xml:space="preserve">Leadership </w:t>
      </w:r>
      <w:r w:rsidRPr="00721C4D">
        <w:rPr>
          <w:rFonts w:asciiTheme="minorHAnsi" w:hAnsiTheme="minorHAnsi" w:cstheme="minorHAnsi"/>
          <w:b/>
        </w:rPr>
        <w:t>Succession Plan</w:t>
      </w:r>
    </w:p>
    <w:p w:rsidR="00391324" w:rsidRPr="00391324" w:rsidRDefault="00391324" w:rsidP="00391324">
      <w:pPr>
        <w:rPr>
          <w:color w:val="000000"/>
          <w:sz w:val="23"/>
          <w:szCs w:val="23"/>
        </w:rPr>
      </w:pPr>
      <w:r w:rsidRPr="00391324">
        <w:rPr>
          <w:rFonts w:cs="Calibri"/>
          <w:color w:val="000000"/>
          <w:sz w:val="23"/>
          <w:szCs w:val="23"/>
        </w:rPr>
        <w:t>In the event of a change in leadership, the priority is maintaining building leadership that supports the mission and vision of the school and ensures that student achievement is supported. Members of the school community, including staff, parents and community members will be involved in the principal hiring process.</w:t>
      </w:r>
      <w:r w:rsidRPr="00391324">
        <w:rPr>
          <w:color w:val="000000"/>
          <w:sz w:val="23"/>
          <w:szCs w:val="23"/>
        </w:rPr>
        <w:t xml:space="preserve"> </w:t>
      </w:r>
    </w:p>
    <w:p w:rsidR="00B801F1" w:rsidRPr="00391324" w:rsidRDefault="00391324" w:rsidP="00391324">
      <w:pPr>
        <w:shd w:val="clear" w:color="auto" w:fill="FFFFFF"/>
        <w:tabs>
          <w:tab w:val="left" w:pos="360"/>
          <w:tab w:val="left" w:pos="8100"/>
        </w:tabs>
        <w:rPr>
          <w:rFonts w:asciiTheme="minorHAnsi" w:hAnsiTheme="minorHAnsi" w:cstheme="minorHAnsi"/>
        </w:rPr>
      </w:pPr>
      <w:r w:rsidRPr="00391324">
        <w:rPr>
          <w:color w:val="000000"/>
          <w:sz w:val="23"/>
        </w:rPr>
        <w:t xml:space="preserve">The </w:t>
      </w:r>
      <w:r w:rsidRPr="00391324">
        <w:rPr>
          <w:rFonts w:ascii="Times New Roman" w:hAnsi="Times New Roman"/>
        </w:rPr>
        <w:t xml:space="preserve">school’s CSC/SAB </w:t>
      </w:r>
      <w:r w:rsidRPr="00391324">
        <w:rPr>
          <w:color w:val="000000"/>
          <w:sz w:val="23"/>
          <w:szCs w:val="23"/>
        </w:rPr>
        <w:t xml:space="preserve"> in collaboration with the district superintendent or his/her designee</w:t>
      </w:r>
      <w:r w:rsidRPr="00391324">
        <w:rPr>
          <w:color w:val="000000"/>
          <w:sz w:val="23"/>
        </w:rPr>
        <w:t xml:space="preserve"> will manage the principal selection process and recommend at least three final candidates to the district superintendent </w:t>
      </w:r>
      <w:r w:rsidRPr="00391324">
        <w:rPr>
          <w:color w:val="000000"/>
          <w:sz w:val="23"/>
          <w:szCs w:val="23"/>
        </w:rPr>
        <w:t xml:space="preserve">(or his/her representative) </w:t>
      </w:r>
      <w:r w:rsidRPr="00391324">
        <w:rPr>
          <w:color w:val="000000"/>
          <w:sz w:val="23"/>
        </w:rPr>
        <w:t xml:space="preserve">for hiring. </w:t>
      </w:r>
      <w:r w:rsidRPr="00391324">
        <w:rPr>
          <w:rFonts w:ascii="Times New Roman" w:hAnsi="Times New Roman"/>
        </w:rPr>
        <w:t xml:space="preserve">Principal </w:t>
      </w:r>
      <w:r w:rsidRPr="00391324">
        <w:rPr>
          <w:color w:val="000000"/>
          <w:sz w:val="23"/>
        </w:rPr>
        <w:t xml:space="preserve">candidates </w:t>
      </w:r>
      <w:r w:rsidRPr="00391324">
        <w:rPr>
          <w:color w:val="000000"/>
          <w:sz w:val="23"/>
          <w:szCs w:val="23"/>
        </w:rPr>
        <w:t>are</w:t>
      </w:r>
      <w:r w:rsidRPr="00391324">
        <w:rPr>
          <w:color w:val="000000"/>
          <w:sz w:val="23"/>
        </w:rPr>
        <w:t xml:space="preserve"> provided to the </w:t>
      </w:r>
      <w:r w:rsidRPr="00391324">
        <w:rPr>
          <w:rFonts w:ascii="Times New Roman" w:hAnsi="Times New Roman"/>
        </w:rPr>
        <w:t>CSC/SAB</w:t>
      </w:r>
      <w:r w:rsidRPr="00391324">
        <w:rPr>
          <w:color w:val="000000"/>
          <w:sz w:val="23"/>
        </w:rPr>
        <w:t xml:space="preserve"> from the district’s principal hiring pool</w:t>
      </w:r>
      <w:r w:rsidRPr="00391324">
        <w:rPr>
          <w:color w:val="000000"/>
          <w:sz w:val="23"/>
          <w:szCs w:val="23"/>
        </w:rPr>
        <w:t xml:space="preserve"> using the LEAD in Denver evaluation process.</w:t>
      </w:r>
      <w:r w:rsidRPr="00391324">
        <w:rPr>
          <w:color w:val="000000"/>
          <w:sz w:val="23"/>
        </w:rPr>
        <w:t xml:space="preserve"> The superintendent </w:t>
      </w:r>
      <w:r w:rsidRPr="00391324">
        <w:rPr>
          <w:color w:val="000000"/>
          <w:sz w:val="23"/>
          <w:szCs w:val="23"/>
        </w:rPr>
        <w:t xml:space="preserve">(or his/her representative) </w:t>
      </w:r>
      <w:r w:rsidRPr="00391324">
        <w:rPr>
          <w:color w:val="000000"/>
          <w:sz w:val="23"/>
        </w:rPr>
        <w:t xml:space="preserve">may redirect the </w:t>
      </w:r>
      <w:r w:rsidRPr="00391324">
        <w:rPr>
          <w:rFonts w:ascii="Times New Roman" w:hAnsi="Times New Roman"/>
        </w:rPr>
        <w:t>CSC/SAB</w:t>
      </w:r>
      <w:r w:rsidRPr="00391324">
        <w:rPr>
          <w:color w:val="000000"/>
          <w:sz w:val="23"/>
          <w:szCs w:val="23"/>
        </w:rPr>
        <w:t xml:space="preserve"> and his/her designee</w:t>
      </w:r>
      <w:r w:rsidRPr="00391324">
        <w:rPr>
          <w:color w:val="000000"/>
          <w:sz w:val="23"/>
        </w:rPr>
        <w:t xml:space="preserve"> to continue the search for better qualified </w:t>
      </w:r>
      <w:r w:rsidRPr="00391324">
        <w:rPr>
          <w:color w:val="000000"/>
          <w:sz w:val="23"/>
          <w:szCs w:val="23"/>
        </w:rPr>
        <w:t>candidates should none of the three candidates meets his/her approval. In the event that the principal position is vacant, the superintendent (or his/her representative)</w:t>
      </w:r>
      <w:r w:rsidRPr="00391324">
        <w:rPr>
          <w:color w:val="000000"/>
          <w:sz w:val="23"/>
        </w:rPr>
        <w:t xml:space="preserve"> may appoint </w:t>
      </w:r>
      <w:r w:rsidRPr="00391324">
        <w:rPr>
          <w:color w:val="000000"/>
          <w:sz w:val="23"/>
          <w:szCs w:val="23"/>
        </w:rPr>
        <w:t xml:space="preserve">an interim principal until such </w:t>
      </w:r>
      <w:r w:rsidRPr="00391324">
        <w:rPr>
          <w:color w:val="000000"/>
          <w:sz w:val="23"/>
        </w:rPr>
        <w:t xml:space="preserve">a </w:t>
      </w:r>
      <w:r w:rsidRPr="00391324">
        <w:rPr>
          <w:color w:val="000000"/>
          <w:sz w:val="23"/>
          <w:szCs w:val="23"/>
        </w:rPr>
        <w:t xml:space="preserve">time that the above described hiring process results in a principal candidate that is agreeable </w:t>
      </w:r>
      <w:r w:rsidRPr="00391324">
        <w:rPr>
          <w:color w:val="000000"/>
          <w:sz w:val="23"/>
        </w:rPr>
        <w:t xml:space="preserve">to the </w:t>
      </w:r>
      <w:r w:rsidRPr="00391324">
        <w:rPr>
          <w:color w:val="000000"/>
          <w:sz w:val="23"/>
          <w:szCs w:val="23"/>
        </w:rPr>
        <w:t>CSC/SAB and the Superintendent or his/her designee.</w:t>
      </w:r>
      <w:r w:rsidRPr="00391324">
        <w:rPr>
          <w:color w:val="000000"/>
          <w:sz w:val="23"/>
        </w:rPr>
        <w:t xml:space="preserve"> The principal </w:t>
      </w:r>
      <w:r w:rsidRPr="00391324">
        <w:rPr>
          <w:color w:val="000000"/>
          <w:sz w:val="23"/>
          <w:szCs w:val="23"/>
        </w:rPr>
        <w:t>assumes</w:t>
      </w:r>
      <w:r w:rsidRPr="00391324">
        <w:rPr>
          <w:color w:val="000000"/>
          <w:sz w:val="23"/>
        </w:rPr>
        <w:t xml:space="preserve"> the administrative responsibility and instructional leadership of the school under the supervision of the superintendent and in accordance with the innovation plan. </w:t>
      </w:r>
      <w:r w:rsidRPr="00391324">
        <w:rPr>
          <w:color w:val="000000"/>
          <w:sz w:val="23"/>
          <w:szCs w:val="23"/>
        </w:rPr>
        <w:t>Interviews and selection follow</w:t>
      </w:r>
      <w:r w:rsidRPr="00391324">
        <w:rPr>
          <w:color w:val="000000"/>
          <w:sz w:val="23"/>
        </w:rPr>
        <w:t xml:space="preserve"> the </w:t>
      </w:r>
      <w:r w:rsidRPr="00391324">
        <w:rPr>
          <w:color w:val="000000"/>
          <w:sz w:val="23"/>
          <w:szCs w:val="23"/>
        </w:rPr>
        <w:t>DPS Human Resource hiring procedures.</w:t>
      </w:r>
    </w:p>
    <w:p w:rsidR="00F42C23" w:rsidRPr="00B801F1" w:rsidRDefault="00F42C23"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Prior to the school opening initial meetings and individual meeting contact with community members, the board representative for the district, the city councilman for the region, and potential students, </w:t>
      </w:r>
      <w:r w:rsidRPr="00B801F1">
        <w:rPr>
          <w:rFonts w:asciiTheme="minorHAnsi" w:hAnsiTheme="minorHAnsi" w:cstheme="minorHAnsi"/>
        </w:rPr>
        <w:lastRenderedPageBreak/>
        <w:t>parents and community member were held.</w:t>
      </w:r>
      <w:r w:rsidR="0058608F" w:rsidRPr="00B801F1">
        <w:rPr>
          <w:rFonts w:asciiTheme="minorHAnsi" w:hAnsiTheme="minorHAnsi" w:cstheme="minorHAnsi"/>
        </w:rPr>
        <w:t xml:space="preserve"> After </w:t>
      </w:r>
      <w:r w:rsidR="000E5D34" w:rsidRPr="00B801F1">
        <w:rPr>
          <w:rFonts w:asciiTheme="minorHAnsi" w:hAnsiTheme="minorHAnsi" w:cstheme="minorHAnsi"/>
        </w:rPr>
        <w:t>the initial</w:t>
      </w:r>
      <w:r w:rsidR="0058608F" w:rsidRPr="00B801F1">
        <w:rPr>
          <w:rFonts w:asciiTheme="minorHAnsi" w:hAnsiTheme="minorHAnsi" w:cstheme="minorHAnsi"/>
        </w:rPr>
        <w:t xml:space="preserve"> </w:t>
      </w:r>
      <w:r w:rsidR="000E5D34" w:rsidRPr="00B801F1">
        <w:rPr>
          <w:rFonts w:asciiTheme="minorHAnsi" w:hAnsiTheme="minorHAnsi" w:cstheme="minorHAnsi"/>
        </w:rPr>
        <w:t>meeting</w:t>
      </w:r>
      <w:r w:rsidR="0058608F" w:rsidRPr="00B801F1">
        <w:rPr>
          <w:rFonts w:asciiTheme="minorHAnsi" w:hAnsiTheme="minorHAnsi" w:cstheme="minorHAnsi"/>
        </w:rPr>
        <w:t xml:space="preserve"> have been held  a Collaborative School Committee will be established and will meet monthly in part to focus on school matters but also monitoring and inspecting the progress of the innovation plan.</w:t>
      </w:r>
    </w:p>
    <w:p w:rsidR="003A1227" w:rsidRPr="00B801F1" w:rsidRDefault="003A1227" w:rsidP="00B801F1">
      <w:pPr>
        <w:shd w:val="clear" w:color="auto" w:fill="FFFFFF"/>
        <w:tabs>
          <w:tab w:val="left" w:pos="360"/>
          <w:tab w:val="left" w:pos="8100"/>
        </w:tabs>
        <w:rPr>
          <w:rFonts w:asciiTheme="minorHAnsi" w:hAnsiTheme="minorHAnsi" w:cstheme="minorHAnsi"/>
          <w:b/>
        </w:rPr>
      </w:pPr>
      <w:r w:rsidRPr="00B801F1">
        <w:rPr>
          <w:rFonts w:asciiTheme="minorHAnsi" w:hAnsiTheme="minorHAnsi" w:cstheme="minorHAnsi"/>
          <w:b/>
        </w:rPr>
        <w:t>School Culture &amp; Student Engagement</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The Legacy Options School culture will be collaboratively developed and implemented by Legacy staff members, students, and families. The culture will reinforce norms and expectations for academic work, collaborative practices, behavior, and disciplinary actions and will include but not be limited to:</w:t>
      </w:r>
    </w:p>
    <w:p w:rsidR="003A1227" w:rsidRPr="003A1227" w:rsidRDefault="003A1227" w:rsidP="007E4C26">
      <w:pPr>
        <w:pStyle w:val="ListParagraph"/>
        <w:numPr>
          <w:ilvl w:val="0"/>
          <w:numId w:val="16"/>
        </w:numPr>
        <w:shd w:val="clear" w:color="auto" w:fill="FFFFFF"/>
        <w:tabs>
          <w:tab w:val="left" w:pos="360"/>
          <w:tab w:val="left" w:pos="8100"/>
        </w:tabs>
        <w:rPr>
          <w:rFonts w:asciiTheme="minorHAnsi" w:hAnsiTheme="minorHAnsi" w:cstheme="minorHAnsi"/>
        </w:rPr>
      </w:pPr>
      <w:r w:rsidRPr="003A1227">
        <w:rPr>
          <w:rFonts w:asciiTheme="minorHAnsi" w:hAnsiTheme="minorHAnsi" w:cstheme="minorHAnsi"/>
        </w:rPr>
        <w:t>Shared core values that are posted and evident throughout the school</w:t>
      </w:r>
    </w:p>
    <w:p w:rsidR="003A1227" w:rsidRPr="003A1227" w:rsidRDefault="003A1227" w:rsidP="007E4C26">
      <w:pPr>
        <w:pStyle w:val="ListParagraph"/>
        <w:numPr>
          <w:ilvl w:val="0"/>
          <w:numId w:val="16"/>
        </w:numPr>
        <w:shd w:val="clear" w:color="auto" w:fill="FFFFFF"/>
        <w:tabs>
          <w:tab w:val="left" w:pos="360"/>
          <w:tab w:val="left" w:pos="8100"/>
        </w:tabs>
        <w:rPr>
          <w:rFonts w:asciiTheme="minorHAnsi" w:hAnsiTheme="minorHAnsi" w:cstheme="minorHAnsi"/>
        </w:rPr>
      </w:pPr>
      <w:r w:rsidRPr="003A1227">
        <w:rPr>
          <w:rFonts w:asciiTheme="minorHAnsi" w:hAnsiTheme="minorHAnsi" w:cstheme="minorHAnsi"/>
        </w:rPr>
        <w:t>A contract outlining norms and expectations, with non-negotiables, for students, staff, and parents/guardians</w:t>
      </w:r>
    </w:p>
    <w:p w:rsidR="003A1227" w:rsidRPr="003A1227" w:rsidRDefault="003A1227" w:rsidP="007E4C26">
      <w:pPr>
        <w:pStyle w:val="ListParagraph"/>
        <w:numPr>
          <w:ilvl w:val="0"/>
          <w:numId w:val="16"/>
        </w:numPr>
        <w:shd w:val="clear" w:color="auto" w:fill="FFFFFF"/>
        <w:tabs>
          <w:tab w:val="left" w:pos="360"/>
          <w:tab w:val="left" w:pos="8100"/>
        </w:tabs>
        <w:rPr>
          <w:rFonts w:asciiTheme="minorHAnsi" w:hAnsiTheme="minorHAnsi" w:cstheme="minorHAnsi"/>
        </w:rPr>
      </w:pPr>
      <w:r w:rsidRPr="003A1227">
        <w:rPr>
          <w:rFonts w:asciiTheme="minorHAnsi" w:hAnsiTheme="minorHAnsi" w:cstheme="minorHAnsi"/>
        </w:rPr>
        <w:t>Agreements with community partners for enrichment, CTE, and field experiences</w:t>
      </w:r>
    </w:p>
    <w:p w:rsidR="003A1227" w:rsidRPr="003A1227" w:rsidRDefault="003A1227" w:rsidP="007E4C26">
      <w:pPr>
        <w:pStyle w:val="ListParagraph"/>
        <w:numPr>
          <w:ilvl w:val="0"/>
          <w:numId w:val="16"/>
        </w:numPr>
        <w:shd w:val="clear" w:color="auto" w:fill="FFFFFF"/>
        <w:tabs>
          <w:tab w:val="left" w:pos="360"/>
          <w:tab w:val="left" w:pos="8100"/>
        </w:tabs>
        <w:rPr>
          <w:rFonts w:asciiTheme="minorHAnsi" w:hAnsiTheme="minorHAnsi" w:cstheme="minorHAnsi"/>
        </w:rPr>
      </w:pPr>
      <w:r w:rsidRPr="003A1227">
        <w:rPr>
          <w:rFonts w:asciiTheme="minorHAnsi" w:hAnsiTheme="minorHAnsi" w:cstheme="minorHAnsi"/>
        </w:rPr>
        <w:t>A dress code conducive to academic excellence and professionalism</w:t>
      </w:r>
    </w:p>
    <w:p w:rsidR="003A1227" w:rsidRPr="003A1227" w:rsidRDefault="003A1227" w:rsidP="007E4C26">
      <w:pPr>
        <w:pStyle w:val="ListParagraph"/>
        <w:numPr>
          <w:ilvl w:val="0"/>
          <w:numId w:val="16"/>
        </w:numPr>
        <w:shd w:val="clear" w:color="auto" w:fill="FFFFFF"/>
        <w:tabs>
          <w:tab w:val="left" w:pos="360"/>
          <w:tab w:val="left" w:pos="8100"/>
        </w:tabs>
        <w:rPr>
          <w:rFonts w:asciiTheme="minorHAnsi" w:hAnsiTheme="minorHAnsi" w:cstheme="minorHAnsi"/>
        </w:rPr>
      </w:pPr>
      <w:r w:rsidRPr="003A1227">
        <w:rPr>
          <w:rFonts w:asciiTheme="minorHAnsi" w:hAnsiTheme="minorHAnsi" w:cstheme="minorHAnsi"/>
        </w:rPr>
        <w:t>Flexible hours for participation and demonstration of mastery</w:t>
      </w:r>
    </w:p>
    <w:p w:rsidR="003A1227" w:rsidRPr="003A1227" w:rsidRDefault="003A1227" w:rsidP="007E4C26">
      <w:pPr>
        <w:pStyle w:val="ListParagraph"/>
        <w:numPr>
          <w:ilvl w:val="0"/>
          <w:numId w:val="16"/>
        </w:numPr>
        <w:shd w:val="clear" w:color="auto" w:fill="FFFFFF"/>
        <w:tabs>
          <w:tab w:val="left" w:pos="360"/>
          <w:tab w:val="left" w:pos="8100"/>
        </w:tabs>
        <w:rPr>
          <w:rFonts w:asciiTheme="minorHAnsi" w:hAnsiTheme="minorHAnsi" w:cstheme="minorHAnsi"/>
        </w:rPr>
      </w:pPr>
      <w:r w:rsidRPr="003A1227">
        <w:rPr>
          <w:rFonts w:asciiTheme="minorHAnsi" w:hAnsiTheme="minorHAnsi" w:cstheme="minorHAnsi"/>
        </w:rPr>
        <w:t>No homework beyond online or off-site work requirements</w:t>
      </w:r>
    </w:p>
    <w:p w:rsidR="003A1227" w:rsidRPr="003A1227" w:rsidRDefault="003A1227" w:rsidP="007E4C26">
      <w:pPr>
        <w:pStyle w:val="ListParagraph"/>
        <w:numPr>
          <w:ilvl w:val="0"/>
          <w:numId w:val="16"/>
        </w:numPr>
        <w:shd w:val="clear" w:color="auto" w:fill="FFFFFF"/>
        <w:tabs>
          <w:tab w:val="left" w:pos="360"/>
          <w:tab w:val="left" w:pos="8100"/>
        </w:tabs>
        <w:rPr>
          <w:rFonts w:asciiTheme="minorHAnsi" w:hAnsiTheme="minorHAnsi" w:cstheme="minorHAnsi"/>
        </w:rPr>
      </w:pPr>
      <w:r w:rsidRPr="003A1227">
        <w:rPr>
          <w:rFonts w:asciiTheme="minorHAnsi" w:hAnsiTheme="minorHAnsi" w:cstheme="minorHAnsi"/>
        </w:rPr>
        <w:t>A point system to track attendance, participation, work completion, etc.</w:t>
      </w:r>
    </w:p>
    <w:p w:rsidR="003A1227" w:rsidRPr="003A1227" w:rsidRDefault="003A1227" w:rsidP="007E4C26">
      <w:pPr>
        <w:pStyle w:val="ListParagraph"/>
        <w:numPr>
          <w:ilvl w:val="0"/>
          <w:numId w:val="16"/>
        </w:numPr>
        <w:shd w:val="clear" w:color="auto" w:fill="FFFFFF"/>
        <w:tabs>
          <w:tab w:val="left" w:pos="360"/>
          <w:tab w:val="left" w:pos="8100"/>
        </w:tabs>
        <w:rPr>
          <w:rFonts w:asciiTheme="minorHAnsi" w:hAnsiTheme="minorHAnsi" w:cstheme="minorHAnsi"/>
        </w:rPr>
      </w:pPr>
      <w:r w:rsidRPr="003A1227">
        <w:rPr>
          <w:rFonts w:asciiTheme="minorHAnsi" w:hAnsiTheme="minorHAnsi" w:cstheme="minorHAnsi"/>
        </w:rPr>
        <w:t>A Student Advisory Board and Student Discipline Court</w:t>
      </w:r>
    </w:p>
    <w:p w:rsidR="003A1227" w:rsidRPr="003A1227" w:rsidRDefault="003A1227" w:rsidP="003A1227">
      <w:pPr>
        <w:pStyle w:val="ListParagraph"/>
        <w:shd w:val="clear" w:color="auto" w:fill="FFFFFF"/>
        <w:tabs>
          <w:tab w:val="left" w:pos="360"/>
          <w:tab w:val="left" w:pos="8100"/>
        </w:tabs>
        <w:rPr>
          <w:rFonts w:asciiTheme="minorHAnsi" w:hAnsiTheme="minorHAnsi" w:cstheme="minorHAnsi"/>
          <w:b/>
        </w:rPr>
      </w:pPr>
    </w:p>
    <w:p w:rsidR="003A1227" w:rsidRPr="00B801F1" w:rsidRDefault="003A1227" w:rsidP="00B801F1">
      <w:pPr>
        <w:shd w:val="clear" w:color="auto" w:fill="FFFFFF"/>
        <w:tabs>
          <w:tab w:val="left" w:pos="360"/>
          <w:tab w:val="left" w:pos="8100"/>
        </w:tabs>
        <w:rPr>
          <w:rFonts w:asciiTheme="minorHAnsi" w:hAnsiTheme="minorHAnsi" w:cstheme="minorHAnsi"/>
          <w:b/>
        </w:rPr>
      </w:pPr>
      <w:r w:rsidRPr="00B801F1">
        <w:rPr>
          <w:rFonts w:asciiTheme="minorHAnsi" w:hAnsiTheme="minorHAnsi" w:cstheme="minorHAnsi"/>
          <w:b/>
        </w:rPr>
        <w:t>Systems and Structures</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Legacy leadership team members will make a </w:t>
      </w:r>
      <w:r w:rsidRPr="00B801F1">
        <w:rPr>
          <w:rFonts w:asciiTheme="minorHAnsi" w:hAnsiTheme="minorHAnsi" w:cstheme="minorHAnsi"/>
          <w:b/>
        </w:rPr>
        <w:t>personal contact</w:t>
      </w:r>
      <w:r w:rsidRPr="00B801F1">
        <w:rPr>
          <w:rFonts w:asciiTheme="minorHAnsi" w:hAnsiTheme="minorHAnsi" w:cstheme="minorHAnsi"/>
        </w:rPr>
        <w:t xml:space="preserve"> with each student and their parents/guardians prior to the first day of school. These initial family meetings will include informal visits to the student’s home to welcome them to the Legacy community.</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Legacy staff members will participate in a </w:t>
      </w:r>
      <w:r w:rsidRPr="00B801F1">
        <w:rPr>
          <w:rFonts w:asciiTheme="minorHAnsi" w:hAnsiTheme="minorHAnsi" w:cstheme="minorHAnsi"/>
          <w:b/>
        </w:rPr>
        <w:t>two week orientation</w:t>
      </w:r>
      <w:r w:rsidRPr="00B801F1">
        <w:rPr>
          <w:rFonts w:asciiTheme="minorHAnsi" w:hAnsiTheme="minorHAnsi" w:cstheme="minorHAnsi"/>
        </w:rPr>
        <w:t xml:space="preserve"> prior to the start of the school year. The first week will be focused on school culture and social/emotional supports for students. The second week will be focused on instructional strategies and routines. For the founding year, staff will also participate in a two day team-building encounter focused on solidifying commitment to the school vision and mission and bonding as a team. </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Legacy staff members will arrive 30 minutes before students and participate in a </w:t>
      </w:r>
      <w:r w:rsidRPr="00B801F1">
        <w:rPr>
          <w:rFonts w:asciiTheme="minorHAnsi" w:hAnsiTheme="minorHAnsi" w:cstheme="minorHAnsi"/>
          <w:b/>
        </w:rPr>
        <w:t>Morning Check In</w:t>
      </w:r>
      <w:r w:rsidRPr="00B801F1">
        <w:rPr>
          <w:rFonts w:asciiTheme="minorHAnsi" w:hAnsiTheme="minorHAnsi" w:cstheme="minorHAnsi"/>
        </w:rPr>
        <w:t>. Staff members will have an opportunity to share what is happening in their personal and professional lives and what supports they need that day. They will also share successes and challenges they are experiencing at school and solicit support from their colleagues.</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All staff members will </w:t>
      </w:r>
      <w:r w:rsidRPr="00B801F1">
        <w:rPr>
          <w:rFonts w:asciiTheme="minorHAnsi" w:hAnsiTheme="minorHAnsi" w:cstheme="minorHAnsi"/>
          <w:b/>
        </w:rPr>
        <w:t>greet students</w:t>
      </w:r>
      <w:r w:rsidRPr="00B801F1">
        <w:rPr>
          <w:rFonts w:asciiTheme="minorHAnsi" w:hAnsiTheme="minorHAnsi" w:cstheme="minorHAnsi"/>
        </w:rPr>
        <w:t xml:space="preserve"> at the start of each class, making positive comments and having verbal interactions with each student as they enter the classroom to set the stage for a positive learning environment. </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Legacy instructional staff will engage in </w:t>
      </w:r>
      <w:r w:rsidRPr="00B801F1">
        <w:rPr>
          <w:rFonts w:asciiTheme="minorHAnsi" w:hAnsiTheme="minorHAnsi" w:cstheme="minorHAnsi"/>
          <w:b/>
        </w:rPr>
        <w:t>weekly professional development</w:t>
      </w:r>
      <w:r w:rsidRPr="00B801F1">
        <w:rPr>
          <w:rFonts w:asciiTheme="minorHAnsi" w:hAnsiTheme="minorHAnsi" w:cstheme="minorHAnsi"/>
        </w:rPr>
        <w:t xml:space="preserve"> on Friday afternoons. Staff members will take ownership for facilitating professional development and will have multiple opportunities to take on additional leadership roles: mentoring teaching fellows, facilitating groups, serving on the School Advisory Board, and developing and implementing new enrichment and electives for students. Leadership and advancement opportunities will support a pipeline of future leaders committed to the vision and mission of the school.</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lastRenderedPageBreak/>
        <w:t xml:space="preserve">All Legacy students will participate in a one week </w:t>
      </w:r>
      <w:r w:rsidRPr="00B801F1">
        <w:rPr>
          <w:rFonts w:asciiTheme="minorHAnsi" w:hAnsiTheme="minorHAnsi" w:cstheme="minorHAnsi"/>
          <w:b/>
        </w:rPr>
        <w:t xml:space="preserve">orientation </w:t>
      </w:r>
      <w:r w:rsidRPr="00B801F1">
        <w:rPr>
          <w:rFonts w:asciiTheme="minorHAnsi" w:hAnsiTheme="minorHAnsi" w:cstheme="minorHAnsi"/>
        </w:rPr>
        <w:t>prior to the start of school or a mid-year enrollment. Orientation will include setting norms and expectations as well as role playing and practicing routines and proactive social skills with a small “family” of students and a family teacher. During orientation, students will be assessed and will develop their Individualized Plan in collaboration with parents/guardians, teachers, and counselors.</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b/>
        </w:rPr>
        <w:t>Engagement Groups</w:t>
      </w:r>
      <w:r w:rsidRPr="00B801F1">
        <w:rPr>
          <w:rFonts w:asciiTheme="minorHAnsi" w:hAnsiTheme="minorHAnsi" w:cstheme="minorHAnsi"/>
        </w:rPr>
        <w:t xml:space="preserve"> will meet for one hour each week around a variety of topics addressing social and emotional needs of students (e.g. grief counseling, anger management, etc.)</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Students will be assigned to a </w:t>
      </w:r>
      <w:r w:rsidRPr="00B801F1">
        <w:rPr>
          <w:rFonts w:asciiTheme="minorHAnsi" w:hAnsiTheme="minorHAnsi" w:cstheme="minorHAnsi"/>
          <w:b/>
        </w:rPr>
        <w:t>Learning Family</w:t>
      </w:r>
      <w:r w:rsidRPr="00B801F1">
        <w:rPr>
          <w:rFonts w:asciiTheme="minorHAnsi" w:hAnsiTheme="minorHAnsi" w:cstheme="minorHAnsi"/>
        </w:rPr>
        <w:t xml:space="preserve"> with a designated staff facilitator or family teacher. Students will check in with their family teacher daily at the beginning or end of the day during the 15 minute </w:t>
      </w:r>
      <w:r w:rsidRPr="00B801F1">
        <w:rPr>
          <w:rFonts w:asciiTheme="minorHAnsi" w:hAnsiTheme="minorHAnsi" w:cstheme="minorHAnsi"/>
          <w:i/>
        </w:rPr>
        <w:t xml:space="preserve">Check In </w:t>
      </w:r>
      <w:r w:rsidRPr="00B801F1">
        <w:rPr>
          <w:rFonts w:asciiTheme="minorHAnsi" w:hAnsiTheme="minorHAnsi" w:cstheme="minorHAnsi"/>
        </w:rPr>
        <w:t>times. Each family teacher will be assigned 10 students. Students will engage in individualized reflection on what is happening in their life outside of school and what they will do that day to be successful in school. Students will share concerns with the group and solicit feedback and support or a “shout out” about something that they are proud of. Students will also do a verbal check in with the Family Teacher about what support is needed to be successful that day. A stoplight system – red, yellow, green – will be used to prioritize the verbal check in time and ensure that students in need of support receive it. Family Teachers will also facilitate role play and practice of positive social skills and conflict resolution.</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Students will work with their family teacher and support staff to develop and commit to an </w:t>
      </w:r>
      <w:r w:rsidRPr="00B801F1">
        <w:rPr>
          <w:rFonts w:asciiTheme="minorHAnsi" w:hAnsiTheme="minorHAnsi" w:cstheme="minorHAnsi"/>
          <w:b/>
        </w:rPr>
        <w:t>Individualized Plan</w:t>
      </w:r>
      <w:r w:rsidRPr="00B801F1">
        <w:rPr>
          <w:rFonts w:asciiTheme="minorHAnsi" w:hAnsiTheme="minorHAnsi" w:cstheme="minorHAnsi"/>
        </w:rPr>
        <w:t xml:space="preserve"> that includes the student’s academic history, interests, and goals and will be used throughout the year to monitor student progress and guide instructional decisions and supports. </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Monthly </w:t>
      </w:r>
      <w:r w:rsidRPr="00B801F1">
        <w:rPr>
          <w:rFonts w:asciiTheme="minorHAnsi" w:hAnsiTheme="minorHAnsi" w:cstheme="minorHAnsi"/>
          <w:b/>
        </w:rPr>
        <w:t>Town Hall Meetings</w:t>
      </w:r>
      <w:r w:rsidRPr="00B801F1">
        <w:rPr>
          <w:rFonts w:asciiTheme="minorHAnsi" w:hAnsiTheme="minorHAnsi" w:cstheme="minorHAnsi"/>
        </w:rPr>
        <w:t xml:space="preserve"> of all Legacy students and staff members will recognize and acknowledge individual and group accomplishments and progress toward goals. Town Hall Meetings will be collaboratively planned by the Student Advisory Board and the School Leadership Team.</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Legacy parents/guardians will sign a </w:t>
      </w:r>
      <w:r w:rsidRPr="00B801F1">
        <w:rPr>
          <w:rFonts w:asciiTheme="minorHAnsi" w:hAnsiTheme="minorHAnsi" w:cstheme="minorHAnsi"/>
          <w:b/>
        </w:rPr>
        <w:t>Parent Compact</w:t>
      </w:r>
      <w:r w:rsidRPr="00B801F1">
        <w:rPr>
          <w:rFonts w:asciiTheme="minorHAnsi" w:hAnsiTheme="minorHAnsi" w:cstheme="minorHAnsi"/>
        </w:rPr>
        <w:t xml:space="preserve"> committing to participate in the weekly communication system, communicating concerns and successes to the school, agreeing to next steps when intervention is necessary, and agreeing to volunteer in some way (e.g. making copies, fundraising, organizing community events, making food for events, sitting on an advisory board or committee, etc.). </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Every parent/guardian will be required to participate in quarterly </w:t>
      </w:r>
      <w:r w:rsidRPr="00B801F1">
        <w:rPr>
          <w:rFonts w:asciiTheme="minorHAnsi" w:hAnsiTheme="minorHAnsi" w:cstheme="minorHAnsi"/>
          <w:b/>
        </w:rPr>
        <w:t>Parent Conferences</w:t>
      </w:r>
      <w:r w:rsidRPr="00B801F1">
        <w:rPr>
          <w:rFonts w:asciiTheme="minorHAnsi" w:hAnsiTheme="minorHAnsi" w:cstheme="minorHAnsi"/>
        </w:rPr>
        <w:t>. If they cannot attend at the scheduled time at the school, an individual appointment will be scheduled. Parents/guardians will also be expected to access the parent portal either at home or at the school.</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 xml:space="preserve">Legacy will provide </w:t>
      </w:r>
      <w:r w:rsidRPr="00B801F1">
        <w:rPr>
          <w:rFonts w:asciiTheme="minorHAnsi" w:hAnsiTheme="minorHAnsi" w:cstheme="minorHAnsi"/>
          <w:b/>
        </w:rPr>
        <w:t>wrap around support for parents and guardians</w:t>
      </w:r>
      <w:r w:rsidRPr="00B801F1">
        <w:rPr>
          <w:rFonts w:asciiTheme="minorHAnsi" w:hAnsiTheme="minorHAnsi" w:cstheme="minorHAnsi"/>
        </w:rPr>
        <w:t xml:space="preserve"> through community providers, programs, and trainings offered at the school and in the FNE community (e.g. ESL, resume writing, computer classes, etc.).</w:t>
      </w:r>
    </w:p>
    <w:p w:rsidR="003A1227" w:rsidRPr="00B801F1" w:rsidRDefault="003A1227" w:rsidP="00B801F1">
      <w:pPr>
        <w:shd w:val="clear" w:color="auto" w:fill="FFFFFF"/>
        <w:tabs>
          <w:tab w:val="left" w:pos="360"/>
          <w:tab w:val="left" w:pos="8100"/>
        </w:tabs>
        <w:rPr>
          <w:rFonts w:asciiTheme="minorHAnsi" w:hAnsiTheme="minorHAnsi" w:cstheme="minorHAnsi"/>
        </w:rPr>
      </w:pPr>
      <w:r w:rsidRPr="00B801F1">
        <w:rPr>
          <w:rFonts w:asciiTheme="minorHAnsi" w:hAnsiTheme="minorHAnsi" w:cstheme="minorHAnsi"/>
        </w:rPr>
        <w:t>By design, Legacy serves students who are at-risk of academic failure as well as higher than average percentages of students with special needs, students receiving special education services, and proportionately high percentages of English language learners. The Legacy Options School culture will be focused on students and staff members collaborating to catch students up academically and prepare them with the 21</w:t>
      </w:r>
      <w:r w:rsidRPr="00B801F1">
        <w:rPr>
          <w:rFonts w:asciiTheme="minorHAnsi" w:hAnsiTheme="minorHAnsi" w:cstheme="minorHAnsi"/>
          <w:vertAlign w:val="superscript"/>
        </w:rPr>
        <w:t>st</w:t>
      </w:r>
      <w:r w:rsidRPr="00B801F1">
        <w:rPr>
          <w:rFonts w:asciiTheme="minorHAnsi" w:hAnsiTheme="minorHAnsi" w:cstheme="minorHAnsi"/>
        </w:rPr>
        <w:t xml:space="preserve"> Century Skills to graduate from high school and succeed in postsecondary options. By focusing on providing supports that are necessary outside of the classroom, Legacy students will be better prepared to be successful inside of the classroom.</w:t>
      </w:r>
    </w:p>
    <w:p w:rsidR="003A1227" w:rsidRPr="0058608F" w:rsidRDefault="003A1227" w:rsidP="00F42C23">
      <w:pPr>
        <w:pStyle w:val="ListParagraph"/>
        <w:shd w:val="clear" w:color="auto" w:fill="FFFFFF"/>
        <w:tabs>
          <w:tab w:val="left" w:pos="360"/>
          <w:tab w:val="left" w:pos="8100"/>
        </w:tabs>
        <w:rPr>
          <w:rFonts w:asciiTheme="minorHAnsi" w:hAnsiTheme="minorHAnsi" w:cstheme="minorHAnsi"/>
        </w:rPr>
      </w:pPr>
    </w:p>
    <w:p w:rsidR="00134F29" w:rsidRPr="00C06CF1" w:rsidRDefault="00134F29" w:rsidP="007E4C26">
      <w:pPr>
        <w:pStyle w:val="ListParagraph"/>
        <w:numPr>
          <w:ilvl w:val="0"/>
          <w:numId w:val="4"/>
        </w:numPr>
        <w:tabs>
          <w:tab w:val="left" w:pos="8100"/>
        </w:tabs>
        <w:autoSpaceDE w:val="0"/>
        <w:autoSpaceDN w:val="0"/>
        <w:adjustRightInd w:val="0"/>
        <w:ind w:left="360"/>
        <w:rPr>
          <w:rFonts w:asciiTheme="minorHAnsi" w:hAnsiTheme="minorHAnsi"/>
          <w:b/>
          <w:color w:val="000000"/>
        </w:rPr>
      </w:pPr>
      <w:r w:rsidRPr="00C06CF1">
        <w:rPr>
          <w:rFonts w:asciiTheme="minorHAnsi" w:hAnsiTheme="minorHAnsi"/>
          <w:b/>
          <w:color w:val="000000"/>
        </w:rPr>
        <w:t xml:space="preserve">Leadership </w:t>
      </w:r>
      <w:r w:rsidR="00640EF0" w:rsidRPr="00C06CF1">
        <w:rPr>
          <w:rFonts w:asciiTheme="minorHAnsi" w:hAnsiTheme="minorHAnsi"/>
          <w:b/>
          <w:color w:val="000000"/>
        </w:rPr>
        <w:t xml:space="preserve">Team </w:t>
      </w:r>
      <w:r w:rsidR="008B73E5" w:rsidRPr="00C06CF1">
        <w:rPr>
          <w:rFonts w:asciiTheme="minorHAnsi" w:hAnsiTheme="minorHAnsi"/>
          <w:b/>
          <w:color w:val="000000"/>
        </w:rPr>
        <w:t xml:space="preserve">Coaching </w:t>
      </w:r>
      <w:r w:rsidR="00CD5044" w:rsidRPr="00C06CF1">
        <w:rPr>
          <w:rFonts w:asciiTheme="minorHAnsi" w:hAnsiTheme="minorHAnsi"/>
          <w:b/>
          <w:color w:val="000000"/>
        </w:rPr>
        <w:t xml:space="preserve">&amp; </w:t>
      </w:r>
      <w:r w:rsidRPr="00C06CF1">
        <w:rPr>
          <w:rFonts w:asciiTheme="minorHAnsi" w:hAnsiTheme="minorHAnsi"/>
          <w:b/>
          <w:color w:val="000000"/>
        </w:rPr>
        <w:t>Evaluation</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lastRenderedPageBreak/>
        <w:t>The principal wil</w:t>
      </w:r>
      <w:r w:rsidR="000E4302">
        <w:rPr>
          <w:rFonts w:cs="Calibri"/>
          <w:sz w:val="24"/>
          <w:szCs w:val="24"/>
        </w:rPr>
        <w:t>l be evaluated based on the LEAD</w:t>
      </w:r>
      <w:r w:rsidRPr="003D4122">
        <w:rPr>
          <w:rFonts w:cs="Calibri"/>
          <w:sz w:val="24"/>
          <w:szCs w:val="24"/>
        </w:rPr>
        <w:t xml:space="preserve"> school leadership framework with modifications, if necessary, to reflect the unique features of the school.  The Legacy Options Principal will use the DPS resources for coaching and professional development of school leaders (e.g. OSRI, ISs, CAO, etc.) as well as seeking other professional growth and development opportunities to support the successful implementation of a new intensive pathways school.</w:t>
      </w:r>
    </w:p>
    <w:p w:rsidR="003D4122" w:rsidRPr="003D4122" w:rsidRDefault="003D4122" w:rsidP="003D4122">
      <w:pPr>
        <w:pStyle w:val="ListParagraph"/>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 xml:space="preserve">The Legacy Options principal will supervise, coach, and evaluate members of the leadership team including the assistant principal, administrative assistants, community liaison, and office manager. Leadership team members will facilitate and participate in weekly </w:t>
      </w:r>
      <w:r w:rsidRPr="003D4122">
        <w:rPr>
          <w:rFonts w:cs="Calibri-Italic"/>
          <w:i/>
          <w:iCs/>
          <w:sz w:val="24"/>
          <w:szCs w:val="24"/>
        </w:rPr>
        <w:t xml:space="preserve">Learning Walks </w:t>
      </w:r>
      <w:r w:rsidRPr="003D4122">
        <w:rPr>
          <w:rFonts w:cs="Calibri"/>
          <w:sz w:val="24"/>
          <w:szCs w:val="24"/>
        </w:rPr>
        <w:t xml:space="preserve">with teachers to observe and engage in collaborative discussions about instructional practices.  The principal and assistant principal will supervise and evaluate all staff.  </w:t>
      </w:r>
      <w:r w:rsidR="003C11A6">
        <w:rPr>
          <w:rFonts w:cs="Calibri"/>
          <w:sz w:val="24"/>
          <w:szCs w:val="24"/>
        </w:rPr>
        <w:t>The principal may designate other school staff to conduct teacher and staff observations, coaching,  and evaluations.</w:t>
      </w:r>
    </w:p>
    <w:p w:rsidR="003D4122" w:rsidRPr="003D4122" w:rsidRDefault="003D4122" w:rsidP="003D4122">
      <w:pPr>
        <w:tabs>
          <w:tab w:val="left" w:pos="8100"/>
        </w:tabs>
        <w:autoSpaceDE w:val="0"/>
        <w:autoSpaceDN w:val="0"/>
        <w:adjustRightInd w:val="0"/>
        <w:rPr>
          <w:rFonts w:asciiTheme="minorHAnsi" w:hAnsiTheme="minorHAnsi"/>
          <w:b/>
          <w:color w:val="000000"/>
        </w:rPr>
      </w:pPr>
    </w:p>
    <w:p w:rsidR="00A02C89" w:rsidRPr="00C06CF1" w:rsidRDefault="00182DB8" w:rsidP="007E4C26">
      <w:pPr>
        <w:pStyle w:val="ListParagraph"/>
        <w:numPr>
          <w:ilvl w:val="0"/>
          <w:numId w:val="4"/>
        </w:numPr>
        <w:tabs>
          <w:tab w:val="left" w:pos="8100"/>
        </w:tabs>
        <w:autoSpaceDE w:val="0"/>
        <w:autoSpaceDN w:val="0"/>
        <w:adjustRightInd w:val="0"/>
        <w:ind w:left="360"/>
        <w:rPr>
          <w:rFonts w:asciiTheme="minorHAnsi" w:hAnsiTheme="minorHAnsi"/>
          <w:b/>
          <w:color w:val="000000"/>
        </w:rPr>
      </w:pPr>
      <w:r w:rsidRPr="00C06CF1">
        <w:rPr>
          <w:rFonts w:asciiTheme="minorHAnsi" w:hAnsiTheme="minorHAnsi"/>
          <w:b/>
          <w:color w:val="000000"/>
        </w:rPr>
        <w:t>School P</w:t>
      </w:r>
      <w:r w:rsidR="00640EF0" w:rsidRPr="00C06CF1">
        <w:rPr>
          <w:rFonts w:asciiTheme="minorHAnsi" w:hAnsiTheme="minorHAnsi"/>
          <w:b/>
          <w:color w:val="000000"/>
        </w:rPr>
        <w:t xml:space="preserve">ersonnel </w:t>
      </w:r>
      <w:r w:rsidR="00CC656D" w:rsidRPr="00C06CF1">
        <w:rPr>
          <w:rFonts w:asciiTheme="minorHAnsi" w:hAnsiTheme="minorHAnsi"/>
          <w:b/>
          <w:color w:val="000000"/>
        </w:rPr>
        <w:t>Structure</w:t>
      </w:r>
    </w:p>
    <w:p w:rsidR="001F384C" w:rsidRPr="001F384C" w:rsidRDefault="001F384C" w:rsidP="001F384C">
      <w:pPr>
        <w:tabs>
          <w:tab w:val="left" w:pos="720"/>
        </w:tabs>
        <w:autoSpaceDE w:val="0"/>
        <w:autoSpaceDN w:val="0"/>
        <w:adjustRightInd w:val="0"/>
        <w:rPr>
          <w:rFonts w:asciiTheme="minorHAnsi" w:hAnsiTheme="minorHAnsi"/>
        </w:rPr>
      </w:pPr>
      <w:r w:rsidRPr="001F384C">
        <w:rPr>
          <w:rFonts w:asciiTheme="minorHAnsi" w:hAnsiTheme="minorHAnsi"/>
        </w:rPr>
        <w:t xml:space="preserve">In addition to the leadership team discussed above, the Legacy staff will include an instructional team and a support services team. The instructional team will be comprised of core teachers, electives teachers, ELA, special education, and intervention teachers, and a pro tech teacher. The support services team will include student advisors, counselors, social worker, psychologist, CSOs, school nurse, office support staff, and paraprofessionals. </w:t>
      </w:r>
    </w:p>
    <w:p w:rsidR="001F384C" w:rsidRPr="001F384C" w:rsidRDefault="001F384C" w:rsidP="001F384C">
      <w:pPr>
        <w:tabs>
          <w:tab w:val="left" w:pos="720"/>
        </w:tabs>
        <w:autoSpaceDE w:val="0"/>
        <w:autoSpaceDN w:val="0"/>
        <w:adjustRightInd w:val="0"/>
        <w:rPr>
          <w:rFonts w:asciiTheme="minorHAnsi" w:hAnsiTheme="minorHAnsi"/>
        </w:rPr>
      </w:pPr>
      <w:r w:rsidRPr="001F384C">
        <w:rPr>
          <w:rFonts w:asciiTheme="minorHAnsi" w:hAnsiTheme="minorHAnsi"/>
        </w:rPr>
        <w:t>The office manager will manage the budget, accounting, and business functions of the school under the supervision of the school principal. If at some point in the future the school increases its involvement in financial management (e.g. opens its own bank account to manage private grants and donations, etc.), the school may hire a business manager or contract with an accounting firm. The school will remain accountable to the district accounting office and will implement sound financial management and accounting practices.</w:t>
      </w:r>
    </w:p>
    <w:p w:rsidR="001F384C" w:rsidRPr="001F384C" w:rsidRDefault="001F384C" w:rsidP="001F384C">
      <w:pPr>
        <w:tabs>
          <w:tab w:val="left" w:pos="720"/>
        </w:tabs>
        <w:autoSpaceDE w:val="0"/>
        <w:autoSpaceDN w:val="0"/>
        <w:adjustRightInd w:val="0"/>
        <w:rPr>
          <w:rFonts w:asciiTheme="minorHAnsi" w:hAnsiTheme="minorHAnsi"/>
          <w:highlight w:val="yellow"/>
        </w:rPr>
      </w:pPr>
      <w:r w:rsidRPr="001F384C">
        <w:rPr>
          <w:rFonts w:asciiTheme="minorHAnsi" w:hAnsiTheme="minorHAnsi"/>
        </w:rPr>
        <w:t>The community liaison will manage community partnerships and services provided to the school and may be supported by dedicated personnel donated by a community partner organization.</w:t>
      </w:r>
    </w:p>
    <w:p w:rsidR="00B8317F" w:rsidRPr="003D4122" w:rsidRDefault="00B8317F" w:rsidP="003A1227">
      <w:pPr>
        <w:pStyle w:val="ListParagraph"/>
        <w:tabs>
          <w:tab w:val="left" w:pos="720"/>
        </w:tabs>
        <w:autoSpaceDE w:val="0"/>
        <w:autoSpaceDN w:val="0"/>
        <w:adjustRightInd w:val="0"/>
        <w:rPr>
          <w:rFonts w:asciiTheme="minorHAnsi" w:hAnsiTheme="minorHAnsi"/>
          <w:highlight w:val="yellow"/>
        </w:rPr>
      </w:pPr>
    </w:p>
    <w:p w:rsidR="007D58D2" w:rsidRPr="00C06CF1" w:rsidRDefault="007D58D2" w:rsidP="007E4C26">
      <w:pPr>
        <w:pStyle w:val="ListParagraph"/>
        <w:numPr>
          <w:ilvl w:val="0"/>
          <w:numId w:val="4"/>
        </w:numPr>
        <w:shd w:val="clear" w:color="auto" w:fill="FFFFFF"/>
        <w:tabs>
          <w:tab w:val="left" w:pos="8100"/>
        </w:tabs>
        <w:ind w:left="360"/>
        <w:rPr>
          <w:rFonts w:asciiTheme="minorHAnsi" w:hAnsiTheme="minorHAnsi"/>
          <w:b/>
          <w:color w:val="000000"/>
        </w:rPr>
      </w:pPr>
      <w:r w:rsidRPr="00C06CF1">
        <w:rPr>
          <w:rFonts w:asciiTheme="minorHAnsi" w:hAnsiTheme="minorHAnsi"/>
          <w:b/>
          <w:color w:val="000000"/>
        </w:rPr>
        <w:t>Employment Policies</w:t>
      </w:r>
    </w:p>
    <w:p w:rsidR="003D4122" w:rsidRPr="003D4122" w:rsidRDefault="003D4122" w:rsidP="003D4122">
      <w:pPr>
        <w:autoSpaceDE w:val="0"/>
        <w:autoSpaceDN w:val="0"/>
        <w:adjustRightInd w:val="0"/>
        <w:spacing w:after="0"/>
        <w:rPr>
          <w:rFonts w:cs="Calibri"/>
          <w:b/>
          <w:sz w:val="24"/>
          <w:szCs w:val="24"/>
        </w:rPr>
      </w:pPr>
      <w:r w:rsidRPr="003D4122">
        <w:rPr>
          <w:rFonts w:cs="Calibri"/>
          <w:b/>
          <w:sz w:val="24"/>
          <w:szCs w:val="24"/>
        </w:rPr>
        <w:t>Salaries and Benefits:</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Legacy Options teachers’ salaries will be based on the DPS salary scale. Legacy Options teachers will participate in ProComp and will receive additional compensation for: extended time, additional responsibilities, and meeting personal growth goals.  Leadership team, instructional staff, and support staff members will all be eligible for school determined performance incentives.  The Legacy Options leadership team members’ salaries will b</w:t>
      </w:r>
      <w:r w:rsidR="00364D68">
        <w:rPr>
          <w:rFonts w:cs="Calibri"/>
          <w:sz w:val="24"/>
          <w:szCs w:val="24"/>
        </w:rPr>
        <w:t xml:space="preserve">e based on the DPS salary scale. The school may determine </w:t>
      </w:r>
      <w:r w:rsidRPr="003D4122">
        <w:rPr>
          <w:rFonts w:cs="Calibri"/>
          <w:sz w:val="24"/>
          <w:szCs w:val="24"/>
        </w:rPr>
        <w:t>additional stipends for extended time</w:t>
      </w:r>
      <w:r w:rsidR="00364D68">
        <w:rPr>
          <w:rFonts w:cs="Calibri"/>
          <w:sz w:val="24"/>
          <w:szCs w:val="24"/>
        </w:rPr>
        <w:t xml:space="preserve"> and additional duties based on input from the CSC</w:t>
      </w:r>
      <w:r w:rsidR="000E4302">
        <w:rPr>
          <w:rFonts w:cs="Calibri"/>
          <w:sz w:val="24"/>
          <w:szCs w:val="24"/>
        </w:rPr>
        <w:t>/SAB</w:t>
      </w:r>
      <w:r w:rsidRPr="003D4122">
        <w:rPr>
          <w:rFonts w:cs="Calibri"/>
          <w:sz w:val="24"/>
          <w:szCs w:val="24"/>
        </w:rPr>
        <w:t xml:space="preserve">.  </w:t>
      </w:r>
    </w:p>
    <w:p w:rsidR="003D4122" w:rsidRP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Bold"/>
          <w:b/>
          <w:bCs/>
          <w:sz w:val="24"/>
          <w:szCs w:val="24"/>
        </w:rPr>
      </w:pPr>
      <w:r w:rsidRPr="003D4122">
        <w:rPr>
          <w:rFonts w:cs="Calibri-Bold"/>
          <w:b/>
          <w:bCs/>
          <w:sz w:val="24"/>
          <w:szCs w:val="24"/>
        </w:rPr>
        <w:t>Employment Policies:</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Legacy Options will see</w:t>
      </w:r>
      <w:r w:rsidR="00181A7A">
        <w:rPr>
          <w:rFonts w:cs="Calibri"/>
          <w:sz w:val="24"/>
          <w:szCs w:val="24"/>
        </w:rPr>
        <w:t>k waivers to hire teachers on annual contracts</w:t>
      </w:r>
      <w:r w:rsidRPr="003D4122">
        <w:rPr>
          <w:rFonts w:cs="Calibri"/>
          <w:sz w:val="24"/>
          <w:szCs w:val="24"/>
        </w:rPr>
        <w:t xml:space="preserve">. Alternative schools have a long tradition of struggling to recruit and retain experienced and effective teachers. Working </w:t>
      </w:r>
      <w:r w:rsidRPr="003D4122">
        <w:rPr>
          <w:rFonts w:cs="Calibri"/>
          <w:sz w:val="24"/>
          <w:szCs w:val="24"/>
        </w:rPr>
        <w:lastRenderedPageBreak/>
        <w:t>with the most at-risk students in the state can be challenging and lead to higher rates of burn-out than other teaching positions. Legacy Options will therefore look to recruit experienced and effective teachers, including DPS teachers who are ready to make a change in their professional lives.</w:t>
      </w:r>
    </w:p>
    <w:p w:rsid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Legacy Options teachers will be mission-driven and committed to going beyond the parameters of the school day and the school walls to do whatever it takes to support Legacy Options students in reaching their academic and social/emotional goals. In turn, Legacy Options teachers will be compensated for the additional time and responsibilities that are required of them and will receive significant coaching and support to help them to be successful and supportive of all students.</w:t>
      </w:r>
    </w:p>
    <w:p w:rsidR="003D4122" w:rsidRDefault="003D4122" w:rsidP="003D4122">
      <w:pPr>
        <w:autoSpaceDE w:val="0"/>
        <w:autoSpaceDN w:val="0"/>
        <w:adjustRightInd w:val="0"/>
        <w:spacing w:after="0"/>
        <w:rPr>
          <w:rFonts w:cs="Calibri"/>
          <w:sz w:val="24"/>
          <w:szCs w:val="24"/>
        </w:rPr>
      </w:pPr>
    </w:p>
    <w:p w:rsidR="003D4122" w:rsidRDefault="003D4122" w:rsidP="003D4122">
      <w:pPr>
        <w:autoSpaceDE w:val="0"/>
        <w:autoSpaceDN w:val="0"/>
        <w:adjustRightInd w:val="0"/>
        <w:spacing w:after="0"/>
        <w:rPr>
          <w:rFonts w:cs="Calibri"/>
          <w:sz w:val="24"/>
          <w:szCs w:val="24"/>
        </w:rPr>
      </w:pPr>
      <w:r w:rsidRPr="003D4122">
        <w:rPr>
          <w:rFonts w:cs="Calibri"/>
          <w:sz w:val="24"/>
          <w:szCs w:val="24"/>
        </w:rPr>
        <w:t>Legacy Options students will</w:t>
      </w:r>
      <w:r w:rsidR="00181A7A">
        <w:rPr>
          <w:rFonts w:cs="Calibri"/>
          <w:sz w:val="24"/>
          <w:szCs w:val="24"/>
        </w:rPr>
        <w:t xml:space="preserve"> in many cases </w:t>
      </w:r>
      <w:r w:rsidRPr="003D4122">
        <w:rPr>
          <w:rFonts w:cs="Calibri"/>
          <w:sz w:val="24"/>
          <w:szCs w:val="24"/>
        </w:rPr>
        <w:t xml:space="preserve">be behind academically </w:t>
      </w:r>
      <w:r w:rsidR="00181A7A">
        <w:rPr>
          <w:rFonts w:cs="Calibri"/>
          <w:sz w:val="24"/>
          <w:szCs w:val="24"/>
        </w:rPr>
        <w:t>and in particular in their need to accumulate credits, and</w:t>
      </w:r>
      <w:r w:rsidRPr="003D4122">
        <w:rPr>
          <w:rFonts w:cs="Calibri"/>
          <w:sz w:val="24"/>
          <w:szCs w:val="24"/>
        </w:rPr>
        <w:t xml:space="preserve"> therefore need teachers who are highly effective at teaching at-risk students to ensure that they are able to catch up academically and graduate college and career ready. </w:t>
      </w:r>
    </w:p>
    <w:p w:rsidR="00181A7A" w:rsidRDefault="00181A7A"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Student support personnel including school counselors, social worker, psychologist, and paraprofessionals will be</w:t>
      </w:r>
      <w:r w:rsidR="00181A7A">
        <w:rPr>
          <w:rFonts w:cs="Calibri"/>
          <w:sz w:val="24"/>
          <w:szCs w:val="24"/>
        </w:rPr>
        <w:t xml:space="preserve"> interviewed and</w:t>
      </w:r>
      <w:r w:rsidRPr="003D4122">
        <w:rPr>
          <w:rFonts w:cs="Calibri"/>
          <w:sz w:val="24"/>
          <w:szCs w:val="24"/>
        </w:rPr>
        <w:t xml:space="preserve"> hired by the school, in collaboration with the district </w:t>
      </w:r>
      <w:r w:rsidR="00181A7A">
        <w:rPr>
          <w:rFonts w:cs="Calibri"/>
          <w:sz w:val="24"/>
          <w:szCs w:val="24"/>
        </w:rPr>
        <w:t xml:space="preserve">Student Services Department. </w:t>
      </w:r>
      <w:r w:rsidRPr="003D4122">
        <w:rPr>
          <w:rFonts w:cs="Calibri"/>
          <w:sz w:val="24"/>
          <w:szCs w:val="24"/>
        </w:rPr>
        <w:t xml:space="preserve">In an intensive pathways school serving the most at-risk students it is important to control who comes into the building and to adequately train all staff on the school culture and unique needs of the student population. In addition, more time will be allocated to student support services at Legacy Options than is typically provided in other schools.  </w:t>
      </w:r>
    </w:p>
    <w:p w:rsidR="003D4122" w:rsidRDefault="003D4122" w:rsidP="003D4122">
      <w:pPr>
        <w:autoSpaceDE w:val="0"/>
        <w:autoSpaceDN w:val="0"/>
        <w:adjustRightInd w:val="0"/>
        <w:spacing w:after="0"/>
        <w:rPr>
          <w:rFonts w:cs="Calibr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Legacy Options will hire non-licensed teachers with field experience and expertise, when appropriate, to teach elective, enrichment, and intervention courses</w:t>
      </w:r>
      <w:r w:rsidR="00181A7A">
        <w:rPr>
          <w:rFonts w:cs="Calibri"/>
          <w:sz w:val="24"/>
          <w:szCs w:val="24"/>
        </w:rPr>
        <w:t xml:space="preserve"> but shall comply with NCLB license requirements for Highly Qualified teachers in core content areas</w:t>
      </w:r>
      <w:r w:rsidRPr="003D4122">
        <w:rPr>
          <w:rFonts w:cs="Calibri"/>
          <w:sz w:val="24"/>
          <w:szCs w:val="24"/>
        </w:rPr>
        <w:t>.  Legacy Options will also seek a waiver to allow school leaders to supervise, coach, and evaluate staff, under the supervision of the principal, without a principal license</w:t>
      </w:r>
      <w:r w:rsidR="00181A7A">
        <w:rPr>
          <w:rFonts w:cs="Calibri"/>
          <w:sz w:val="24"/>
          <w:szCs w:val="24"/>
        </w:rPr>
        <w:t xml:space="preserve"> when such staff have successfully completed a CDE endorsed training on the LEAP framework</w:t>
      </w:r>
      <w:r w:rsidRPr="003D4122">
        <w:rPr>
          <w:rFonts w:cs="Calibri"/>
          <w:sz w:val="24"/>
          <w:szCs w:val="24"/>
        </w:rPr>
        <w:t xml:space="preserve">. The school principal and assistant principal will be licensed administrators.  </w:t>
      </w:r>
      <w:r w:rsidR="00C95FC3" w:rsidRPr="00C95FC3">
        <w:rPr>
          <w:rFonts w:cs="Calibri"/>
          <w:sz w:val="24"/>
          <w:szCs w:val="24"/>
        </w:rPr>
        <w:t>Pursuant to NCLB, all K-12 core content teachers must be highly qualified (HQ). This means that regular and special education teachers that are the primary provider of instruction must be HQ in their particular content area(s), including English, Reading or Language Arts; Mathematics; Science; Foreign Languages; Social Studies (civics, government, history, geography, economics), and the Arts (visual arts, music).</w:t>
      </w:r>
    </w:p>
    <w:p w:rsidR="003D4122" w:rsidRDefault="003D4122" w:rsidP="003D4122">
      <w:pPr>
        <w:autoSpaceDE w:val="0"/>
        <w:autoSpaceDN w:val="0"/>
        <w:adjustRightInd w:val="0"/>
        <w:spacing w:after="0"/>
        <w:rPr>
          <w:rFonts w:cs="Calibri"/>
          <w:i/>
          <w:sz w:val="24"/>
          <w:szCs w:val="24"/>
        </w:rPr>
      </w:pPr>
    </w:p>
    <w:p w:rsidR="003D4122" w:rsidRPr="003D4122" w:rsidRDefault="003D4122" w:rsidP="003D4122">
      <w:pPr>
        <w:autoSpaceDE w:val="0"/>
        <w:autoSpaceDN w:val="0"/>
        <w:adjustRightInd w:val="0"/>
        <w:spacing w:after="0"/>
        <w:rPr>
          <w:rFonts w:cs="Calibri"/>
          <w:sz w:val="24"/>
          <w:szCs w:val="24"/>
        </w:rPr>
      </w:pPr>
      <w:r w:rsidRPr="003D4122">
        <w:rPr>
          <w:rFonts w:cs="Calibri"/>
          <w:i/>
          <w:sz w:val="24"/>
          <w:szCs w:val="24"/>
        </w:rPr>
        <w:t xml:space="preserve">A sample outline of the Legacy Options Employee Manual is included in Appendix </w:t>
      </w:r>
      <w:r>
        <w:rPr>
          <w:rFonts w:cs="Calibri"/>
          <w:i/>
          <w:sz w:val="24"/>
          <w:szCs w:val="24"/>
        </w:rPr>
        <w:t>K</w:t>
      </w:r>
      <w:r w:rsidR="00181A7A">
        <w:rPr>
          <w:rFonts w:cs="Calibri"/>
          <w:i/>
          <w:sz w:val="24"/>
          <w:szCs w:val="24"/>
        </w:rPr>
        <w:t>.</w:t>
      </w:r>
    </w:p>
    <w:p w:rsidR="00CD5044" w:rsidRPr="00C06CF1" w:rsidRDefault="003D4122" w:rsidP="003D4122">
      <w:pPr>
        <w:rPr>
          <w:rFonts w:asciiTheme="minorHAnsi" w:hAnsiTheme="minorHAnsi"/>
          <w:b/>
          <w:i/>
          <w:color w:val="000080"/>
        </w:rPr>
      </w:pPr>
      <w:r w:rsidRPr="00C06CF1">
        <w:rPr>
          <w:rFonts w:asciiTheme="minorHAnsi" w:hAnsiTheme="minorHAnsi"/>
          <w:b/>
          <w:i/>
          <w:color w:val="000080"/>
        </w:rPr>
        <w:t xml:space="preserve"> </w:t>
      </w:r>
      <w:r w:rsidR="007D58D2" w:rsidRPr="00C06CF1">
        <w:rPr>
          <w:rFonts w:asciiTheme="minorHAnsi" w:hAnsiTheme="minorHAnsi"/>
          <w:b/>
          <w:i/>
          <w:color w:val="000080"/>
        </w:rPr>
        <w:t xml:space="preserve">(Appendix </w:t>
      </w:r>
      <w:r w:rsidR="00023A1E">
        <w:rPr>
          <w:rFonts w:asciiTheme="minorHAnsi" w:hAnsiTheme="minorHAnsi" w:cstheme="minorHAnsi"/>
          <w:b/>
          <w:i/>
          <w:color w:val="000080"/>
        </w:rPr>
        <w:t>K</w:t>
      </w:r>
      <w:r w:rsidR="007D58D2" w:rsidRPr="00C06CF1">
        <w:rPr>
          <w:rFonts w:asciiTheme="minorHAnsi" w:hAnsiTheme="minorHAnsi"/>
          <w:b/>
          <w:i/>
          <w:color w:val="000080"/>
        </w:rPr>
        <w:t xml:space="preserve"> – Personnel Policies or Employee Manual – 1</w:t>
      </w:r>
      <w:r w:rsidR="00977AB0">
        <w:rPr>
          <w:rFonts w:asciiTheme="minorHAnsi" w:hAnsiTheme="minorHAnsi"/>
          <w:b/>
          <w:i/>
          <w:color w:val="000080"/>
        </w:rPr>
        <w:t>5</w:t>
      </w:r>
      <w:r w:rsidR="007D58D2" w:rsidRPr="00C06CF1">
        <w:rPr>
          <w:rFonts w:asciiTheme="minorHAnsi" w:hAnsiTheme="minorHAnsi"/>
          <w:b/>
          <w:i/>
          <w:color w:val="000080"/>
        </w:rPr>
        <w:t xml:space="preserve"> page limit)</w:t>
      </w:r>
    </w:p>
    <w:p w:rsidR="006E2872" w:rsidRPr="00C06CF1" w:rsidRDefault="00F15652" w:rsidP="007E4C26">
      <w:pPr>
        <w:pStyle w:val="ListParagraph"/>
        <w:numPr>
          <w:ilvl w:val="0"/>
          <w:numId w:val="4"/>
        </w:numPr>
        <w:ind w:left="360"/>
        <w:rPr>
          <w:rFonts w:asciiTheme="minorHAnsi" w:hAnsiTheme="minorHAnsi"/>
        </w:rPr>
      </w:pPr>
      <w:r w:rsidRPr="00C06CF1">
        <w:rPr>
          <w:rFonts w:asciiTheme="minorHAnsi" w:hAnsiTheme="minorHAnsi"/>
          <w:b/>
        </w:rPr>
        <w:t>Operations -</w:t>
      </w:r>
      <w:r w:rsidR="00927878" w:rsidRPr="00C06CF1">
        <w:rPr>
          <w:rFonts w:asciiTheme="minorHAnsi" w:hAnsiTheme="minorHAnsi"/>
          <w:b/>
        </w:rPr>
        <w:t xml:space="preserve"> </w:t>
      </w:r>
      <w:r w:rsidR="00184A76" w:rsidRPr="00C06CF1">
        <w:rPr>
          <w:rFonts w:asciiTheme="minorHAnsi" w:hAnsiTheme="minorHAnsi"/>
          <w:b/>
        </w:rPr>
        <w:t xml:space="preserve">Transportation </w:t>
      </w:r>
    </w:p>
    <w:p w:rsidR="003D4122" w:rsidRPr="003D4122" w:rsidRDefault="003D4122" w:rsidP="003D4122">
      <w:pPr>
        <w:autoSpaceDE w:val="0"/>
        <w:autoSpaceDN w:val="0"/>
        <w:adjustRightInd w:val="0"/>
        <w:spacing w:after="0"/>
        <w:rPr>
          <w:rFonts w:cs="Calibri"/>
          <w:sz w:val="24"/>
          <w:szCs w:val="24"/>
        </w:rPr>
      </w:pPr>
      <w:r w:rsidRPr="003D4122">
        <w:rPr>
          <w:rFonts w:cs="Calibri"/>
          <w:sz w:val="24"/>
          <w:szCs w:val="24"/>
        </w:rPr>
        <w:t xml:space="preserve">Legacy Options students will have the opportunity to participate in the DPS FNE shuttle system, </w:t>
      </w:r>
      <w:r w:rsidRPr="003D4122">
        <w:rPr>
          <w:rFonts w:cs="Calibri-Italic"/>
          <w:i/>
          <w:iCs/>
          <w:sz w:val="24"/>
          <w:szCs w:val="24"/>
        </w:rPr>
        <w:t>the Success Express</w:t>
      </w:r>
      <w:r w:rsidRPr="003D4122">
        <w:rPr>
          <w:rFonts w:cs="Calibri"/>
          <w:sz w:val="24"/>
          <w:szCs w:val="24"/>
        </w:rPr>
        <w:t xml:space="preserve">, and will also have access to public transportation at a free or reduced rate, depending on available funding. Legacy Options will work together with community partners to </w:t>
      </w:r>
      <w:r w:rsidRPr="003D4122">
        <w:rPr>
          <w:rFonts w:cs="Calibri"/>
          <w:sz w:val="24"/>
          <w:szCs w:val="24"/>
        </w:rPr>
        <w:lastRenderedPageBreak/>
        <w:t>arrange transportation to field experiences such as internships, mentoring, and community service.</w:t>
      </w:r>
    </w:p>
    <w:p w:rsidR="002C0361" w:rsidRPr="00B801F1" w:rsidRDefault="00F42C23" w:rsidP="00B801F1">
      <w:pPr>
        <w:rPr>
          <w:rFonts w:asciiTheme="minorHAnsi" w:hAnsiTheme="minorHAnsi" w:cstheme="minorHAnsi"/>
        </w:rPr>
      </w:pPr>
      <w:r w:rsidRPr="00B8317F">
        <w:t>This school will be following the DPS school calendar and does not anticipate to be open when D</w:t>
      </w:r>
      <w:r w:rsidR="0028478A">
        <w:t>enver Public Schools are closed but retains the ability to modify the school calendar annually based on the needs of the school. Any such modification will be made prior to May 1</w:t>
      </w:r>
      <w:r w:rsidR="0028478A" w:rsidRPr="0028478A">
        <w:rPr>
          <w:vertAlign w:val="superscript"/>
        </w:rPr>
        <w:t>st</w:t>
      </w:r>
      <w:r w:rsidR="0028478A">
        <w:t xml:space="preserve"> with input from the school’s </w:t>
      </w:r>
      <w:r w:rsidR="00806029">
        <w:t>SAB/</w:t>
      </w:r>
      <w:r w:rsidR="0028478A">
        <w:t>CSC.</w:t>
      </w:r>
    </w:p>
    <w:p w:rsidR="003D4122" w:rsidRPr="003D4122" w:rsidRDefault="003D4122" w:rsidP="007E4C26">
      <w:pPr>
        <w:pStyle w:val="ListParagraph"/>
        <w:numPr>
          <w:ilvl w:val="0"/>
          <w:numId w:val="4"/>
        </w:numPr>
        <w:ind w:left="360"/>
        <w:rPr>
          <w:rFonts w:asciiTheme="minorHAnsi" w:hAnsiTheme="minorHAnsi"/>
        </w:rPr>
      </w:pPr>
      <w:r w:rsidRPr="00C06CF1">
        <w:rPr>
          <w:rFonts w:asciiTheme="minorHAnsi" w:hAnsiTheme="minorHAnsi"/>
          <w:b/>
        </w:rPr>
        <w:t xml:space="preserve">Operations </w:t>
      </w:r>
      <w:r>
        <w:rPr>
          <w:rFonts w:asciiTheme="minorHAnsi" w:hAnsiTheme="minorHAnsi"/>
          <w:b/>
        </w:rPr>
        <w:t>–</w:t>
      </w:r>
      <w:r w:rsidRPr="00C06CF1">
        <w:rPr>
          <w:rFonts w:asciiTheme="minorHAnsi" w:hAnsiTheme="minorHAnsi"/>
          <w:b/>
        </w:rPr>
        <w:t xml:space="preserve"> </w:t>
      </w:r>
      <w:r>
        <w:rPr>
          <w:rFonts w:asciiTheme="minorHAnsi" w:hAnsiTheme="minorHAnsi"/>
          <w:b/>
        </w:rPr>
        <w:t>Safety and Security</w:t>
      </w:r>
    </w:p>
    <w:p w:rsidR="003D4122" w:rsidRDefault="003D4122" w:rsidP="003D4122">
      <w:pPr>
        <w:autoSpaceDE w:val="0"/>
        <w:autoSpaceDN w:val="0"/>
        <w:adjustRightInd w:val="0"/>
        <w:spacing w:after="0"/>
        <w:rPr>
          <w:rFonts w:cs="Calibri"/>
          <w:sz w:val="24"/>
          <w:szCs w:val="24"/>
        </w:rPr>
      </w:pPr>
      <w:r w:rsidRPr="003D4122">
        <w:rPr>
          <w:rFonts w:cs="Calibri"/>
          <w:sz w:val="24"/>
          <w:szCs w:val="24"/>
        </w:rPr>
        <w:t xml:space="preserve">The Legacy Options principal will be the primary person responsible for developing, maintaining, and overseeing the implementation of the Emergency Management Plan (EMP). Two Campus Security Officers (CSOs) will support the implementation of the EMP. CSOs will be hired by the school principal and report to the Administrative Assistant responsible for student support services.  Legacy Options will install security cameras, staff identification cards, and a card reader system to further ensure that the building is safe and secure. All Legacy Options staff members will be trained in the security procedures and the EMP. </w:t>
      </w: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B0479C" w:rsidRDefault="00B0479C" w:rsidP="003D4122">
      <w:pPr>
        <w:autoSpaceDE w:val="0"/>
        <w:autoSpaceDN w:val="0"/>
        <w:adjustRightInd w:val="0"/>
        <w:spacing w:after="0"/>
        <w:rPr>
          <w:rFonts w:cs="Calibri"/>
          <w:sz w:val="24"/>
          <w:szCs w:val="24"/>
        </w:rPr>
      </w:pPr>
    </w:p>
    <w:p w:rsidR="003D4122" w:rsidRDefault="003D4122" w:rsidP="003D4122">
      <w:pPr>
        <w:rPr>
          <w:rFonts w:asciiTheme="minorHAnsi" w:hAnsiTheme="minorHAnsi"/>
          <w:b/>
        </w:rPr>
      </w:pPr>
      <w:r w:rsidRPr="003D4122">
        <w:rPr>
          <w:rFonts w:asciiTheme="minorHAnsi" w:hAnsiTheme="minorHAnsi"/>
          <w:b/>
        </w:rPr>
        <w:t xml:space="preserve"> </w:t>
      </w:r>
    </w:p>
    <w:p w:rsidR="00F416BA" w:rsidRPr="00037625" w:rsidRDefault="000B00EF" w:rsidP="00137DCF">
      <w:pPr>
        <w:pStyle w:val="Heading1"/>
        <w:ind w:left="-360" w:right="-270"/>
        <w:rPr>
          <w:szCs w:val="28"/>
        </w:rPr>
      </w:pPr>
      <w:bookmarkStart w:id="13" w:name="_Toc313938603"/>
      <w:bookmarkStart w:id="14" w:name="_Toc376857856"/>
      <w:bookmarkStart w:id="15" w:name="_Toc421114574"/>
      <w:r w:rsidRPr="00037625">
        <w:rPr>
          <w:szCs w:val="28"/>
        </w:rPr>
        <w:lastRenderedPageBreak/>
        <w:t xml:space="preserve">Section III: </w:t>
      </w:r>
      <w:r w:rsidR="000D605C" w:rsidRPr="00037625">
        <w:rPr>
          <w:szCs w:val="28"/>
        </w:rPr>
        <w:t>EDUCATION PROGRAM</w:t>
      </w:r>
      <w:bookmarkEnd w:id="13"/>
      <w:bookmarkEnd w:id="14"/>
      <w:bookmarkEnd w:id="15"/>
    </w:p>
    <w:p w:rsidR="00250265" w:rsidRPr="00C950DB" w:rsidRDefault="00250265" w:rsidP="007E4C26">
      <w:pPr>
        <w:pStyle w:val="ListParagraph"/>
        <w:numPr>
          <w:ilvl w:val="0"/>
          <w:numId w:val="9"/>
        </w:numPr>
        <w:ind w:left="360"/>
        <w:rPr>
          <w:rFonts w:asciiTheme="minorHAnsi" w:hAnsiTheme="minorHAnsi" w:cstheme="minorHAnsi"/>
          <w:b/>
          <w:sz w:val="24"/>
          <w:szCs w:val="24"/>
        </w:rPr>
      </w:pPr>
      <w:r w:rsidRPr="00C950DB">
        <w:rPr>
          <w:rFonts w:asciiTheme="minorHAnsi" w:hAnsiTheme="minorHAnsi" w:cstheme="minorHAnsi"/>
          <w:b/>
          <w:sz w:val="24"/>
          <w:szCs w:val="24"/>
        </w:rPr>
        <w:t>Curriculum</w:t>
      </w:r>
    </w:p>
    <w:p w:rsidR="00C30363" w:rsidRPr="00C950DB" w:rsidRDefault="00C30363" w:rsidP="00C30363">
      <w:pPr>
        <w:pStyle w:val="NoSpacing"/>
        <w:rPr>
          <w:rFonts w:asciiTheme="minorHAnsi" w:hAnsiTheme="minorHAnsi" w:cstheme="minorHAnsi"/>
          <w:b/>
          <w:sz w:val="24"/>
          <w:szCs w:val="24"/>
        </w:rPr>
      </w:pPr>
      <w:r w:rsidRPr="00C950DB">
        <w:rPr>
          <w:rFonts w:asciiTheme="minorHAnsi" w:hAnsiTheme="minorHAnsi" w:cstheme="minorHAnsi"/>
          <w:b/>
          <w:sz w:val="24"/>
          <w:szCs w:val="24"/>
        </w:rPr>
        <w:t>Teaching through Integrated Technology</w:t>
      </w:r>
    </w:p>
    <w:p w:rsidR="00C30363" w:rsidRPr="00C950DB" w:rsidRDefault="00C30363" w:rsidP="00C30363">
      <w:pPr>
        <w:pStyle w:val="NoSpacing"/>
        <w:rPr>
          <w:rFonts w:asciiTheme="minorHAnsi" w:hAnsiTheme="minorHAnsi" w:cstheme="minorHAnsi"/>
          <w:sz w:val="24"/>
          <w:szCs w:val="24"/>
        </w:rPr>
      </w:pPr>
      <w:r w:rsidRPr="00C950DB">
        <w:rPr>
          <w:rFonts w:asciiTheme="minorHAnsi" w:hAnsiTheme="minorHAnsi" w:cstheme="minorHAnsi"/>
          <w:sz w:val="24"/>
          <w:szCs w:val="24"/>
        </w:rPr>
        <w:t xml:space="preserve">Legacy Options is committed to providing students with the most cutting edge technology and </w:t>
      </w:r>
      <w:r w:rsidR="00C950DB">
        <w:rPr>
          <w:rFonts w:asciiTheme="minorHAnsi" w:hAnsiTheme="minorHAnsi" w:cstheme="minorHAnsi"/>
          <w:sz w:val="24"/>
          <w:szCs w:val="24"/>
        </w:rPr>
        <w:t>innovative uses in the district</w:t>
      </w:r>
      <w:r w:rsidRPr="00C950DB">
        <w:rPr>
          <w:rFonts w:asciiTheme="minorHAnsi" w:hAnsiTheme="minorHAnsi" w:cstheme="minorHAnsi"/>
          <w:sz w:val="24"/>
          <w:szCs w:val="24"/>
        </w:rPr>
        <w:t>. Smartlab technology will explicitly support student learning</w:t>
      </w:r>
      <w:r w:rsidR="000E4302">
        <w:rPr>
          <w:rFonts w:asciiTheme="minorHAnsi" w:hAnsiTheme="minorHAnsi" w:cstheme="minorHAnsi"/>
          <w:sz w:val="24"/>
          <w:szCs w:val="24"/>
        </w:rPr>
        <w:t xml:space="preserve"> once the school reaches full enrollment to fund the resources through CTE</w:t>
      </w:r>
      <w:r w:rsidRPr="00C950DB">
        <w:rPr>
          <w:rFonts w:asciiTheme="minorHAnsi" w:hAnsiTheme="minorHAnsi" w:cstheme="minorHAnsi"/>
          <w:sz w:val="24"/>
          <w:szCs w:val="24"/>
        </w:rPr>
        <w:t xml:space="preserve">. </w:t>
      </w:r>
      <w:r w:rsidR="00C950DB">
        <w:rPr>
          <w:rFonts w:asciiTheme="minorHAnsi" w:hAnsiTheme="minorHAnsi" w:cstheme="minorHAnsi"/>
          <w:sz w:val="24"/>
          <w:szCs w:val="24"/>
        </w:rPr>
        <w:t>E</w:t>
      </w:r>
      <w:r w:rsidRPr="00C950DB">
        <w:rPr>
          <w:rFonts w:asciiTheme="minorHAnsi" w:hAnsiTheme="minorHAnsi" w:cstheme="minorHAnsi"/>
          <w:sz w:val="24"/>
          <w:szCs w:val="24"/>
        </w:rPr>
        <w:t xml:space="preserve">xamples of learning through technology </w:t>
      </w:r>
      <w:r w:rsidR="00C950DB">
        <w:rPr>
          <w:rFonts w:asciiTheme="minorHAnsi" w:hAnsiTheme="minorHAnsi" w:cstheme="minorHAnsi"/>
          <w:sz w:val="24"/>
          <w:szCs w:val="24"/>
        </w:rPr>
        <w:t>include</w:t>
      </w:r>
      <w:r w:rsidRPr="00C950DB">
        <w:rPr>
          <w:rFonts w:asciiTheme="minorHAnsi" w:hAnsiTheme="minorHAnsi" w:cstheme="minorHAnsi"/>
          <w:sz w:val="24"/>
          <w:szCs w:val="24"/>
        </w:rPr>
        <w:t xml:space="preserve"> using Mimeo or Promethean Boards to present PowerPoint’s and podcasts or developing projects through the use of a free Microsoft online applications. Each of Legacy Options’s students will have abundant access to netbooks and other personal technologies. At Leg</w:t>
      </w:r>
      <w:r w:rsidR="000E5D05" w:rsidRPr="00C950DB">
        <w:rPr>
          <w:rFonts w:asciiTheme="minorHAnsi" w:hAnsiTheme="minorHAnsi" w:cstheme="minorHAnsi"/>
          <w:sz w:val="24"/>
          <w:szCs w:val="24"/>
        </w:rPr>
        <w:t>acy Options, 21st Century skill will</w:t>
      </w:r>
      <w:r w:rsidRPr="00C950DB">
        <w:rPr>
          <w:rFonts w:asciiTheme="minorHAnsi" w:hAnsiTheme="minorHAnsi" w:cstheme="minorHAnsi"/>
          <w:sz w:val="24"/>
          <w:szCs w:val="24"/>
        </w:rPr>
        <w:t xml:space="preserve"> begin with proficiency in technology and end with the higher level skills that will be necessary in using technology as a tool to successfully communicate, collaborate, think and create in a global society.</w:t>
      </w:r>
    </w:p>
    <w:p w:rsidR="00C30363" w:rsidRPr="00C950DB" w:rsidRDefault="00C30363" w:rsidP="00C30363">
      <w:pPr>
        <w:pStyle w:val="NoSpacing"/>
        <w:rPr>
          <w:rFonts w:asciiTheme="minorHAnsi" w:hAnsiTheme="minorHAnsi" w:cstheme="minorHAnsi"/>
          <w:b/>
          <w:sz w:val="24"/>
          <w:szCs w:val="24"/>
        </w:rPr>
      </w:pPr>
    </w:p>
    <w:p w:rsidR="00C30363" w:rsidRPr="00C950DB" w:rsidRDefault="00C30363" w:rsidP="00C30363">
      <w:pPr>
        <w:pStyle w:val="NoSpacing"/>
        <w:rPr>
          <w:rFonts w:asciiTheme="minorHAnsi" w:hAnsiTheme="minorHAnsi" w:cstheme="minorHAnsi"/>
          <w:b/>
          <w:sz w:val="24"/>
          <w:szCs w:val="24"/>
        </w:rPr>
      </w:pPr>
      <w:r w:rsidRPr="00C950DB">
        <w:rPr>
          <w:rFonts w:asciiTheme="minorHAnsi" w:hAnsiTheme="minorHAnsi" w:cstheme="minorHAnsi"/>
          <w:b/>
          <w:sz w:val="24"/>
          <w:szCs w:val="24"/>
        </w:rPr>
        <w:t>Blended Online Learning</w:t>
      </w:r>
    </w:p>
    <w:p w:rsidR="0093540C" w:rsidRDefault="00C30363" w:rsidP="00C30363">
      <w:pPr>
        <w:pStyle w:val="NoSpacing"/>
      </w:pPr>
      <w:r w:rsidRPr="00C950DB">
        <w:rPr>
          <w:rFonts w:asciiTheme="minorHAnsi" w:hAnsiTheme="minorHAnsi" w:cstheme="minorHAnsi"/>
          <w:sz w:val="24"/>
          <w:szCs w:val="24"/>
        </w:rPr>
        <w:t>Though online learning has made the news in the last decade, blended online learning is quickly being seen as the classroom of the future, allowing students to have ―the best of both worlds.  NACOL supports the use of blended learning stating that this form of learning has limitless potential for students due to the fact that it develops all of the skills students will need for the 21st century (2010). Alfred P. Rovai and Hope Jordan in their article Blended Learning and Sense of Community: A Comparative Analysis with Traditional and Fully Online Graduate Courses (2004) found that blended courses produced not only greater achievement from the students but also produced a stronger sense of community among students than either traditional or fully online cou</w:t>
      </w:r>
      <w:r w:rsidR="000E5D05" w:rsidRPr="00C950DB">
        <w:rPr>
          <w:rFonts w:asciiTheme="minorHAnsi" w:hAnsiTheme="minorHAnsi" w:cstheme="minorHAnsi"/>
          <w:sz w:val="24"/>
          <w:szCs w:val="24"/>
        </w:rPr>
        <w:t>rses. Our blended learning will take</w:t>
      </w:r>
      <w:r w:rsidRPr="00C950DB">
        <w:rPr>
          <w:rFonts w:asciiTheme="minorHAnsi" w:hAnsiTheme="minorHAnsi" w:cstheme="minorHAnsi"/>
          <w:sz w:val="24"/>
          <w:szCs w:val="24"/>
        </w:rPr>
        <w:t xml:space="preserve"> placed in our Credit Reco</w:t>
      </w:r>
      <w:r w:rsidR="000E5D05" w:rsidRPr="00C950DB">
        <w:rPr>
          <w:rFonts w:asciiTheme="minorHAnsi" w:hAnsiTheme="minorHAnsi" w:cstheme="minorHAnsi"/>
          <w:sz w:val="24"/>
          <w:szCs w:val="24"/>
        </w:rPr>
        <w:t>very classes which currently is scheduled to use</w:t>
      </w:r>
      <w:r w:rsidRPr="00C950DB">
        <w:rPr>
          <w:rFonts w:asciiTheme="minorHAnsi" w:hAnsiTheme="minorHAnsi" w:cstheme="minorHAnsi"/>
          <w:sz w:val="24"/>
          <w:szCs w:val="24"/>
        </w:rPr>
        <w:t xml:space="preserve"> Apex Online</w:t>
      </w:r>
      <w:r w:rsidR="0093540C">
        <w:rPr>
          <w:rFonts w:asciiTheme="minorHAnsi" w:hAnsiTheme="minorHAnsi" w:cstheme="minorHAnsi"/>
          <w:sz w:val="24"/>
          <w:szCs w:val="24"/>
        </w:rPr>
        <w:t>. The school will use the M</w:t>
      </w:r>
      <w:r w:rsidR="0093540C">
        <w:t>astery Connect Data System to track each student’s progress toward mastery in each core standard to measure mastery learning and teacher effectiveness with standards implementation.</w:t>
      </w:r>
    </w:p>
    <w:p w:rsidR="0093540C" w:rsidRDefault="0093540C" w:rsidP="00C30363">
      <w:pPr>
        <w:pStyle w:val="NoSpacing"/>
      </w:pPr>
    </w:p>
    <w:p w:rsidR="00C30363" w:rsidRPr="00C950DB" w:rsidRDefault="0093540C" w:rsidP="00C30363">
      <w:pPr>
        <w:pStyle w:val="NoSpacing"/>
        <w:rPr>
          <w:rFonts w:asciiTheme="minorHAnsi" w:hAnsiTheme="minorHAnsi" w:cstheme="minorHAnsi"/>
          <w:b/>
          <w:sz w:val="24"/>
          <w:szCs w:val="24"/>
        </w:rPr>
      </w:pPr>
      <w:r>
        <w:t xml:space="preserve"> </w:t>
      </w:r>
    </w:p>
    <w:p w:rsidR="00C30363" w:rsidRPr="00C950DB" w:rsidRDefault="00C30363" w:rsidP="00C30363">
      <w:pPr>
        <w:pStyle w:val="NoSpacing"/>
        <w:rPr>
          <w:rFonts w:asciiTheme="minorHAnsi" w:hAnsiTheme="minorHAnsi" w:cstheme="minorHAnsi"/>
          <w:b/>
          <w:sz w:val="24"/>
          <w:szCs w:val="24"/>
        </w:rPr>
      </w:pPr>
      <w:r w:rsidRPr="00C950DB">
        <w:rPr>
          <w:rFonts w:asciiTheme="minorHAnsi" w:hAnsiTheme="minorHAnsi" w:cstheme="minorHAnsi"/>
          <w:b/>
          <w:sz w:val="24"/>
          <w:szCs w:val="24"/>
        </w:rPr>
        <w:t>Post-Secondary Readiness: Preparing for College and Career</w:t>
      </w:r>
    </w:p>
    <w:p w:rsidR="00C30363" w:rsidRPr="00C950DB" w:rsidRDefault="00C30363" w:rsidP="00C30363">
      <w:pPr>
        <w:pStyle w:val="NoSpacing"/>
        <w:rPr>
          <w:rFonts w:asciiTheme="minorHAnsi" w:hAnsiTheme="minorHAnsi" w:cstheme="minorHAnsi"/>
          <w:sz w:val="24"/>
          <w:szCs w:val="24"/>
        </w:rPr>
      </w:pPr>
      <w:r w:rsidRPr="00C950DB">
        <w:rPr>
          <w:rFonts w:asciiTheme="minorHAnsi" w:hAnsiTheme="minorHAnsi" w:cstheme="minorHAnsi"/>
          <w:sz w:val="24"/>
          <w:szCs w:val="24"/>
        </w:rPr>
        <w:t xml:space="preserve">Once students demonstrate grade level learning Legacy Options will collaborate with other institutions to offer various CTE programs while also partnering with local community colleges to engage students in concurrent enrollment courses. All 10th grade level students who test at grade level in MAP and Acuity will take the ACCUPLACER to ensure they will qualify for concurrent enrollment or 050, 055 and 099 courses. Credit Recovery will be offered through APEX and Edgenuity learning online. A study done by the Piton Foundation regarding the state of education and college success in DPS found a high correlation between those who enrolled in at least two or more college or accelerated classes in high school fared much better in both enrolling and graduating from college (Buckly, P, April 2009). </w:t>
      </w:r>
    </w:p>
    <w:p w:rsidR="001F384C" w:rsidRPr="00C950DB" w:rsidRDefault="001F384C" w:rsidP="00C30363">
      <w:pPr>
        <w:pStyle w:val="NoSpacing"/>
        <w:rPr>
          <w:rFonts w:asciiTheme="minorHAnsi" w:hAnsiTheme="minorHAnsi" w:cstheme="minorHAnsi"/>
          <w:b/>
          <w:sz w:val="24"/>
          <w:szCs w:val="24"/>
        </w:rPr>
      </w:pPr>
    </w:p>
    <w:p w:rsidR="001F384C" w:rsidRPr="00C950DB" w:rsidRDefault="001F384C" w:rsidP="001F384C">
      <w:pPr>
        <w:pStyle w:val="NoSpacing"/>
        <w:rPr>
          <w:rFonts w:asciiTheme="minorHAnsi" w:hAnsiTheme="minorHAnsi" w:cstheme="minorHAnsi"/>
          <w:b/>
          <w:sz w:val="24"/>
          <w:szCs w:val="24"/>
        </w:rPr>
      </w:pPr>
      <w:r w:rsidRPr="00C950DB">
        <w:rPr>
          <w:rFonts w:asciiTheme="minorHAnsi" w:hAnsiTheme="minorHAnsi" w:cstheme="minorHAnsi"/>
          <w:b/>
          <w:sz w:val="24"/>
          <w:szCs w:val="24"/>
        </w:rPr>
        <w:t>Credit Recovery &amp; Unit Recovery</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 xml:space="preserve">Credit recovery provides opportunities for students to retake classes and/or demonstrate competency in specific content standards for a class they previously failed. Credit recovery opportunities will be made available to Legacy students using the standards‐based APEX </w:t>
      </w:r>
      <w:r w:rsidRPr="00C950DB">
        <w:rPr>
          <w:rFonts w:asciiTheme="minorHAnsi" w:hAnsiTheme="minorHAnsi" w:cstheme="minorHAnsi"/>
          <w:sz w:val="24"/>
          <w:szCs w:val="24"/>
        </w:rPr>
        <w:lastRenderedPageBreak/>
        <w:t>Learning digital curriculum</w:t>
      </w:r>
      <w:r w:rsidR="000E4302">
        <w:rPr>
          <w:rFonts w:asciiTheme="minorHAnsi" w:hAnsiTheme="minorHAnsi" w:cstheme="minorHAnsi"/>
          <w:sz w:val="24"/>
          <w:szCs w:val="24"/>
        </w:rPr>
        <w:t>, and/or Edgenuity,</w:t>
      </w:r>
      <w:r w:rsidRPr="00C950DB">
        <w:rPr>
          <w:rFonts w:asciiTheme="minorHAnsi" w:hAnsiTheme="minorHAnsi" w:cstheme="minorHAnsi"/>
          <w:sz w:val="24"/>
          <w:szCs w:val="24"/>
        </w:rPr>
        <w:t xml:space="preserve"> and end of course assessments. Credit recovery options will be available during the school day, during extended learning time, and during the summer session.</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Unit recovery provides opportunities for students to collaborate with the original teacher to retake a unit previously failed. Through unit recovery, students are required to demonstrate competency in the specific content standards for the respective unit(s) in order to earn credit for the original class. Unit recovery options will be supported by Legacy’s blended learning instructional model.</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Advanced Placement Courses</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Apex Learning offers College Board-Approved comprehensive online Advanced Placement (AP) courses supported by AP teachers with an average of 14 years of experience. Highly interactive instruction, including simulations and ongoing assessments, help students stay engaged.</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English Language and Composition</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Statistics</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Calculus AB</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Chemistry</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Chemistry (DL)</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Physics B</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Psychology</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U.S. History</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U.S. Government and Politics</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Macroeconomics</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Microeconomics</w:t>
      </w:r>
    </w:p>
    <w:p w:rsidR="001F384C" w:rsidRPr="00C950DB" w:rsidRDefault="001F384C" w:rsidP="001F384C">
      <w:pPr>
        <w:pStyle w:val="NoSpacing"/>
        <w:rPr>
          <w:rFonts w:asciiTheme="minorHAnsi" w:hAnsiTheme="minorHAnsi" w:cstheme="minorHAnsi"/>
          <w:sz w:val="24"/>
          <w:szCs w:val="24"/>
        </w:rPr>
      </w:pPr>
      <w:r w:rsidRPr="00C950DB">
        <w:rPr>
          <w:rFonts w:asciiTheme="minorHAnsi" w:hAnsiTheme="minorHAnsi" w:cstheme="minorHAnsi"/>
          <w:sz w:val="24"/>
          <w:szCs w:val="24"/>
        </w:rPr>
        <w:t>•</w:t>
      </w:r>
      <w:r w:rsidRPr="00C950DB">
        <w:rPr>
          <w:rFonts w:asciiTheme="minorHAnsi" w:hAnsiTheme="minorHAnsi" w:cstheme="minorHAnsi"/>
          <w:sz w:val="24"/>
          <w:szCs w:val="24"/>
        </w:rPr>
        <w:tab/>
        <w:t>Apex AP Spanish Language</w:t>
      </w:r>
    </w:p>
    <w:p w:rsidR="001F384C" w:rsidRPr="00C950DB" w:rsidRDefault="001F384C" w:rsidP="001F384C">
      <w:pPr>
        <w:pStyle w:val="NoSpacing"/>
        <w:rPr>
          <w:rFonts w:asciiTheme="minorHAnsi" w:hAnsiTheme="minorHAnsi" w:cstheme="minorHAnsi"/>
          <w:b/>
          <w:sz w:val="24"/>
          <w:szCs w:val="24"/>
        </w:rPr>
      </w:pPr>
    </w:p>
    <w:p w:rsidR="001F384C" w:rsidRPr="00C950DB" w:rsidRDefault="001F384C" w:rsidP="001F384C">
      <w:pPr>
        <w:pStyle w:val="NoSpacing"/>
        <w:rPr>
          <w:rFonts w:asciiTheme="minorHAnsi" w:hAnsiTheme="minorHAnsi" w:cstheme="minorHAnsi"/>
          <w:b/>
          <w:sz w:val="24"/>
          <w:szCs w:val="24"/>
        </w:rPr>
      </w:pPr>
      <w:r w:rsidRPr="00C950DB">
        <w:rPr>
          <w:rFonts w:asciiTheme="minorHAnsi" w:hAnsiTheme="minorHAnsi" w:cstheme="minorHAnsi"/>
          <w:b/>
          <w:sz w:val="24"/>
          <w:szCs w:val="24"/>
        </w:rPr>
        <w:t>Concurrent Enrollment</w:t>
      </w:r>
    </w:p>
    <w:p w:rsidR="001F384C" w:rsidRPr="002207B5" w:rsidRDefault="001F384C" w:rsidP="001F384C">
      <w:pPr>
        <w:pStyle w:val="NoSpacing"/>
        <w:rPr>
          <w:rFonts w:asciiTheme="minorHAnsi" w:hAnsiTheme="minorHAnsi" w:cstheme="minorHAnsi"/>
          <w:sz w:val="24"/>
          <w:szCs w:val="24"/>
        </w:rPr>
      </w:pPr>
      <w:r w:rsidRPr="002207B5">
        <w:rPr>
          <w:rFonts w:asciiTheme="minorHAnsi" w:hAnsiTheme="minorHAnsi" w:cstheme="minorHAnsi"/>
          <w:sz w:val="24"/>
          <w:szCs w:val="24"/>
        </w:rPr>
        <w:t>Concurrent Enrollment (CE) is a way for high school students to take college classes tuition free while in high school. Legacy students who have concurrent enrollment in their IP will take the Accuplacer assessment to determine if they are eligible to take college level classes. Students may take up to two college classes per semester in content areas related to college and career goals in their IPs. CE classes count for both high school and college credit. DPS pays for tuition but not books and fees. If a student fails a class, they will be required to pay back the tuition. The goal is that all Legacy students will graduate with a college credit option.</w:t>
      </w:r>
    </w:p>
    <w:p w:rsidR="00C30363" w:rsidRPr="002207B5" w:rsidRDefault="001F384C" w:rsidP="001F384C">
      <w:pPr>
        <w:pStyle w:val="NoSpacing"/>
        <w:rPr>
          <w:rFonts w:asciiTheme="minorHAnsi" w:hAnsiTheme="minorHAnsi" w:cstheme="minorHAnsi"/>
          <w:sz w:val="24"/>
          <w:szCs w:val="24"/>
        </w:rPr>
      </w:pPr>
      <w:r w:rsidRPr="002207B5">
        <w:rPr>
          <w:rFonts w:asciiTheme="minorHAnsi" w:hAnsiTheme="minorHAnsi" w:cstheme="minorHAnsi"/>
          <w:sz w:val="24"/>
          <w:szCs w:val="24"/>
        </w:rPr>
        <w:t>Legacy will partner with Community College of Aurora (CCA), Community College of Denver (CCD), University of Colorado at Denver (UCD), and Emily Griffith Technical College to offer Concurrent Enrollment courses.</w:t>
      </w:r>
    </w:p>
    <w:p w:rsidR="001F384C" w:rsidRPr="00C950DB" w:rsidRDefault="001F384C" w:rsidP="001F384C">
      <w:pPr>
        <w:pStyle w:val="NoSpacing"/>
        <w:rPr>
          <w:rFonts w:asciiTheme="minorHAnsi" w:hAnsiTheme="minorHAnsi" w:cstheme="minorHAnsi"/>
          <w:b/>
          <w:sz w:val="24"/>
          <w:szCs w:val="24"/>
        </w:rPr>
      </w:pPr>
    </w:p>
    <w:p w:rsidR="00500192" w:rsidRPr="00C950DB" w:rsidRDefault="00500192" w:rsidP="00500192">
      <w:pPr>
        <w:pStyle w:val="NoSpacing"/>
        <w:rPr>
          <w:rFonts w:asciiTheme="minorHAnsi" w:hAnsiTheme="minorHAnsi" w:cstheme="minorHAnsi"/>
          <w:sz w:val="24"/>
          <w:szCs w:val="24"/>
          <w:highlight w:val="yellow"/>
        </w:rPr>
      </w:pPr>
      <w:r w:rsidRPr="00C950DB">
        <w:rPr>
          <w:rFonts w:asciiTheme="minorHAnsi" w:hAnsiTheme="minorHAnsi" w:cstheme="minorHAnsi"/>
          <w:sz w:val="24"/>
          <w:szCs w:val="24"/>
        </w:rPr>
        <w:t>Every Legacy student will be provided with the opportunity, access, and inclusion needed for them to reach their potential and graduate ready for postsecondary success.</w:t>
      </w:r>
    </w:p>
    <w:p w:rsidR="00364D68" w:rsidRPr="00364D68" w:rsidRDefault="00364D68" w:rsidP="00364D68">
      <w:pPr>
        <w:pStyle w:val="NoSpacing"/>
        <w:ind w:left="360"/>
        <w:rPr>
          <w:rFonts w:asciiTheme="minorHAnsi" w:hAnsiTheme="minorHAnsi" w:cstheme="minorHAnsi"/>
          <w:sz w:val="24"/>
          <w:szCs w:val="24"/>
        </w:rPr>
      </w:pPr>
    </w:p>
    <w:p w:rsidR="00412D92" w:rsidRPr="00C950DB" w:rsidRDefault="00295EE4" w:rsidP="007E4C26">
      <w:pPr>
        <w:pStyle w:val="NoSpacing"/>
        <w:numPr>
          <w:ilvl w:val="0"/>
          <w:numId w:val="9"/>
        </w:numPr>
        <w:ind w:left="360"/>
        <w:rPr>
          <w:rFonts w:asciiTheme="minorHAnsi" w:hAnsiTheme="minorHAnsi" w:cstheme="minorHAnsi"/>
          <w:sz w:val="24"/>
          <w:szCs w:val="24"/>
        </w:rPr>
      </w:pPr>
      <w:r w:rsidRPr="00C950DB">
        <w:rPr>
          <w:rFonts w:asciiTheme="minorHAnsi" w:hAnsiTheme="minorHAnsi" w:cstheme="minorHAnsi"/>
          <w:b/>
          <w:color w:val="000000"/>
          <w:sz w:val="24"/>
          <w:szCs w:val="24"/>
        </w:rPr>
        <w:t>Scope/Sequence</w:t>
      </w:r>
      <w:r w:rsidR="00082045" w:rsidRPr="00C950DB">
        <w:rPr>
          <w:rFonts w:asciiTheme="minorHAnsi" w:hAnsiTheme="minorHAnsi" w:cstheme="minorHAnsi"/>
          <w:color w:val="000000"/>
          <w:sz w:val="24"/>
          <w:szCs w:val="24"/>
        </w:rPr>
        <w:t xml:space="preserve"> </w:t>
      </w:r>
    </w:p>
    <w:p w:rsidR="00500192" w:rsidRDefault="00364D68" w:rsidP="00412D92">
      <w:pPr>
        <w:pStyle w:val="NoSpacing"/>
        <w:ind w:left="360"/>
        <w:rPr>
          <w:rFonts w:asciiTheme="minorHAnsi" w:hAnsiTheme="minorHAnsi" w:cstheme="minorHAnsi"/>
          <w:sz w:val="24"/>
          <w:szCs w:val="24"/>
        </w:rPr>
      </w:pPr>
      <w:r>
        <w:rPr>
          <w:rFonts w:asciiTheme="minorHAnsi" w:hAnsiTheme="minorHAnsi" w:cstheme="minorHAnsi"/>
          <w:sz w:val="24"/>
          <w:szCs w:val="24"/>
        </w:rPr>
        <w:t xml:space="preserve">Legacy Options will use DPS core curriculum and will have flexibility in implementing pacing guides to meet the individual needs of students on a trimester calendar. In addition, </w:t>
      </w:r>
      <w:r w:rsidR="00500192" w:rsidRPr="00C950DB">
        <w:rPr>
          <w:rFonts w:asciiTheme="minorHAnsi" w:hAnsiTheme="minorHAnsi" w:cstheme="minorHAnsi"/>
          <w:sz w:val="24"/>
          <w:szCs w:val="24"/>
        </w:rPr>
        <w:t xml:space="preserve">Legacy teachers will map the Apex Learning course scope and sequence documents to the Colorado </w:t>
      </w:r>
      <w:r w:rsidR="00500192" w:rsidRPr="00C950DB">
        <w:rPr>
          <w:rFonts w:asciiTheme="minorHAnsi" w:hAnsiTheme="minorHAnsi" w:cstheme="minorHAnsi"/>
          <w:sz w:val="24"/>
          <w:szCs w:val="24"/>
        </w:rPr>
        <w:lastRenderedPageBreak/>
        <w:t xml:space="preserve">Academic Standards including the Common Core State Standards and will supplement with teacher directed lessons when necessary to ensure that all key concepts </w:t>
      </w:r>
      <w:r>
        <w:rPr>
          <w:rFonts w:asciiTheme="minorHAnsi" w:hAnsiTheme="minorHAnsi" w:cstheme="minorHAnsi"/>
          <w:sz w:val="24"/>
          <w:szCs w:val="24"/>
        </w:rPr>
        <w:t xml:space="preserve">and grade/course standards </w:t>
      </w:r>
      <w:r w:rsidR="00500192" w:rsidRPr="00C950DB">
        <w:rPr>
          <w:rFonts w:asciiTheme="minorHAnsi" w:hAnsiTheme="minorHAnsi" w:cstheme="minorHAnsi"/>
          <w:sz w:val="24"/>
          <w:szCs w:val="24"/>
        </w:rPr>
        <w:t xml:space="preserve">are mastered and students graduate ready for postsecondary education and career options. </w:t>
      </w:r>
    </w:p>
    <w:p w:rsidR="00364D68" w:rsidRPr="00C950DB" w:rsidRDefault="00364D68" w:rsidP="00412D92">
      <w:pPr>
        <w:pStyle w:val="NoSpacing"/>
        <w:ind w:left="360"/>
        <w:rPr>
          <w:rFonts w:asciiTheme="minorHAnsi" w:hAnsiTheme="minorHAnsi" w:cstheme="minorHAnsi"/>
          <w:sz w:val="24"/>
          <w:szCs w:val="24"/>
        </w:rPr>
      </w:pPr>
    </w:p>
    <w:p w:rsidR="00500192" w:rsidRDefault="00500192" w:rsidP="00500192">
      <w:pPr>
        <w:pStyle w:val="NoSpacing"/>
        <w:ind w:left="360"/>
        <w:rPr>
          <w:rFonts w:asciiTheme="minorHAnsi" w:hAnsiTheme="minorHAnsi" w:cstheme="minorHAnsi"/>
          <w:sz w:val="24"/>
          <w:szCs w:val="24"/>
        </w:rPr>
      </w:pPr>
      <w:r w:rsidRPr="00C950DB">
        <w:rPr>
          <w:rFonts w:asciiTheme="minorHAnsi" w:hAnsiTheme="minorHAnsi" w:cstheme="minorHAnsi"/>
          <w:sz w:val="24"/>
          <w:szCs w:val="24"/>
        </w:rPr>
        <w:t xml:space="preserve">Legacy lesson plans will include standards-based content/language objectives. </w:t>
      </w:r>
      <w:r w:rsidR="00541F91">
        <w:rPr>
          <w:rFonts w:asciiTheme="minorHAnsi" w:hAnsiTheme="minorHAnsi" w:cstheme="minorHAnsi"/>
          <w:sz w:val="24"/>
          <w:szCs w:val="24"/>
        </w:rPr>
        <w:t xml:space="preserve">Teachers will also create units using the network’s common syllibi. </w:t>
      </w:r>
      <w:r w:rsidRPr="00C950DB">
        <w:rPr>
          <w:rFonts w:asciiTheme="minorHAnsi" w:hAnsiTheme="minorHAnsi" w:cstheme="minorHAnsi"/>
          <w:sz w:val="24"/>
          <w:szCs w:val="24"/>
        </w:rPr>
        <w:t>Content/Language Objectives (CLOs) are measurable statements that indicate what content students will learn and how they will demonstrate that learning through language functions and forms. Language functions are the purpose(s) of the communication, such as narration or persuasion. Language forms are the conventions used to communicate, such as the grammatical structures, patterns, syntax, and mechanics associated with the sentence level meaning.</w:t>
      </w:r>
    </w:p>
    <w:p w:rsidR="00364D68" w:rsidRPr="00C950DB" w:rsidRDefault="00364D68" w:rsidP="00500192">
      <w:pPr>
        <w:pStyle w:val="NoSpacing"/>
        <w:ind w:left="360"/>
        <w:rPr>
          <w:rFonts w:asciiTheme="minorHAnsi" w:hAnsiTheme="minorHAnsi" w:cstheme="minorHAnsi"/>
          <w:sz w:val="24"/>
          <w:szCs w:val="24"/>
        </w:rPr>
      </w:pPr>
    </w:p>
    <w:p w:rsidR="00BC68F7" w:rsidRPr="00C950DB" w:rsidRDefault="00500192" w:rsidP="00500192">
      <w:pPr>
        <w:pStyle w:val="NoSpacing"/>
        <w:ind w:left="360"/>
        <w:rPr>
          <w:rFonts w:asciiTheme="minorHAnsi" w:hAnsiTheme="minorHAnsi" w:cstheme="minorHAnsi"/>
          <w:sz w:val="24"/>
          <w:szCs w:val="24"/>
        </w:rPr>
      </w:pPr>
      <w:r w:rsidRPr="00C950DB">
        <w:rPr>
          <w:rFonts w:asciiTheme="minorHAnsi" w:hAnsiTheme="minorHAnsi" w:cstheme="minorHAnsi"/>
          <w:sz w:val="24"/>
          <w:szCs w:val="24"/>
        </w:rPr>
        <w:t xml:space="preserve">The scope and sequence outlines of Apex Learning English I and Algebra I courses, which Apex Learning has already aligned to the CCSS, are included as samples in Appendix J. A syllabus for each Apex Learning course can be found on the website http://www.apexlearning.com/courses.  </w:t>
      </w:r>
    </w:p>
    <w:p w:rsidR="00364D68" w:rsidRPr="00364D68" w:rsidRDefault="00F002EA" w:rsidP="00364D68">
      <w:pPr>
        <w:pStyle w:val="NoSpacing"/>
        <w:jc w:val="center"/>
        <w:rPr>
          <w:rFonts w:asciiTheme="minorHAnsi" w:hAnsiTheme="minorHAnsi" w:cstheme="minorHAnsi"/>
          <w:color w:val="002060"/>
          <w:sz w:val="24"/>
          <w:szCs w:val="24"/>
        </w:rPr>
      </w:pPr>
      <w:r w:rsidRPr="00C950DB">
        <w:rPr>
          <w:rFonts w:asciiTheme="minorHAnsi" w:hAnsiTheme="minorHAnsi" w:cstheme="minorHAnsi"/>
          <w:b/>
          <w:i/>
          <w:color w:val="002060"/>
          <w:sz w:val="24"/>
          <w:szCs w:val="24"/>
        </w:rPr>
        <w:t>(Appendix L –Course Scope and Sequence for One Grade in Each School Level for non-adopted curriculum – (not needed for teacher created curriculum) – 20 page limit)</w:t>
      </w:r>
    </w:p>
    <w:p w:rsidR="004448A3" w:rsidRPr="00C950DB" w:rsidRDefault="004448A3" w:rsidP="007E4C26">
      <w:pPr>
        <w:pStyle w:val="ListParagraph"/>
        <w:numPr>
          <w:ilvl w:val="0"/>
          <w:numId w:val="9"/>
        </w:numPr>
        <w:ind w:left="360"/>
        <w:rPr>
          <w:rFonts w:asciiTheme="minorHAnsi" w:hAnsiTheme="minorHAnsi" w:cstheme="minorHAnsi"/>
          <w:b/>
          <w:sz w:val="24"/>
          <w:szCs w:val="24"/>
        </w:rPr>
      </w:pPr>
      <w:r w:rsidRPr="00C950DB">
        <w:rPr>
          <w:rFonts w:asciiTheme="minorHAnsi" w:hAnsiTheme="minorHAnsi" w:cstheme="minorHAnsi"/>
          <w:b/>
          <w:sz w:val="24"/>
          <w:szCs w:val="24"/>
        </w:rPr>
        <w:t>School Schedule &amp; Calendar</w:t>
      </w:r>
    </w:p>
    <w:p w:rsidR="00300712" w:rsidRPr="00C950DB" w:rsidRDefault="00300712" w:rsidP="00300712">
      <w:pPr>
        <w:rPr>
          <w:rFonts w:asciiTheme="minorHAnsi" w:hAnsiTheme="minorHAnsi" w:cstheme="minorHAnsi"/>
          <w:sz w:val="24"/>
          <w:szCs w:val="24"/>
          <w:highlight w:val="yellow"/>
        </w:rPr>
      </w:pPr>
      <w:r w:rsidRPr="00597323">
        <w:rPr>
          <w:rFonts w:asciiTheme="minorHAnsi" w:hAnsiTheme="minorHAnsi" w:cstheme="minorHAnsi"/>
          <w:sz w:val="24"/>
          <w:szCs w:val="24"/>
          <w:highlight w:val="yellow"/>
        </w:rPr>
        <w:t xml:space="preserve">Legacy students attend on an individualized flexible schedule with classes beginning at </w:t>
      </w:r>
      <w:r w:rsidR="00597323" w:rsidRPr="00597323">
        <w:rPr>
          <w:rFonts w:asciiTheme="minorHAnsi" w:hAnsiTheme="minorHAnsi" w:cstheme="minorHAnsi"/>
          <w:sz w:val="24"/>
          <w:szCs w:val="24"/>
          <w:highlight w:val="yellow"/>
        </w:rPr>
        <w:t>7:50 am and ending at 3:00</w:t>
      </w:r>
      <w:r w:rsidRPr="00597323">
        <w:rPr>
          <w:rFonts w:asciiTheme="minorHAnsi" w:hAnsiTheme="minorHAnsi" w:cstheme="minorHAnsi"/>
          <w:sz w:val="24"/>
          <w:szCs w:val="24"/>
          <w:highlight w:val="yellow"/>
        </w:rPr>
        <w:t>pm.</w:t>
      </w:r>
      <w:r w:rsidRPr="00C950DB">
        <w:rPr>
          <w:rFonts w:asciiTheme="minorHAnsi" w:hAnsiTheme="minorHAnsi" w:cstheme="minorHAnsi"/>
          <w:sz w:val="24"/>
          <w:szCs w:val="24"/>
        </w:rPr>
        <w:t xml:space="preserve"> Full time students will attend an 8 hour day and receive an average of 420 minutes of academic instruction a</w:t>
      </w:r>
      <w:r w:rsidR="00412D92" w:rsidRPr="00C950DB">
        <w:rPr>
          <w:rFonts w:asciiTheme="minorHAnsi" w:hAnsiTheme="minorHAnsi" w:cstheme="minorHAnsi"/>
          <w:sz w:val="24"/>
          <w:szCs w:val="24"/>
        </w:rPr>
        <w:t xml:space="preserve"> day (450 minutes Mon,Tues,Wed., Fri. &amp; 300 minutes Thursday</w:t>
      </w:r>
      <w:r w:rsidRPr="00C950DB">
        <w:rPr>
          <w:rFonts w:asciiTheme="minorHAnsi" w:hAnsiTheme="minorHAnsi" w:cstheme="minorHAnsi"/>
          <w:sz w:val="24"/>
          <w:szCs w:val="24"/>
        </w:rPr>
        <w:t xml:space="preserve">). Language Arts and Math classes will be offered in </w:t>
      </w:r>
      <w:r w:rsidR="00AB2AA9" w:rsidRPr="00C950DB">
        <w:rPr>
          <w:rFonts w:asciiTheme="minorHAnsi" w:hAnsiTheme="minorHAnsi" w:cstheme="minorHAnsi"/>
          <w:sz w:val="24"/>
          <w:szCs w:val="24"/>
        </w:rPr>
        <w:t>65</w:t>
      </w:r>
      <w:r w:rsidR="00412D92" w:rsidRPr="00C950DB">
        <w:rPr>
          <w:rFonts w:asciiTheme="minorHAnsi" w:hAnsiTheme="minorHAnsi" w:cstheme="minorHAnsi"/>
          <w:sz w:val="24"/>
          <w:szCs w:val="24"/>
        </w:rPr>
        <w:t xml:space="preserve"> minute blocks Mon,Tues,Wed.</w:t>
      </w:r>
      <w:r w:rsidR="00AB2AA9" w:rsidRPr="00C950DB">
        <w:rPr>
          <w:rFonts w:asciiTheme="minorHAnsi" w:hAnsiTheme="minorHAnsi" w:cstheme="minorHAnsi"/>
          <w:sz w:val="24"/>
          <w:szCs w:val="24"/>
        </w:rPr>
        <w:t>, Fri. and 35</w:t>
      </w:r>
      <w:r w:rsidR="00412D92" w:rsidRPr="00C950DB">
        <w:rPr>
          <w:rFonts w:asciiTheme="minorHAnsi" w:hAnsiTheme="minorHAnsi" w:cstheme="minorHAnsi"/>
          <w:sz w:val="24"/>
          <w:szCs w:val="24"/>
        </w:rPr>
        <w:t xml:space="preserve"> minute blocks on Thursday </w:t>
      </w:r>
      <w:r w:rsidRPr="00C950DB">
        <w:rPr>
          <w:rFonts w:asciiTheme="minorHAnsi" w:hAnsiTheme="minorHAnsi" w:cstheme="minorHAnsi"/>
          <w:sz w:val="24"/>
          <w:szCs w:val="24"/>
        </w:rPr>
        <w:t>for a total of 420 minutes of each per week. Students who participate in ELD, Special Education, or Interventions for up to 90 minutes</w:t>
      </w:r>
      <w:r w:rsidR="00AB2AA9" w:rsidRPr="00C950DB">
        <w:rPr>
          <w:rFonts w:asciiTheme="minorHAnsi" w:hAnsiTheme="minorHAnsi" w:cstheme="minorHAnsi"/>
          <w:sz w:val="24"/>
          <w:szCs w:val="24"/>
        </w:rPr>
        <w:t xml:space="preserve"> a day will have a minimum of 65</w:t>
      </w:r>
      <w:r w:rsidRPr="00C950DB">
        <w:rPr>
          <w:rFonts w:asciiTheme="minorHAnsi" w:hAnsiTheme="minorHAnsi" w:cstheme="minorHAnsi"/>
          <w:sz w:val="24"/>
          <w:szCs w:val="24"/>
        </w:rPr>
        <w:t xml:space="preserve"> minutes each of core English or Math instruction. Science and Social Studies classes will be offered in</w:t>
      </w:r>
      <w:r w:rsidR="00AB2AA9" w:rsidRPr="00C950DB">
        <w:rPr>
          <w:rFonts w:asciiTheme="minorHAnsi" w:hAnsiTheme="minorHAnsi" w:cstheme="minorHAnsi"/>
          <w:sz w:val="24"/>
          <w:szCs w:val="24"/>
        </w:rPr>
        <w:t xml:space="preserve"> 65</w:t>
      </w:r>
      <w:r w:rsidR="00412D92" w:rsidRPr="00C950DB">
        <w:rPr>
          <w:rFonts w:asciiTheme="minorHAnsi" w:hAnsiTheme="minorHAnsi" w:cstheme="minorHAnsi"/>
          <w:sz w:val="24"/>
          <w:szCs w:val="24"/>
        </w:rPr>
        <w:t xml:space="preserve"> minute blocks Mon,Tues,Wed.</w:t>
      </w:r>
      <w:r w:rsidRPr="00C950DB">
        <w:rPr>
          <w:rFonts w:asciiTheme="minorHAnsi" w:hAnsiTheme="minorHAnsi" w:cstheme="minorHAnsi"/>
          <w:sz w:val="24"/>
          <w:szCs w:val="24"/>
        </w:rPr>
        <w:t>, Fri. a</w:t>
      </w:r>
      <w:r w:rsidR="00AB2AA9" w:rsidRPr="00C950DB">
        <w:rPr>
          <w:rFonts w:asciiTheme="minorHAnsi" w:hAnsiTheme="minorHAnsi" w:cstheme="minorHAnsi"/>
          <w:sz w:val="24"/>
          <w:szCs w:val="24"/>
        </w:rPr>
        <w:t>nd 35</w:t>
      </w:r>
      <w:r w:rsidR="00412D92" w:rsidRPr="00C950DB">
        <w:rPr>
          <w:rFonts w:asciiTheme="minorHAnsi" w:hAnsiTheme="minorHAnsi" w:cstheme="minorHAnsi"/>
          <w:sz w:val="24"/>
          <w:szCs w:val="24"/>
        </w:rPr>
        <w:t xml:space="preserve"> minute blocks on Thursday</w:t>
      </w:r>
      <w:r w:rsidRPr="00C950DB">
        <w:rPr>
          <w:rFonts w:asciiTheme="minorHAnsi" w:hAnsiTheme="minorHAnsi" w:cstheme="minorHAnsi"/>
          <w:sz w:val="24"/>
          <w:szCs w:val="24"/>
        </w:rPr>
        <w:t xml:space="preserve"> for a total of 210 minutes of each per week.</w:t>
      </w:r>
    </w:p>
    <w:p w:rsidR="00B801F1" w:rsidRPr="00C950DB" w:rsidRDefault="00B801F1" w:rsidP="00B801F1">
      <w:pPr>
        <w:rPr>
          <w:rFonts w:asciiTheme="minorHAnsi" w:hAnsiTheme="minorHAnsi" w:cstheme="minorHAnsi"/>
          <w:sz w:val="24"/>
          <w:szCs w:val="24"/>
          <w:highlight w:val="yellow"/>
        </w:rPr>
      </w:pPr>
      <w:r w:rsidRPr="00C950DB">
        <w:rPr>
          <w:rFonts w:asciiTheme="minorHAnsi" w:hAnsiTheme="minorHAnsi" w:cstheme="minorHAnsi"/>
          <w:sz w:val="24"/>
          <w:szCs w:val="24"/>
        </w:rPr>
        <w:t xml:space="preserve">During the second half of the pre-opening year and into the summer prior to opening, newly hired core teachers will be provided with stipends to develop lesson plans aligned to the Apex Learning scope and sequence and Colorado Academic Standards including Common Core State Standards. Lesson plans will include direct instruction and collaborative group work to preteach, reteach, deepen and extend student learning of critical content and language objectives.  In addition, Legacy teachers will have one week prior to the start of each school year and two half days (2 ½ hours) each month, and 90 minutes 4 days a week of common planning time together as content teams to analyze student data, develop supplemental lesson plans, identify curricular materials, and refine the instruction and assessment cycle.  </w:t>
      </w:r>
    </w:p>
    <w:p w:rsidR="004448A3" w:rsidRPr="00C950DB" w:rsidRDefault="00EF63C9" w:rsidP="00E45A4D">
      <w:pPr>
        <w:jc w:val="center"/>
        <w:rPr>
          <w:rFonts w:asciiTheme="minorHAnsi" w:hAnsiTheme="minorHAnsi" w:cstheme="minorHAnsi"/>
          <w:b/>
          <w:i/>
          <w:color w:val="000080"/>
          <w:sz w:val="24"/>
          <w:szCs w:val="24"/>
        </w:rPr>
      </w:pPr>
      <w:r w:rsidRPr="00C950DB" w:rsidDel="00EF63C9">
        <w:rPr>
          <w:rFonts w:asciiTheme="minorHAnsi" w:hAnsiTheme="minorHAnsi" w:cstheme="minorHAnsi"/>
          <w:sz w:val="24"/>
          <w:szCs w:val="24"/>
        </w:rPr>
        <w:t xml:space="preserve"> </w:t>
      </w:r>
      <w:r w:rsidR="004448A3" w:rsidRPr="00C950DB">
        <w:rPr>
          <w:rFonts w:asciiTheme="minorHAnsi" w:hAnsiTheme="minorHAnsi" w:cstheme="minorHAnsi"/>
          <w:b/>
          <w:i/>
          <w:color w:val="000080"/>
          <w:sz w:val="24"/>
          <w:szCs w:val="24"/>
        </w:rPr>
        <w:t xml:space="preserve">(Appendix </w:t>
      </w:r>
      <w:r w:rsidR="00450504" w:rsidRPr="00C950DB">
        <w:rPr>
          <w:rFonts w:asciiTheme="minorHAnsi" w:hAnsiTheme="minorHAnsi" w:cstheme="minorHAnsi"/>
          <w:b/>
          <w:i/>
          <w:iCs/>
          <w:color w:val="000080"/>
          <w:sz w:val="24"/>
          <w:szCs w:val="24"/>
        </w:rPr>
        <w:t>M</w:t>
      </w:r>
      <w:r w:rsidR="004448A3" w:rsidRPr="00C950DB">
        <w:rPr>
          <w:rFonts w:asciiTheme="minorHAnsi" w:hAnsiTheme="minorHAnsi" w:cstheme="minorHAnsi"/>
          <w:b/>
          <w:i/>
          <w:color w:val="000080"/>
          <w:sz w:val="24"/>
          <w:szCs w:val="24"/>
        </w:rPr>
        <w:t xml:space="preserve"> – School Calendar &amp; School Day Schedule</w:t>
      </w:r>
      <w:r w:rsidR="009D4189" w:rsidRPr="00C950DB">
        <w:rPr>
          <w:rFonts w:asciiTheme="minorHAnsi" w:hAnsiTheme="minorHAnsi" w:cstheme="minorHAnsi"/>
          <w:b/>
          <w:i/>
          <w:color w:val="000080"/>
          <w:sz w:val="24"/>
          <w:szCs w:val="24"/>
        </w:rPr>
        <w:t xml:space="preserve"> </w:t>
      </w:r>
      <w:r w:rsidR="002C0361" w:rsidRPr="00C950DB">
        <w:rPr>
          <w:rFonts w:asciiTheme="minorHAnsi" w:hAnsiTheme="minorHAnsi" w:cstheme="minorHAnsi"/>
          <w:b/>
          <w:i/>
          <w:iCs/>
          <w:color w:val="000080"/>
          <w:sz w:val="24"/>
          <w:szCs w:val="24"/>
        </w:rPr>
        <w:t>for both a teacher and a student</w:t>
      </w:r>
      <w:r w:rsidR="009D4189" w:rsidRPr="00C950DB">
        <w:rPr>
          <w:rFonts w:asciiTheme="minorHAnsi" w:hAnsiTheme="minorHAnsi" w:cstheme="minorHAnsi"/>
          <w:b/>
          <w:i/>
          <w:iCs/>
          <w:color w:val="000080"/>
          <w:sz w:val="24"/>
          <w:szCs w:val="24"/>
        </w:rPr>
        <w:t xml:space="preserve"> </w:t>
      </w:r>
      <w:r w:rsidR="009D4189" w:rsidRPr="00C950DB">
        <w:rPr>
          <w:rFonts w:asciiTheme="minorHAnsi" w:hAnsiTheme="minorHAnsi" w:cstheme="minorHAnsi"/>
          <w:b/>
          <w:i/>
          <w:color w:val="000080"/>
          <w:sz w:val="24"/>
          <w:szCs w:val="24"/>
        </w:rPr>
        <w:t xml:space="preserve">– </w:t>
      </w:r>
      <w:r w:rsidR="002B5F26" w:rsidRPr="00C950DB">
        <w:rPr>
          <w:rFonts w:asciiTheme="minorHAnsi" w:hAnsiTheme="minorHAnsi" w:cstheme="minorHAnsi"/>
          <w:b/>
          <w:i/>
          <w:color w:val="000080"/>
          <w:sz w:val="24"/>
          <w:szCs w:val="24"/>
        </w:rPr>
        <w:t>4</w:t>
      </w:r>
      <w:r w:rsidR="009D4189" w:rsidRPr="00C950DB">
        <w:rPr>
          <w:rFonts w:asciiTheme="minorHAnsi" w:hAnsiTheme="minorHAnsi" w:cstheme="minorHAnsi"/>
          <w:b/>
          <w:i/>
          <w:color w:val="000080"/>
          <w:sz w:val="24"/>
          <w:szCs w:val="24"/>
        </w:rPr>
        <w:t xml:space="preserve"> page limit</w:t>
      </w:r>
      <w:r w:rsidR="004448A3" w:rsidRPr="00C950DB">
        <w:rPr>
          <w:rFonts w:asciiTheme="minorHAnsi" w:hAnsiTheme="minorHAnsi" w:cstheme="minorHAnsi"/>
          <w:b/>
          <w:i/>
          <w:color w:val="000080"/>
          <w:sz w:val="24"/>
          <w:szCs w:val="24"/>
        </w:rPr>
        <w:t>)</w:t>
      </w:r>
    </w:p>
    <w:p w:rsidR="000449AE" w:rsidRPr="00C950DB" w:rsidRDefault="002A4561" w:rsidP="007E4C26">
      <w:pPr>
        <w:pStyle w:val="ListParagraph"/>
        <w:numPr>
          <w:ilvl w:val="0"/>
          <w:numId w:val="9"/>
        </w:numPr>
        <w:ind w:left="360"/>
        <w:rPr>
          <w:rFonts w:asciiTheme="minorHAnsi" w:hAnsiTheme="minorHAnsi" w:cstheme="minorHAnsi"/>
          <w:sz w:val="24"/>
          <w:szCs w:val="24"/>
        </w:rPr>
      </w:pPr>
      <w:r w:rsidRPr="00C950DB">
        <w:rPr>
          <w:rFonts w:asciiTheme="minorHAnsi" w:hAnsiTheme="minorHAnsi" w:cstheme="minorHAnsi"/>
          <w:b/>
          <w:sz w:val="24"/>
          <w:szCs w:val="24"/>
        </w:rPr>
        <w:t>Progress Monitoring and Assessment</w:t>
      </w:r>
    </w:p>
    <w:p w:rsidR="00F4071F" w:rsidRPr="00C950DB" w:rsidRDefault="00300712" w:rsidP="00300712">
      <w:pPr>
        <w:rPr>
          <w:rFonts w:asciiTheme="minorHAnsi" w:hAnsiTheme="minorHAnsi" w:cstheme="minorHAnsi"/>
          <w:sz w:val="24"/>
          <w:szCs w:val="24"/>
        </w:rPr>
      </w:pPr>
      <w:r w:rsidRPr="00C950DB">
        <w:rPr>
          <w:rFonts w:asciiTheme="minorHAnsi" w:hAnsiTheme="minorHAnsi" w:cstheme="minorHAnsi"/>
          <w:sz w:val="24"/>
          <w:szCs w:val="24"/>
        </w:rPr>
        <w:lastRenderedPageBreak/>
        <w:t>Legacy Options will test students in conjunction with the Denver Public Schools testing windows</w:t>
      </w:r>
      <w:r w:rsidR="00406C0F">
        <w:rPr>
          <w:rFonts w:asciiTheme="minorHAnsi" w:hAnsiTheme="minorHAnsi" w:cstheme="minorHAnsi"/>
          <w:sz w:val="24"/>
          <w:szCs w:val="24"/>
        </w:rPr>
        <w:t xml:space="preserve"> </w:t>
      </w:r>
      <w:r w:rsidR="00B801F1" w:rsidRPr="00C950DB">
        <w:rPr>
          <w:rFonts w:asciiTheme="minorHAnsi" w:hAnsiTheme="minorHAnsi" w:cstheme="minorHAnsi"/>
          <w:sz w:val="24"/>
          <w:szCs w:val="24"/>
        </w:rPr>
        <w:t xml:space="preserve">and will </w:t>
      </w:r>
      <w:r w:rsidR="00F42C23" w:rsidRPr="00C950DB">
        <w:rPr>
          <w:rFonts w:asciiTheme="minorHAnsi" w:hAnsiTheme="minorHAnsi" w:cstheme="minorHAnsi"/>
          <w:sz w:val="24"/>
          <w:szCs w:val="24"/>
        </w:rPr>
        <w:t>utilize Denver Public School interim assessments</w:t>
      </w:r>
      <w:r w:rsidR="00406C0F">
        <w:rPr>
          <w:rFonts w:asciiTheme="minorHAnsi" w:hAnsiTheme="minorHAnsi" w:cstheme="minorHAnsi"/>
          <w:sz w:val="24"/>
          <w:szCs w:val="24"/>
        </w:rPr>
        <w:t xml:space="preserve"> should they provide reliable data for targeting instruction and interventions</w:t>
      </w:r>
      <w:r w:rsidR="00F42C23" w:rsidRPr="00C950DB">
        <w:rPr>
          <w:rFonts w:asciiTheme="minorHAnsi" w:hAnsiTheme="minorHAnsi" w:cstheme="minorHAnsi"/>
          <w:sz w:val="24"/>
          <w:szCs w:val="24"/>
        </w:rPr>
        <w:t>.</w:t>
      </w:r>
      <w:r w:rsidR="00406C0F">
        <w:rPr>
          <w:rFonts w:asciiTheme="minorHAnsi" w:hAnsiTheme="minorHAnsi" w:cstheme="minorHAnsi"/>
          <w:sz w:val="24"/>
          <w:szCs w:val="24"/>
        </w:rPr>
        <w:t xml:space="preserve"> The school will reserve the right to waive district interim assessments and use school determined interims to progress monitor student growth.</w:t>
      </w:r>
    </w:p>
    <w:p w:rsidR="00300712" w:rsidRPr="00406C0F" w:rsidRDefault="00300712" w:rsidP="00300712">
      <w:pPr>
        <w:ind w:right="-180"/>
        <w:rPr>
          <w:rFonts w:asciiTheme="minorHAnsi" w:hAnsiTheme="minorHAnsi" w:cstheme="minorHAnsi"/>
          <w:b/>
          <w:sz w:val="24"/>
          <w:szCs w:val="24"/>
        </w:rPr>
      </w:pPr>
      <w:r w:rsidRPr="00406C0F">
        <w:rPr>
          <w:rFonts w:asciiTheme="minorHAnsi" w:hAnsiTheme="minorHAnsi" w:cstheme="minorHAnsi"/>
          <w:b/>
          <w:sz w:val="24"/>
          <w:szCs w:val="24"/>
        </w:rPr>
        <w:t>Benchmark Assessments</w:t>
      </w:r>
    </w:p>
    <w:p w:rsidR="00300712" w:rsidRPr="00C950DB" w:rsidRDefault="00300712" w:rsidP="00300712">
      <w:pPr>
        <w:ind w:right="-180"/>
        <w:rPr>
          <w:rFonts w:asciiTheme="minorHAnsi" w:hAnsiTheme="minorHAnsi" w:cstheme="minorHAnsi"/>
          <w:sz w:val="24"/>
          <w:szCs w:val="24"/>
        </w:rPr>
      </w:pPr>
      <w:r w:rsidRPr="00C950DB">
        <w:rPr>
          <w:rFonts w:asciiTheme="minorHAnsi" w:hAnsiTheme="minorHAnsi" w:cstheme="minorHAnsi"/>
          <w:sz w:val="24"/>
          <w:szCs w:val="24"/>
        </w:rPr>
        <w:t xml:space="preserve">The NWEA MAPS assessments will be administered at the beginning, middle, and end of the year to benchmark Legacy students’ progress against the standards and to triangulate data from interim and formative assessments. MAPS assessments will be given in reading, language, math, and science. </w:t>
      </w:r>
    </w:p>
    <w:p w:rsidR="00300712" w:rsidRPr="00406C0F" w:rsidRDefault="00300712" w:rsidP="00300712">
      <w:pPr>
        <w:ind w:right="-180"/>
        <w:rPr>
          <w:rFonts w:asciiTheme="minorHAnsi" w:hAnsiTheme="minorHAnsi" w:cstheme="minorHAnsi"/>
          <w:b/>
          <w:sz w:val="24"/>
          <w:szCs w:val="24"/>
        </w:rPr>
      </w:pPr>
      <w:r w:rsidRPr="00406C0F">
        <w:rPr>
          <w:rFonts w:asciiTheme="minorHAnsi" w:hAnsiTheme="minorHAnsi" w:cstheme="minorHAnsi"/>
          <w:b/>
          <w:sz w:val="24"/>
          <w:szCs w:val="24"/>
        </w:rPr>
        <w:t>Interim Assessments</w:t>
      </w:r>
    </w:p>
    <w:p w:rsidR="00300712" w:rsidRPr="00C950DB" w:rsidRDefault="00300712" w:rsidP="00300712">
      <w:pPr>
        <w:ind w:right="-180"/>
        <w:rPr>
          <w:rFonts w:asciiTheme="minorHAnsi" w:hAnsiTheme="minorHAnsi" w:cstheme="minorHAnsi"/>
          <w:sz w:val="24"/>
          <w:szCs w:val="24"/>
        </w:rPr>
      </w:pPr>
      <w:r w:rsidRPr="00C950DB">
        <w:rPr>
          <w:rFonts w:asciiTheme="minorHAnsi" w:hAnsiTheme="minorHAnsi" w:cstheme="minorHAnsi"/>
          <w:sz w:val="24"/>
          <w:szCs w:val="24"/>
        </w:rPr>
        <w:t>Legacy teachers will create Interim Assessments to be administered approximately every 6-9 weeks to monitor student progress within the curriculum. Interim Assessments will include the Apex Learning competency based assessments as well as supplemental items to ensure that all key content and language objectives are measured. Legacy students will not participate in the district interim assessments which are aligned to the district curriculum materials and scope and sequence.</w:t>
      </w:r>
    </w:p>
    <w:p w:rsidR="00300712" w:rsidRPr="00406C0F" w:rsidRDefault="00300712" w:rsidP="00300712">
      <w:pPr>
        <w:ind w:right="-180"/>
        <w:rPr>
          <w:rFonts w:asciiTheme="minorHAnsi" w:hAnsiTheme="minorHAnsi" w:cstheme="minorHAnsi"/>
          <w:b/>
          <w:sz w:val="24"/>
          <w:szCs w:val="24"/>
        </w:rPr>
      </w:pPr>
      <w:r w:rsidRPr="00406C0F">
        <w:rPr>
          <w:rFonts w:asciiTheme="minorHAnsi" w:hAnsiTheme="minorHAnsi" w:cstheme="minorHAnsi"/>
          <w:b/>
          <w:sz w:val="24"/>
          <w:szCs w:val="24"/>
        </w:rPr>
        <w:t>Formative Assessments</w:t>
      </w:r>
    </w:p>
    <w:p w:rsidR="00300712" w:rsidRPr="00C950DB" w:rsidRDefault="00300712" w:rsidP="00300712">
      <w:pPr>
        <w:ind w:right="-180"/>
        <w:rPr>
          <w:rFonts w:asciiTheme="minorHAnsi" w:hAnsiTheme="minorHAnsi" w:cstheme="minorHAnsi"/>
          <w:sz w:val="24"/>
          <w:szCs w:val="24"/>
        </w:rPr>
      </w:pPr>
      <w:r w:rsidRPr="00C950DB">
        <w:rPr>
          <w:rFonts w:asciiTheme="minorHAnsi" w:hAnsiTheme="minorHAnsi" w:cstheme="minorHAnsi"/>
          <w:sz w:val="24"/>
          <w:szCs w:val="24"/>
        </w:rPr>
        <w:t>Scored and un-scored formative assessments will be used to give students continuous feedback. Within the Apex Learning online curriculum, students have frequent opportunities to test their own understanding and monitor their progress through private, no-stakes self-checks. Low stakes assessments give students a chance to engage with content at a personal level while still demonstrating knowledge and skills to their teachers. Higher stakes practices create both formal, structured opportunities for students to show what they know and can do, as well as important opportunities for teachers to provide immediate feedback.</w:t>
      </w:r>
    </w:p>
    <w:p w:rsidR="00300712" w:rsidRPr="00C950DB" w:rsidRDefault="00300712" w:rsidP="00300712">
      <w:pPr>
        <w:ind w:right="-180"/>
        <w:rPr>
          <w:rFonts w:asciiTheme="minorHAnsi" w:hAnsiTheme="minorHAnsi" w:cstheme="minorHAnsi"/>
          <w:sz w:val="24"/>
          <w:szCs w:val="24"/>
        </w:rPr>
      </w:pPr>
      <w:r w:rsidRPr="00C950DB">
        <w:rPr>
          <w:rFonts w:asciiTheme="minorHAnsi" w:hAnsiTheme="minorHAnsi" w:cstheme="minorHAnsi"/>
          <w:sz w:val="24"/>
          <w:szCs w:val="24"/>
        </w:rPr>
        <w:t>Unit-level diagnostic assessments within Apex Learning also provide formative information. These diagnostics are computer-scored, results are immediately available to students and teachers, and the Apex Learning system will direct students to appropriate instructional content based on that student's strengths and weaknesses.</w:t>
      </w:r>
    </w:p>
    <w:p w:rsidR="00300712" w:rsidRPr="00C950DB" w:rsidRDefault="00300712" w:rsidP="00300712">
      <w:pPr>
        <w:ind w:right="-180"/>
        <w:rPr>
          <w:rFonts w:asciiTheme="minorHAnsi" w:hAnsiTheme="minorHAnsi" w:cstheme="minorHAnsi"/>
          <w:sz w:val="24"/>
          <w:szCs w:val="24"/>
        </w:rPr>
      </w:pPr>
      <w:r w:rsidRPr="00C950DB">
        <w:rPr>
          <w:rFonts w:asciiTheme="minorHAnsi" w:hAnsiTheme="minorHAnsi" w:cstheme="minorHAnsi"/>
          <w:sz w:val="24"/>
          <w:szCs w:val="24"/>
        </w:rPr>
        <w:t>The Apex Learning approach to assessment is based on Bloom's classical six-level taxonomy. An additional level has been added to emphasize the importance of demonstrating creative skills. The following seven-level hierarchy guides the development of assessment items:</w:t>
      </w:r>
    </w:p>
    <w:p w:rsidR="00300712" w:rsidRPr="00406C0F" w:rsidRDefault="00300712" w:rsidP="00406C0F">
      <w:pPr>
        <w:pStyle w:val="ListParagraph"/>
        <w:numPr>
          <w:ilvl w:val="0"/>
          <w:numId w:val="77"/>
        </w:numPr>
        <w:ind w:right="-180"/>
        <w:rPr>
          <w:rFonts w:asciiTheme="minorHAnsi" w:hAnsiTheme="minorHAnsi" w:cstheme="minorHAnsi"/>
          <w:szCs w:val="24"/>
        </w:rPr>
      </w:pPr>
      <w:r w:rsidRPr="00406C0F">
        <w:rPr>
          <w:rFonts w:asciiTheme="minorHAnsi" w:hAnsiTheme="minorHAnsi" w:cstheme="minorHAnsi"/>
          <w:szCs w:val="24"/>
        </w:rPr>
        <w:t>Knowledge: Can the student recall the information?</w:t>
      </w:r>
    </w:p>
    <w:p w:rsidR="00300712" w:rsidRPr="00406C0F" w:rsidRDefault="00300712" w:rsidP="00406C0F">
      <w:pPr>
        <w:pStyle w:val="ListParagraph"/>
        <w:numPr>
          <w:ilvl w:val="0"/>
          <w:numId w:val="77"/>
        </w:numPr>
        <w:ind w:right="-180"/>
        <w:rPr>
          <w:rFonts w:asciiTheme="minorHAnsi" w:hAnsiTheme="minorHAnsi" w:cstheme="minorHAnsi"/>
          <w:szCs w:val="24"/>
        </w:rPr>
      </w:pPr>
      <w:r w:rsidRPr="00406C0F">
        <w:rPr>
          <w:rFonts w:asciiTheme="minorHAnsi" w:hAnsiTheme="minorHAnsi" w:cstheme="minorHAnsi"/>
          <w:szCs w:val="24"/>
        </w:rPr>
        <w:t>Comprehension: Can the student explain ideas or concepts?</w:t>
      </w:r>
    </w:p>
    <w:p w:rsidR="00300712" w:rsidRPr="00406C0F" w:rsidRDefault="00300712" w:rsidP="00406C0F">
      <w:pPr>
        <w:pStyle w:val="ListParagraph"/>
        <w:numPr>
          <w:ilvl w:val="0"/>
          <w:numId w:val="77"/>
        </w:numPr>
        <w:ind w:right="-180"/>
        <w:rPr>
          <w:rFonts w:asciiTheme="minorHAnsi" w:hAnsiTheme="minorHAnsi" w:cstheme="minorHAnsi"/>
          <w:szCs w:val="24"/>
        </w:rPr>
      </w:pPr>
      <w:r w:rsidRPr="00406C0F">
        <w:rPr>
          <w:rFonts w:asciiTheme="minorHAnsi" w:hAnsiTheme="minorHAnsi" w:cstheme="minorHAnsi"/>
          <w:szCs w:val="24"/>
        </w:rPr>
        <w:t>Application: Can the student use the knowledge in another familiar situation?</w:t>
      </w:r>
    </w:p>
    <w:p w:rsidR="00300712" w:rsidRPr="00406C0F" w:rsidRDefault="00300712" w:rsidP="00406C0F">
      <w:pPr>
        <w:pStyle w:val="ListParagraph"/>
        <w:numPr>
          <w:ilvl w:val="0"/>
          <w:numId w:val="77"/>
        </w:numPr>
        <w:ind w:right="-180"/>
        <w:rPr>
          <w:rFonts w:asciiTheme="minorHAnsi" w:hAnsiTheme="minorHAnsi" w:cstheme="minorHAnsi"/>
          <w:szCs w:val="24"/>
        </w:rPr>
      </w:pPr>
      <w:r w:rsidRPr="00406C0F">
        <w:rPr>
          <w:rFonts w:asciiTheme="minorHAnsi" w:hAnsiTheme="minorHAnsi" w:cstheme="minorHAnsi"/>
          <w:szCs w:val="24"/>
        </w:rPr>
        <w:t>Analysis: Can the student differentiate among constituent parts?</w:t>
      </w:r>
    </w:p>
    <w:p w:rsidR="00300712" w:rsidRPr="00406C0F" w:rsidRDefault="00300712" w:rsidP="00406C0F">
      <w:pPr>
        <w:pStyle w:val="ListParagraph"/>
        <w:numPr>
          <w:ilvl w:val="0"/>
          <w:numId w:val="77"/>
        </w:numPr>
        <w:ind w:right="-180"/>
        <w:rPr>
          <w:rFonts w:asciiTheme="minorHAnsi" w:hAnsiTheme="minorHAnsi" w:cstheme="minorHAnsi"/>
          <w:szCs w:val="24"/>
        </w:rPr>
      </w:pPr>
      <w:r w:rsidRPr="00406C0F">
        <w:rPr>
          <w:rFonts w:asciiTheme="minorHAnsi" w:hAnsiTheme="minorHAnsi" w:cstheme="minorHAnsi"/>
          <w:szCs w:val="24"/>
        </w:rPr>
        <w:t>Synthesis: Can the student generalize from known facts?</w:t>
      </w:r>
    </w:p>
    <w:p w:rsidR="003A078A" w:rsidRPr="00406C0F" w:rsidRDefault="00300712" w:rsidP="00406C0F">
      <w:pPr>
        <w:pStyle w:val="ListParagraph"/>
        <w:numPr>
          <w:ilvl w:val="0"/>
          <w:numId w:val="77"/>
        </w:numPr>
        <w:ind w:right="-180"/>
        <w:rPr>
          <w:rFonts w:asciiTheme="minorHAnsi" w:hAnsiTheme="minorHAnsi" w:cstheme="minorHAnsi"/>
          <w:szCs w:val="24"/>
        </w:rPr>
      </w:pPr>
      <w:r w:rsidRPr="00406C0F">
        <w:rPr>
          <w:rFonts w:asciiTheme="minorHAnsi" w:hAnsiTheme="minorHAnsi" w:cstheme="minorHAnsi"/>
          <w:szCs w:val="24"/>
        </w:rPr>
        <w:t xml:space="preserve">Evaluation: Can the student justify a </w:t>
      </w:r>
      <w:r w:rsidR="003A078A" w:rsidRPr="00406C0F">
        <w:rPr>
          <w:rFonts w:asciiTheme="minorHAnsi" w:hAnsiTheme="minorHAnsi" w:cstheme="minorHAnsi"/>
          <w:szCs w:val="24"/>
        </w:rPr>
        <w:t>decision or a course of action?</w:t>
      </w:r>
    </w:p>
    <w:p w:rsidR="00BC75D4" w:rsidRPr="00406C0F" w:rsidRDefault="00300712" w:rsidP="00406C0F">
      <w:pPr>
        <w:pStyle w:val="ListParagraph"/>
        <w:numPr>
          <w:ilvl w:val="0"/>
          <w:numId w:val="77"/>
        </w:numPr>
        <w:ind w:right="-180"/>
        <w:rPr>
          <w:rFonts w:asciiTheme="minorHAnsi" w:hAnsiTheme="minorHAnsi" w:cstheme="minorHAnsi"/>
          <w:szCs w:val="24"/>
        </w:rPr>
      </w:pPr>
      <w:r w:rsidRPr="00406C0F">
        <w:rPr>
          <w:rFonts w:asciiTheme="minorHAnsi" w:hAnsiTheme="minorHAnsi" w:cstheme="minorHAnsi"/>
          <w:szCs w:val="24"/>
        </w:rPr>
        <w:t>Creativity: Can the student generate new products, ideas, or points of view?</w:t>
      </w:r>
    </w:p>
    <w:p w:rsidR="000675D6" w:rsidRPr="00C950DB" w:rsidRDefault="000675D6" w:rsidP="000675D6">
      <w:pPr>
        <w:shd w:val="clear" w:color="auto" w:fill="FFFFFF" w:themeFill="background1"/>
        <w:ind w:right="-540"/>
        <w:rPr>
          <w:rFonts w:asciiTheme="minorHAnsi" w:hAnsiTheme="minorHAnsi" w:cstheme="minorHAnsi"/>
          <w:sz w:val="24"/>
          <w:szCs w:val="24"/>
        </w:rPr>
      </w:pPr>
      <w:r w:rsidRPr="00C950DB">
        <w:rPr>
          <w:rFonts w:asciiTheme="minorHAnsi" w:hAnsiTheme="minorHAnsi" w:cstheme="minorHAnsi"/>
          <w:b/>
          <w:sz w:val="24"/>
          <w:szCs w:val="24"/>
        </w:rPr>
        <w:lastRenderedPageBreak/>
        <w:t>Performance Goals</w:t>
      </w:r>
      <w:r w:rsidRPr="00C950DB">
        <w:rPr>
          <w:rFonts w:asciiTheme="minorHAnsi" w:hAnsiTheme="minorHAnsi" w:cstheme="minorHAnsi"/>
          <w:sz w:val="24"/>
          <w:szCs w:val="24"/>
        </w:rPr>
        <w:t xml:space="preserve"> </w:t>
      </w:r>
    </w:p>
    <w:p w:rsidR="000675D6" w:rsidRPr="00C950DB" w:rsidRDefault="000675D6" w:rsidP="000675D6">
      <w:pPr>
        <w:shd w:val="clear" w:color="auto" w:fill="FFFFFF" w:themeFill="background1"/>
        <w:rPr>
          <w:rFonts w:asciiTheme="minorHAnsi" w:hAnsiTheme="minorHAnsi" w:cstheme="minorHAnsi"/>
          <w:sz w:val="24"/>
          <w:szCs w:val="24"/>
        </w:rPr>
      </w:pPr>
      <w:r w:rsidRPr="00C950DB">
        <w:rPr>
          <w:rFonts w:asciiTheme="minorHAnsi" w:hAnsiTheme="minorHAnsi" w:cstheme="minorHAnsi"/>
          <w:b/>
          <w:sz w:val="24"/>
          <w:szCs w:val="24"/>
        </w:rPr>
        <w:t>Performance Benchmarks (3 Year):</w:t>
      </w:r>
      <w:r w:rsidRPr="00C950DB">
        <w:rPr>
          <w:rFonts w:asciiTheme="minorHAnsi" w:hAnsiTheme="minorHAnsi" w:cstheme="minorHAnsi"/>
          <w:sz w:val="24"/>
          <w:szCs w:val="24"/>
        </w:rPr>
        <w:t xml:space="preserve">  We expect to meet or exceed our district similar school’s cluster regarding expectations for student growth and achievement in all core content areas on the School Performance Framework. </w:t>
      </w:r>
    </w:p>
    <w:p w:rsidR="00300712" w:rsidRPr="00C950DB" w:rsidRDefault="00300712" w:rsidP="00300712">
      <w:pPr>
        <w:ind w:right="-540"/>
        <w:rPr>
          <w:rFonts w:asciiTheme="minorHAnsi" w:hAnsiTheme="minorHAnsi" w:cstheme="minorHAnsi"/>
          <w:sz w:val="24"/>
          <w:szCs w:val="24"/>
        </w:rPr>
      </w:pPr>
      <w:r w:rsidRPr="00C950DB">
        <w:rPr>
          <w:rFonts w:asciiTheme="minorHAnsi" w:hAnsiTheme="minorHAnsi" w:cstheme="minorHAnsi"/>
          <w:sz w:val="24"/>
          <w:szCs w:val="24"/>
        </w:rPr>
        <w:t xml:space="preserve">Each student will set individual achievement and behavior targets in their IPs. In addition to school wide goals for achievement, participation, and satisfaction, Legacy will track how many students reach their individual goals with a goal of 80%. </w:t>
      </w:r>
    </w:p>
    <w:p w:rsidR="00300712" w:rsidRPr="00C950DB" w:rsidRDefault="00300712" w:rsidP="00300712">
      <w:pPr>
        <w:ind w:right="-540"/>
        <w:rPr>
          <w:rFonts w:asciiTheme="minorHAnsi" w:hAnsiTheme="minorHAnsi" w:cstheme="minorHAnsi"/>
          <w:sz w:val="24"/>
          <w:szCs w:val="24"/>
        </w:rPr>
      </w:pPr>
      <w:r w:rsidRPr="00C950DB">
        <w:rPr>
          <w:rFonts w:asciiTheme="minorHAnsi" w:hAnsiTheme="minorHAnsi" w:cstheme="minorHAnsi"/>
          <w:sz w:val="24"/>
          <w:szCs w:val="24"/>
        </w:rPr>
        <w:t>The school dashboard provided to the School Advisory Board</w:t>
      </w:r>
      <w:r w:rsidR="00406C0F">
        <w:rPr>
          <w:rFonts w:asciiTheme="minorHAnsi" w:hAnsiTheme="minorHAnsi" w:cstheme="minorHAnsi"/>
          <w:sz w:val="24"/>
          <w:szCs w:val="24"/>
        </w:rPr>
        <w:t>/CSC</w:t>
      </w:r>
      <w:r w:rsidRPr="00C950DB">
        <w:rPr>
          <w:rFonts w:asciiTheme="minorHAnsi" w:hAnsiTheme="minorHAnsi" w:cstheme="minorHAnsi"/>
          <w:sz w:val="24"/>
          <w:szCs w:val="24"/>
        </w:rPr>
        <w:t xml:space="preserve"> quarterly will include interim achievement targets for the whole school and disaggregated student populations (e.g. achievement, goal attainment, attendance, truancy, tardiness, dropout recovery, credit recovery, student satisfaction, parent satisfaction).</w:t>
      </w:r>
    </w:p>
    <w:p w:rsidR="003A078A" w:rsidRPr="00C950DB" w:rsidRDefault="00BC68F7" w:rsidP="007E4C26">
      <w:pPr>
        <w:pStyle w:val="ListParagraph"/>
        <w:numPr>
          <w:ilvl w:val="3"/>
          <w:numId w:val="6"/>
        </w:numPr>
        <w:shd w:val="clear" w:color="auto" w:fill="FFFFFF" w:themeFill="background1"/>
        <w:ind w:left="720" w:right="-540"/>
        <w:rPr>
          <w:rFonts w:asciiTheme="minorHAnsi" w:hAnsiTheme="minorHAnsi" w:cstheme="minorHAnsi"/>
          <w:sz w:val="24"/>
          <w:szCs w:val="24"/>
        </w:rPr>
      </w:pPr>
      <w:r w:rsidRPr="00C950DB">
        <w:rPr>
          <w:rFonts w:asciiTheme="minorHAnsi" w:hAnsiTheme="minorHAnsi" w:cstheme="minorHAnsi"/>
          <w:b/>
          <w:sz w:val="24"/>
          <w:szCs w:val="24"/>
        </w:rPr>
        <w:t>Corrective Action:</w:t>
      </w:r>
      <w:r w:rsidRPr="00C950DB">
        <w:rPr>
          <w:rFonts w:asciiTheme="minorHAnsi" w:hAnsiTheme="minorHAnsi" w:cstheme="minorHAnsi"/>
          <w:sz w:val="24"/>
          <w:szCs w:val="24"/>
        </w:rPr>
        <w:t xml:space="preserve"> </w:t>
      </w:r>
    </w:p>
    <w:p w:rsidR="00300712" w:rsidRPr="00C950DB" w:rsidRDefault="00300712" w:rsidP="000675D6">
      <w:pPr>
        <w:shd w:val="clear" w:color="auto" w:fill="FFFFFF" w:themeFill="background1"/>
        <w:ind w:right="-540"/>
        <w:rPr>
          <w:rFonts w:asciiTheme="minorHAnsi" w:hAnsiTheme="minorHAnsi" w:cstheme="minorHAnsi"/>
          <w:sz w:val="24"/>
          <w:szCs w:val="24"/>
        </w:rPr>
      </w:pPr>
      <w:r w:rsidRPr="00C950DB">
        <w:rPr>
          <w:rFonts w:asciiTheme="minorHAnsi" w:hAnsiTheme="minorHAnsi" w:cstheme="minorHAnsi"/>
          <w:sz w:val="24"/>
          <w:szCs w:val="24"/>
        </w:rPr>
        <w:t>If achievement goals are not met, corrective actions will include: whole school professional development; targeted observations, feedback, coaching and support; and personnel actions.</w:t>
      </w:r>
    </w:p>
    <w:p w:rsidR="00300712" w:rsidRPr="00C950DB" w:rsidRDefault="00300712" w:rsidP="000675D6">
      <w:pPr>
        <w:shd w:val="clear" w:color="auto" w:fill="FFFFFF" w:themeFill="background1"/>
        <w:ind w:right="-540"/>
        <w:rPr>
          <w:rFonts w:asciiTheme="minorHAnsi" w:hAnsiTheme="minorHAnsi" w:cstheme="minorHAnsi"/>
          <w:sz w:val="24"/>
          <w:szCs w:val="24"/>
        </w:rPr>
      </w:pPr>
      <w:r w:rsidRPr="00C950DB">
        <w:rPr>
          <w:rFonts w:asciiTheme="minorHAnsi" w:hAnsiTheme="minorHAnsi" w:cstheme="minorHAnsi"/>
          <w:sz w:val="24"/>
          <w:szCs w:val="24"/>
        </w:rPr>
        <w:t>If corrective actions are not sufficient to reach achievement goals, the School Advisory Board may make recommendations for changes in educational programming, scheduling, or use of resources.</w:t>
      </w:r>
    </w:p>
    <w:p w:rsidR="00702DDC" w:rsidRPr="00C950DB" w:rsidRDefault="00F4071F" w:rsidP="007E4C26">
      <w:pPr>
        <w:pStyle w:val="ListParagraph"/>
        <w:numPr>
          <w:ilvl w:val="3"/>
          <w:numId w:val="6"/>
        </w:numPr>
        <w:shd w:val="clear" w:color="auto" w:fill="FFFFFF" w:themeFill="background1"/>
        <w:ind w:left="720"/>
        <w:rPr>
          <w:rFonts w:asciiTheme="minorHAnsi" w:hAnsiTheme="minorHAnsi" w:cstheme="minorHAnsi"/>
          <w:sz w:val="24"/>
          <w:szCs w:val="24"/>
        </w:rPr>
      </w:pPr>
      <w:r w:rsidRPr="00C950DB">
        <w:rPr>
          <w:rFonts w:asciiTheme="minorHAnsi" w:hAnsiTheme="minorHAnsi" w:cstheme="minorHAnsi"/>
          <w:b/>
          <w:sz w:val="24"/>
          <w:szCs w:val="24"/>
        </w:rPr>
        <w:t>Progress Monitoring:</w:t>
      </w:r>
      <w:r w:rsidRPr="00C950DB">
        <w:rPr>
          <w:rFonts w:asciiTheme="minorHAnsi" w:hAnsiTheme="minorHAnsi" w:cstheme="minorHAnsi"/>
          <w:sz w:val="24"/>
          <w:szCs w:val="24"/>
        </w:rPr>
        <w:t xml:space="preserve"> </w:t>
      </w:r>
    </w:p>
    <w:p w:rsidR="00300712" w:rsidRPr="00C950DB" w:rsidRDefault="00300712" w:rsidP="00300712">
      <w:pPr>
        <w:rPr>
          <w:rFonts w:asciiTheme="minorHAnsi" w:hAnsiTheme="minorHAnsi" w:cstheme="minorHAnsi"/>
          <w:sz w:val="24"/>
          <w:szCs w:val="24"/>
        </w:rPr>
      </w:pPr>
      <w:r w:rsidRPr="00C950DB">
        <w:rPr>
          <w:rFonts w:asciiTheme="minorHAnsi" w:hAnsiTheme="minorHAnsi" w:cstheme="minorHAnsi"/>
          <w:sz w:val="24"/>
          <w:szCs w:val="24"/>
        </w:rPr>
        <w:t xml:space="preserve">Legacy content teams will meet twice a month for 2 ½ hours each time to analyze student achievement data from benchmark, interim, and formative assessments and to make adjustments to instruction and interventions based on data. In addition to ongoing communication with parents and students provided through IPs and daily logs, at the end of each </w:t>
      </w:r>
      <w:r w:rsidR="00BC09B0">
        <w:rPr>
          <w:rFonts w:asciiTheme="minorHAnsi" w:hAnsiTheme="minorHAnsi" w:cstheme="minorHAnsi"/>
          <w:sz w:val="24"/>
          <w:szCs w:val="24"/>
        </w:rPr>
        <w:t>trimester</w:t>
      </w:r>
      <w:r w:rsidR="00BC09B0" w:rsidRPr="00C950DB">
        <w:rPr>
          <w:rFonts w:asciiTheme="minorHAnsi" w:hAnsiTheme="minorHAnsi" w:cstheme="minorHAnsi"/>
          <w:sz w:val="24"/>
          <w:szCs w:val="24"/>
        </w:rPr>
        <w:t xml:space="preserve"> </w:t>
      </w:r>
      <w:r w:rsidRPr="00C950DB">
        <w:rPr>
          <w:rFonts w:asciiTheme="minorHAnsi" w:hAnsiTheme="minorHAnsi" w:cstheme="minorHAnsi"/>
          <w:sz w:val="24"/>
          <w:szCs w:val="24"/>
        </w:rPr>
        <w:t>individual student data will be reported to students and parents/guardians via in-person conferences, online parent portal, and printed report cards.</w:t>
      </w:r>
    </w:p>
    <w:p w:rsidR="00300712" w:rsidRDefault="00300712" w:rsidP="00300712">
      <w:pPr>
        <w:rPr>
          <w:rFonts w:asciiTheme="minorHAnsi" w:hAnsiTheme="minorHAnsi" w:cstheme="minorHAnsi"/>
          <w:sz w:val="24"/>
          <w:szCs w:val="24"/>
        </w:rPr>
      </w:pPr>
      <w:r w:rsidRPr="00C950DB">
        <w:rPr>
          <w:rFonts w:asciiTheme="minorHAnsi" w:hAnsiTheme="minorHAnsi" w:cstheme="minorHAnsi"/>
          <w:sz w:val="24"/>
          <w:szCs w:val="24"/>
        </w:rPr>
        <w:t xml:space="preserve">The leadership team will conduct a Dashboard Review at the start of the school year and after the completion of each </w:t>
      </w:r>
      <w:r w:rsidR="00BC09B0">
        <w:rPr>
          <w:rFonts w:asciiTheme="minorHAnsi" w:hAnsiTheme="minorHAnsi" w:cstheme="minorHAnsi"/>
          <w:sz w:val="24"/>
          <w:szCs w:val="24"/>
        </w:rPr>
        <w:t>trimester</w:t>
      </w:r>
      <w:r w:rsidRPr="00C950DB">
        <w:rPr>
          <w:rFonts w:asciiTheme="minorHAnsi" w:hAnsiTheme="minorHAnsi" w:cstheme="minorHAnsi"/>
          <w:sz w:val="24"/>
          <w:szCs w:val="24"/>
        </w:rPr>
        <w:t xml:space="preserve">. The Dashboard Reviews will include analyzing student progress toward school goals by school, course, and student groups (e.g. ELL, SPED, FRL, age, credits, etc.). The school leader will report the dashboard data to the School Advisory Board and the school community </w:t>
      </w:r>
      <w:r w:rsidR="00BC09B0">
        <w:rPr>
          <w:rFonts w:asciiTheme="minorHAnsi" w:hAnsiTheme="minorHAnsi" w:cstheme="minorHAnsi"/>
          <w:sz w:val="24"/>
          <w:szCs w:val="24"/>
        </w:rPr>
        <w:t>each trimester</w:t>
      </w:r>
      <w:r w:rsidRPr="00C950DB">
        <w:rPr>
          <w:rFonts w:asciiTheme="minorHAnsi" w:hAnsiTheme="minorHAnsi" w:cstheme="minorHAnsi"/>
          <w:sz w:val="24"/>
          <w:szCs w:val="24"/>
        </w:rPr>
        <w:t>.</w:t>
      </w:r>
    </w:p>
    <w:p w:rsidR="004B4222" w:rsidRPr="00C950DB" w:rsidRDefault="004B4222" w:rsidP="004B4222">
      <w:pPr>
        <w:spacing w:after="0"/>
        <w:rPr>
          <w:rFonts w:asciiTheme="minorHAnsi" w:hAnsiTheme="minorHAnsi" w:cstheme="minorHAnsi"/>
          <w:b/>
          <w:bCs/>
          <w:sz w:val="24"/>
          <w:szCs w:val="24"/>
        </w:rPr>
      </w:pPr>
      <w:r w:rsidRPr="00C950DB">
        <w:rPr>
          <w:rFonts w:asciiTheme="minorHAnsi" w:hAnsiTheme="minorHAnsi" w:cstheme="minorHAnsi"/>
          <w:b/>
          <w:bCs/>
          <w:sz w:val="24"/>
          <w:szCs w:val="24"/>
        </w:rPr>
        <w:t>SAMPLE DATA ANALYSIS AND USE CALENDAR</w:t>
      </w:r>
    </w:p>
    <w:p w:rsidR="004B4222" w:rsidRPr="00C950DB" w:rsidRDefault="004B4222" w:rsidP="004B4222">
      <w:pPr>
        <w:rPr>
          <w:rFonts w:asciiTheme="minorHAnsi" w:hAnsiTheme="minorHAnsi" w:cstheme="minorHAnsi"/>
          <w:sz w:val="24"/>
          <w:szCs w:val="24"/>
        </w:rPr>
      </w:pPr>
      <w:r w:rsidRPr="00C950DB">
        <w:rPr>
          <w:rFonts w:asciiTheme="minorHAnsi" w:hAnsiTheme="minorHAnsi" w:cstheme="minorHAnsi"/>
          <w:b/>
          <w:bCs/>
          <w:sz w:val="24"/>
          <w:szCs w:val="24"/>
        </w:rPr>
        <w:t>Data Teams and Instructional Planning (2½ Hours / Planning Meeting)</w:t>
      </w:r>
    </w:p>
    <w:tbl>
      <w:tblPr>
        <w:tblW w:w="6843" w:type="dxa"/>
        <w:tblInd w:w="93" w:type="dxa"/>
        <w:tblLook w:val="04A0" w:firstRow="1" w:lastRow="0" w:firstColumn="1" w:lastColumn="0" w:noHBand="0" w:noVBand="1"/>
      </w:tblPr>
      <w:tblGrid>
        <w:gridCol w:w="6843"/>
      </w:tblGrid>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Default="004B4222" w:rsidP="004B4222">
            <w:pPr>
              <w:shd w:val="clear" w:color="auto" w:fill="D9D9D9" w:themeFill="background1" w:themeFillShade="D9"/>
              <w:spacing w:after="0"/>
              <w:rPr>
                <w:rFonts w:asciiTheme="minorHAnsi" w:hAnsiTheme="minorHAnsi" w:cstheme="minorHAnsi"/>
                <w:sz w:val="24"/>
                <w:szCs w:val="24"/>
              </w:rPr>
            </w:pPr>
            <w:r>
              <w:rPr>
                <w:rFonts w:asciiTheme="minorHAnsi" w:hAnsiTheme="minorHAnsi" w:cstheme="minorHAnsi"/>
                <w:sz w:val="24"/>
                <w:szCs w:val="24"/>
              </w:rPr>
              <w:t>Trimester 1:</w:t>
            </w:r>
          </w:p>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Dashboard Review - Baseline &amp; Goals</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Adjust instruction and interventions based on data team findings</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Review NWEA Data</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Adjust instruction and interventions based on data team findings</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4B4222">
            <w:pPr>
              <w:spacing w:after="0"/>
              <w:rPr>
                <w:rFonts w:asciiTheme="minorHAnsi" w:hAnsiTheme="minorHAnsi" w:cstheme="minorHAnsi"/>
                <w:sz w:val="24"/>
                <w:szCs w:val="24"/>
              </w:rPr>
            </w:pPr>
            <w:r w:rsidRPr="00C950DB">
              <w:rPr>
                <w:rFonts w:asciiTheme="minorHAnsi" w:hAnsiTheme="minorHAnsi" w:cstheme="minorHAnsi"/>
                <w:sz w:val="24"/>
                <w:szCs w:val="24"/>
              </w:rPr>
              <w:t xml:space="preserve">End of 1st </w:t>
            </w:r>
            <w:r>
              <w:rPr>
                <w:rFonts w:asciiTheme="minorHAnsi" w:hAnsiTheme="minorHAnsi" w:cstheme="minorHAnsi"/>
                <w:sz w:val="24"/>
                <w:szCs w:val="24"/>
              </w:rPr>
              <w:t>Trimester</w:t>
            </w:r>
            <w:r w:rsidRPr="00C950DB">
              <w:rPr>
                <w:rFonts w:asciiTheme="minorHAnsi" w:hAnsiTheme="minorHAnsi" w:cstheme="minorHAnsi"/>
                <w:sz w:val="24"/>
                <w:szCs w:val="24"/>
              </w:rPr>
              <w:t xml:space="preserve"> - Review Interim Data (1st Cycle)</w:t>
            </w:r>
          </w:p>
        </w:tc>
      </w:tr>
      <w:tr w:rsidR="004B4222" w:rsidRPr="00C950DB" w:rsidTr="004B4222">
        <w:trPr>
          <w:trHeight w:val="255"/>
        </w:trPr>
        <w:tc>
          <w:tcPr>
            <w:tcW w:w="6843" w:type="dxa"/>
            <w:tcBorders>
              <w:top w:val="nil"/>
              <w:left w:val="nil"/>
              <w:bottom w:val="nil"/>
              <w:right w:val="nil"/>
            </w:tcBorders>
            <w:shd w:val="clear" w:color="auto" w:fill="D9D9D9" w:themeFill="background1" w:themeFillShade="D9"/>
            <w:noWrap/>
            <w:vAlign w:val="bottom"/>
          </w:tcPr>
          <w:p w:rsidR="004B4222" w:rsidRDefault="004B4222" w:rsidP="003A078A">
            <w:pPr>
              <w:spacing w:after="0"/>
              <w:rPr>
                <w:rFonts w:asciiTheme="minorHAnsi" w:hAnsiTheme="minorHAnsi" w:cstheme="minorHAnsi"/>
                <w:sz w:val="24"/>
                <w:szCs w:val="24"/>
              </w:rPr>
            </w:pPr>
            <w:r>
              <w:rPr>
                <w:rFonts w:asciiTheme="minorHAnsi" w:hAnsiTheme="minorHAnsi" w:cstheme="minorHAnsi"/>
                <w:sz w:val="24"/>
                <w:szCs w:val="24"/>
              </w:rPr>
              <w:t>Trimester 2:</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Adjust instruction and interventions based on data team findings</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Review Interim Data (2nd Cycle) – Dashboard Review</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lastRenderedPageBreak/>
              <w:t>Adjust instruction and interventions based on data team findings</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4B4222">
            <w:pPr>
              <w:spacing w:after="0"/>
              <w:rPr>
                <w:rFonts w:asciiTheme="minorHAnsi" w:hAnsiTheme="minorHAnsi" w:cstheme="minorHAnsi"/>
                <w:sz w:val="24"/>
                <w:szCs w:val="24"/>
              </w:rPr>
            </w:pPr>
            <w:r w:rsidRPr="00C950DB">
              <w:rPr>
                <w:rFonts w:asciiTheme="minorHAnsi" w:hAnsiTheme="minorHAnsi" w:cstheme="minorHAnsi"/>
                <w:sz w:val="24"/>
                <w:szCs w:val="24"/>
              </w:rPr>
              <w:t xml:space="preserve">End of </w:t>
            </w:r>
            <w:r>
              <w:rPr>
                <w:rFonts w:asciiTheme="minorHAnsi" w:hAnsiTheme="minorHAnsi" w:cstheme="minorHAnsi"/>
                <w:sz w:val="24"/>
                <w:szCs w:val="24"/>
              </w:rPr>
              <w:t>2</w:t>
            </w:r>
            <w:r w:rsidRPr="004B4222">
              <w:rPr>
                <w:rFonts w:asciiTheme="minorHAnsi" w:hAnsiTheme="minorHAnsi" w:cstheme="minorHAnsi"/>
                <w:sz w:val="24"/>
                <w:szCs w:val="24"/>
                <w:vertAlign w:val="superscript"/>
              </w:rPr>
              <w:t>nd</w:t>
            </w:r>
            <w:r>
              <w:rPr>
                <w:rFonts w:asciiTheme="minorHAnsi" w:hAnsiTheme="minorHAnsi" w:cstheme="minorHAnsi"/>
                <w:sz w:val="24"/>
                <w:szCs w:val="24"/>
              </w:rPr>
              <w:t xml:space="preserve"> Trimester</w:t>
            </w:r>
            <w:r w:rsidRPr="00C950DB">
              <w:rPr>
                <w:rFonts w:asciiTheme="minorHAnsi" w:hAnsiTheme="minorHAnsi" w:cstheme="minorHAnsi"/>
                <w:sz w:val="24"/>
                <w:szCs w:val="24"/>
              </w:rPr>
              <w:t xml:space="preserve"> - Review Interim Data (3rd Cycle)</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Dashboard Review - Progress Toward Goals</w:t>
            </w:r>
          </w:p>
        </w:tc>
      </w:tr>
      <w:tr w:rsidR="004B4222" w:rsidRPr="00C950DB" w:rsidTr="004B4222">
        <w:trPr>
          <w:trHeight w:val="255"/>
        </w:trPr>
        <w:tc>
          <w:tcPr>
            <w:tcW w:w="6843" w:type="dxa"/>
            <w:tcBorders>
              <w:top w:val="nil"/>
              <w:left w:val="nil"/>
              <w:bottom w:val="nil"/>
              <w:right w:val="nil"/>
            </w:tcBorders>
            <w:shd w:val="clear" w:color="auto" w:fill="FFFFFF" w:themeFill="background1"/>
            <w:noWrap/>
            <w:vAlign w:val="bottom"/>
            <w:hideMark/>
          </w:tcPr>
          <w:p w:rsidR="004B4222" w:rsidRDefault="004B4222" w:rsidP="004B4222">
            <w:pPr>
              <w:shd w:val="clear" w:color="auto" w:fill="D9D9D9" w:themeFill="background1" w:themeFillShade="D9"/>
              <w:spacing w:after="0"/>
              <w:rPr>
                <w:rFonts w:asciiTheme="minorHAnsi" w:hAnsiTheme="minorHAnsi" w:cstheme="minorHAnsi"/>
                <w:sz w:val="24"/>
                <w:szCs w:val="24"/>
              </w:rPr>
            </w:pPr>
            <w:r>
              <w:rPr>
                <w:rFonts w:asciiTheme="minorHAnsi" w:hAnsiTheme="minorHAnsi" w:cstheme="minorHAnsi"/>
                <w:sz w:val="24"/>
                <w:szCs w:val="24"/>
              </w:rPr>
              <w:t>Trimester 3:</w:t>
            </w:r>
          </w:p>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Adjust instruction and interventions based on data team findings</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Review Interim Data (4th Cycle)</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Pr="00C950DB" w:rsidRDefault="004B4222" w:rsidP="003A078A">
            <w:pPr>
              <w:spacing w:after="0"/>
              <w:rPr>
                <w:rFonts w:asciiTheme="minorHAnsi" w:hAnsiTheme="minorHAnsi" w:cstheme="minorHAnsi"/>
                <w:sz w:val="24"/>
                <w:szCs w:val="24"/>
              </w:rPr>
            </w:pPr>
            <w:r w:rsidRPr="00C950DB">
              <w:rPr>
                <w:rFonts w:asciiTheme="minorHAnsi" w:hAnsiTheme="minorHAnsi" w:cstheme="minorHAnsi"/>
                <w:sz w:val="24"/>
                <w:szCs w:val="24"/>
              </w:rPr>
              <w:t>Adjust instruction and interventions based on data team findings</w:t>
            </w:r>
          </w:p>
        </w:tc>
      </w:tr>
      <w:tr w:rsidR="004B4222" w:rsidRPr="00C950DB" w:rsidTr="004B4222">
        <w:trPr>
          <w:trHeight w:val="255"/>
        </w:trPr>
        <w:tc>
          <w:tcPr>
            <w:tcW w:w="6843" w:type="dxa"/>
            <w:tcBorders>
              <w:top w:val="nil"/>
              <w:left w:val="nil"/>
              <w:bottom w:val="nil"/>
              <w:right w:val="nil"/>
            </w:tcBorders>
            <w:shd w:val="clear" w:color="auto" w:fill="auto"/>
            <w:noWrap/>
            <w:vAlign w:val="bottom"/>
            <w:hideMark/>
          </w:tcPr>
          <w:p w:rsidR="004B4222" w:rsidRDefault="004B4222" w:rsidP="004B4222">
            <w:pPr>
              <w:spacing w:after="0"/>
              <w:rPr>
                <w:rFonts w:asciiTheme="minorHAnsi" w:hAnsiTheme="minorHAnsi" w:cstheme="minorHAnsi"/>
                <w:sz w:val="24"/>
                <w:szCs w:val="24"/>
              </w:rPr>
            </w:pPr>
            <w:r w:rsidRPr="00C950DB">
              <w:rPr>
                <w:rFonts w:asciiTheme="minorHAnsi" w:hAnsiTheme="minorHAnsi" w:cstheme="minorHAnsi"/>
                <w:sz w:val="24"/>
                <w:szCs w:val="24"/>
              </w:rPr>
              <w:t xml:space="preserve">End of 3rd </w:t>
            </w:r>
            <w:r>
              <w:rPr>
                <w:rFonts w:asciiTheme="minorHAnsi" w:hAnsiTheme="minorHAnsi" w:cstheme="minorHAnsi"/>
                <w:sz w:val="24"/>
                <w:szCs w:val="24"/>
              </w:rPr>
              <w:t>Trimester</w:t>
            </w:r>
            <w:r w:rsidRPr="00C950DB">
              <w:rPr>
                <w:rFonts w:asciiTheme="minorHAnsi" w:hAnsiTheme="minorHAnsi" w:cstheme="minorHAnsi"/>
                <w:sz w:val="24"/>
                <w:szCs w:val="24"/>
              </w:rPr>
              <w:t xml:space="preserve"> - Review Interim Data (5th Cycle)</w:t>
            </w:r>
          </w:p>
          <w:p w:rsidR="004B4222" w:rsidRPr="00C950DB" w:rsidRDefault="004B4222" w:rsidP="004B4222">
            <w:pPr>
              <w:spacing w:after="0"/>
              <w:rPr>
                <w:rFonts w:asciiTheme="minorHAnsi" w:hAnsiTheme="minorHAnsi" w:cstheme="minorHAnsi"/>
                <w:sz w:val="24"/>
                <w:szCs w:val="24"/>
              </w:rPr>
            </w:pPr>
          </w:p>
        </w:tc>
      </w:tr>
    </w:tbl>
    <w:p w:rsidR="00702DDC" w:rsidRPr="00B801F1" w:rsidRDefault="00F4071F" w:rsidP="007E4C26">
      <w:pPr>
        <w:pStyle w:val="ListParagraph"/>
        <w:numPr>
          <w:ilvl w:val="3"/>
          <w:numId w:val="6"/>
        </w:numPr>
        <w:ind w:left="720"/>
      </w:pPr>
      <w:r w:rsidRPr="00B801F1">
        <w:rPr>
          <w:rFonts w:asciiTheme="minorHAnsi" w:hAnsiTheme="minorHAnsi"/>
          <w:b/>
        </w:rPr>
        <w:t>Promotion &amp; Retention Policies:</w:t>
      </w:r>
      <w:r w:rsidRPr="00B801F1">
        <w:rPr>
          <w:rFonts w:asciiTheme="minorHAnsi" w:hAnsiTheme="minorHAnsi"/>
        </w:rPr>
        <w:t xml:space="preserve"> </w:t>
      </w:r>
    </w:p>
    <w:p w:rsidR="003A078A" w:rsidRPr="00B801F1" w:rsidRDefault="003A078A" w:rsidP="003A078A">
      <w:pPr>
        <w:ind w:left="360"/>
      </w:pPr>
      <w:r w:rsidRPr="00B801F1">
        <w:t>Consistent with district policy IKE, Legacy students will be reported as in the following grade levels based on credits earned, not based on the student’s age:</w:t>
      </w:r>
    </w:p>
    <w:p w:rsidR="003A078A" w:rsidRPr="00B801F1" w:rsidRDefault="003A078A" w:rsidP="003A078A">
      <w:pPr>
        <w:ind w:left="360"/>
      </w:pPr>
      <w:r w:rsidRPr="00B801F1">
        <w:t>Grade 9 (Freshman) Less than 60 credits</w:t>
      </w:r>
    </w:p>
    <w:p w:rsidR="003A078A" w:rsidRPr="00B801F1" w:rsidRDefault="003A078A" w:rsidP="003A078A">
      <w:pPr>
        <w:ind w:left="360"/>
      </w:pPr>
      <w:r w:rsidRPr="00B801F1">
        <w:t>Grade 10 (Sophomore) 60 to 120 credits</w:t>
      </w:r>
    </w:p>
    <w:p w:rsidR="003A078A" w:rsidRPr="00B801F1" w:rsidRDefault="003A078A" w:rsidP="003A078A">
      <w:pPr>
        <w:ind w:left="360"/>
      </w:pPr>
      <w:r w:rsidRPr="00B801F1">
        <w:t>Grade 11 (Junior) 121 to 170 credits</w:t>
      </w:r>
    </w:p>
    <w:p w:rsidR="003A078A" w:rsidRPr="00B801F1" w:rsidRDefault="003A078A" w:rsidP="003A078A">
      <w:pPr>
        <w:ind w:left="360"/>
      </w:pPr>
      <w:r w:rsidRPr="00B801F1">
        <w:t>Grade 12 (Senior) 171 to 240 credits</w:t>
      </w:r>
    </w:p>
    <w:p w:rsidR="003A078A" w:rsidRPr="00B801F1" w:rsidRDefault="003A078A" w:rsidP="003A078A">
      <w:pPr>
        <w:ind w:left="360"/>
      </w:pPr>
      <w:r w:rsidRPr="00B801F1">
        <w:t>**Note that, in accordance with state policies, students will take the state assessments (PARCC, CMAS, &amp; COACT) that correlate to their year in school not their grade level based on credits earned.</w:t>
      </w:r>
    </w:p>
    <w:p w:rsidR="002A4561" w:rsidRPr="00B801F1" w:rsidRDefault="002A4561" w:rsidP="007E4C26">
      <w:pPr>
        <w:pStyle w:val="ListParagraph"/>
        <w:numPr>
          <w:ilvl w:val="3"/>
          <w:numId w:val="6"/>
        </w:numPr>
        <w:tabs>
          <w:tab w:val="left" w:pos="1080"/>
        </w:tabs>
        <w:ind w:left="720"/>
      </w:pPr>
      <w:r w:rsidRPr="00B801F1">
        <w:rPr>
          <w:b/>
        </w:rPr>
        <w:t>Graduation Requirements</w:t>
      </w:r>
      <w:r w:rsidRPr="00B801F1">
        <w:t xml:space="preserve"> </w:t>
      </w:r>
      <w:r w:rsidRPr="00B801F1">
        <w:rPr>
          <w:i/>
        </w:rPr>
        <w:t>(High Schools only)</w:t>
      </w:r>
      <w:r w:rsidRPr="00B801F1">
        <w:rPr>
          <w:b/>
        </w:rPr>
        <w:t xml:space="preserve">. </w:t>
      </w:r>
    </w:p>
    <w:p w:rsidR="003A078A" w:rsidRDefault="003A078A" w:rsidP="003A078A">
      <w:pPr>
        <w:tabs>
          <w:tab w:val="left" w:pos="0"/>
        </w:tabs>
        <w:rPr>
          <w:rFonts w:asciiTheme="minorHAnsi" w:hAnsiTheme="minorHAnsi"/>
          <w:highlight w:val="yellow"/>
        </w:rPr>
      </w:pPr>
      <w:r w:rsidRPr="003A078A">
        <w:rPr>
          <w:rFonts w:asciiTheme="minorHAnsi" w:hAnsiTheme="minorHAnsi"/>
        </w:rPr>
        <w:t xml:space="preserve">Legacy graduation requirements will meet the district and state requirements and prepare graduating students for college and other postsecondary opportunities. In addition, in order to meet the Higher Education Admission Requirements (HEAR), Legacy students will </w:t>
      </w:r>
      <w:r w:rsidR="00406C0F">
        <w:rPr>
          <w:rFonts w:asciiTheme="minorHAnsi" w:hAnsiTheme="minorHAnsi"/>
        </w:rPr>
        <w:t xml:space="preserve">have the opportunity to </w:t>
      </w:r>
      <w:r w:rsidRPr="003A078A">
        <w:rPr>
          <w:rFonts w:asciiTheme="minorHAnsi" w:hAnsiTheme="minorHAnsi"/>
        </w:rPr>
        <w:t>complete at least one unit of foreign language.</w:t>
      </w:r>
    </w:p>
    <w:tbl>
      <w:tblPr>
        <w:tblStyle w:val="TableGrid4"/>
        <w:tblW w:w="0" w:type="auto"/>
        <w:tblLook w:val="04A0" w:firstRow="1" w:lastRow="0" w:firstColumn="1" w:lastColumn="0" w:noHBand="0" w:noVBand="1"/>
      </w:tblPr>
      <w:tblGrid>
        <w:gridCol w:w="3192"/>
        <w:gridCol w:w="3036"/>
        <w:gridCol w:w="3348"/>
      </w:tblGrid>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b/>
                <w:sz w:val="18"/>
                <w:szCs w:val="18"/>
              </w:rPr>
            </w:pPr>
          </w:p>
        </w:tc>
        <w:tc>
          <w:tcPr>
            <w:tcW w:w="3036" w:type="dxa"/>
          </w:tcPr>
          <w:p w:rsidR="003A078A" w:rsidRPr="003A078A" w:rsidRDefault="003A078A" w:rsidP="003A078A">
            <w:pPr>
              <w:autoSpaceDE w:val="0"/>
              <w:autoSpaceDN w:val="0"/>
              <w:adjustRightInd w:val="0"/>
              <w:spacing w:after="0"/>
              <w:rPr>
                <w:rFonts w:asciiTheme="minorHAnsi" w:hAnsiTheme="minorHAnsi"/>
                <w:b/>
                <w:sz w:val="18"/>
                <w:szCs w:val="18"/>
              </w:rPr>
            </w:pPr>
            <w:r w:rsidRPr="003A078A">
              <w:rPr>
                <w:rFonts w:asciiTheme="minorHAnsi" w:hAnsiTheme="minorHAnsi"/>
                <w:b/>
                <w:sz w:val="18"/>
                <w:szCs w:val="18"/>
              </w:rPr>
              <w:t>DPS Graduation Requirement</w:t>
            </w:r>
          </w:p>
        </w:tc>
        <w:tc>
          <w:tcPr>
            <w:tcW w:w="3348" w:type="dxa"/>
          </w:tcPr>
          <w:p w:rsidR="003A078A" w:rsidRPr="003A078A" w:rsidRDefault="003A078A" w:rsidP="003A078A">
            <w:pPr>
              <w:autoSpaceDE w:val="0"/>
              <w:autoSpaceDN w:val="0"/>
              <w:adjustRightInd w:val="0"/>
              <w:spacing w:after="0"/>
              <w:rPr>
                <w:rFonts w:asciiTheme="minorHAnsi" w:hAnsiTheme="minorHAnsi"/>
                <w:b/>
                <w:sz w:val="18"/>
                <w:szCs w:val="18"/>
              </w:rPr>
            </w:pPr>
            <w:r w:rsidRPr="003A078A">
              <w:rPr>
                <w:rFonts w:asciiTheme="minorHAnsi" w:hAnsiTheme="minorHAnsi"/>
                <w:b/>
                <w:sz w:val="18"/>
                <w:szCs w:val="18"/>
              </w:rPr>
              <w:t>Higher Ed Admission Requirement</w:t>
            </w:r>
          </w:p>
        </w:tc>
      </w:tr>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sz w:val="18"/>
                <w:szCs w:val="18"/>
              </w:rPr>
            </w:pPr>
            <w:r w:rsidRPr="003A078A">
              <w:rPr>
                <w:rFonts w:asciiTheme="minorHAnsi" w:hAnsiTheme="minorHAnsi"/>
                <w:sz w:val="18"/>
                <w:szCs w:val="18"/>
              </w:rPr>
              <w:t>English</w:t>
            </w:r>
          </w:p>
        </w:tc>
        <w:tc>
          <w:tcPr>
            <w:tcW w:w="3036"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4 Units</w:t>
            </w:r>
          </w:p>
        </w:tc>
        <w:tc>
          <w:tcPr>
            <w:tcW w:w="3348"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4 Units</w:t>
            </w:r>
          </w:p>
        </w:tc>
      </w:tr>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sz w:val="18"/>
                <w:szCs w:val="18"/>
              </w:rPr>
            </w:pPr>
            <w:r w:rsidRPr="003A078A">
              <w:rPr>
                <w:rFonts w:asciiTheme="minorHAnsi" w:hAnsiTheme="minorHAnsi"/>
                <w:sz w:val="18"/>
                <w:szCs w:val="18"/>
              </w:rPr>
              <w:t>Mathematics</w:t>
            </w:r>
          </w:p>
        </w:tc>
        <w:tc>
          <w:tcPr>
            <w:tcW w:w="3036"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4 Units</w:t>
            </w:r>
          </w:p>
        </w:tc>
        <w:tc>
          <w:tcPr>
            <w:tcW w:w="3348"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4 Units</w:t>
            </w:r>
          </w:p>
        </w:tc>
      </w:tr>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sz w:val="18"/>
                <w:szCs w:val="18"/>
              </w:rPr>
            </w:pPr>
            <w:r w:rsidRPr="003A078A">
              <w:rPr>
                <w:rFonts w:asciiTheme="minorHAnsi" w:hAnsiTheme="minorHAnsi"/>
                <w:sz w:val="18"/>
                <w:szCs w:val="18"/>
              </w:rPr>
              <w:t>Science</w:t>
            </w:r>
          </w:p>
        </w:tc>
        <w:tc>
          <w:tcPr>
            <w:tcW w:w="3036"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3 Units</w:t>
            </w:r>
          </w:p>
        </w:tc>
        <w:tc>
          <w:tcPr>
            <w:tcW w:w="3348"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3 Units</w:t>
            </w:r>
          </w:p>
        </w:tc>
      </w:tr>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sz w:val="18"/>
                <w:szCs w:val="18"/>
              </w:rPr>
            </w:pPr>
            <w:r w:rsidRPr="003A078A">
              <w:rPr>
                <w:rFonts w:asciiTheme="minorHAnsi" w:hAnsiTheme="minorHAnsi"/>
                <w:sz w:val="18"/>
                <w:szCs w:val="18"/>
              </w:rPr>
              <w:t>Social Studies</w:t>
            </w:r>
          </w:p>
        </w:tc>
        <w:tc>
          <w:tcPr>
            <w:tcW w:w="3036"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3 Units</w:t>
            </w:r>
          </w:p>
        </w:tc>
        <w:tc>
          <w:tcPr>
            <w:tcW w:w="3348"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3 Units</w:t>
            </w:r>
          </w:p>
        </w:tc>
      </w:tr>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sz w:val="18"/>
                <w:szCs w:val="18"/>
              </w:rPr>
            </w:pPr>
            <w:r w:rsidRPr="003A078A">
              <w:rPr>
                <w:rFonts w:asciiTheme="minorHAnsi" w:hAnsiTheme="minorHAnsi"/>
                <w:sz w:val="18"/>
                <w:szCs w:val="18"/>
              </w:rPr>
              <w:t>Academic Electives</w:t>
            </w:r>
          </w:p>
        </w:tc>
        <w:tc>
          <w:tcPr>
            <w:tcW w:w="3036"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4 Units</w:t>
            </w:r>
          </w:p>
        </w:tc>
        <w:tc>
          <w:tcPr>
            <w:tcW w:w="3348"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2 Units</w:t>
            </w:r>
          </w:p>
        </w:tc>
      </w:tr>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sz w:val="18"/>
                <w:szCs w:val="18"/>
              </w:rPr>
            </w:pPr>
            <w:r w:rsidRPr="003A078A">
              <w:rPr>
                <w:rFonts w:asciiTheme="minorHAnsi" w:hAnsiTheme="minorHAnsi"/>
                <w:sz w:val="18"/>
                <w:szCs w:val="18"/>
              </w:rPr>
              <w:t>Foreign Language</w:t>
            </w:r>
          </w:p>
        </w:tc>
        <w:tc>
          <w:tcPr>
            <w:tcW w:w="3036" w:type="dxa"/>
          </w:tcPr>
          <w:p w:rsidR="003A078A" w:rsidRPr="003A078A" w:rsidRDefault="003A078A" w:rsidP="003A078A">
            <w:pPr>
              <w:autoSpaceDE w:val="0"/>
              <w:autoSpaceDN w:val="0"/>
              <w:adjustRightInd w:val="0"/>
              <w:spacing w:after="0"/>
              <w:jc w:val="right"/>
              <w:rPr>
                <w:rFonts w:asciiTheme="minorHAnsi" w:hAnsiTheme="minorHAnsi"/>
                <w:sz w:val="18"/>
                <w:szCs w:val="18"/>
              </w:rPr>
            </w:pPr>
          </w:p>
        </w:tc>
        <w:tc>
          <w:tcPr>
            <w:tcW w:w="3348"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1 Unit</w:t>
            </w:r>
          </w:p>
        </w:tc>
      </w:tr>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sz w:val="18"/>
                <w:szCs w:val="18"/>
              </w:rPr>
            </w:pPr>
            <w:r w:rsidRPr="003A078A">
              <w:rPr>
                <w:rFonts w:asciiTheme="minorHAnsi" w:hAnsiTheme="minorHAnsi"/>
                <w:sz w:val="18"/>
                <w:szCs w:val="18"/>
              </w:rPr>
              <w:t>Physical Education</w:t>
            </w:r>
          </w:p>
        </w:tc>
        <w:tc>
          <w:tcPr>
            <w:tcW w:w="3036"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 xml:space="preserve">1 Unit   </w:t>
            </w:r>
          </w:p>
        </w:tc>
        <w:tc>
          <w:tcPr>
            <w:tcW w:w="3348" w:type="dxa"/>
          </w:tcPr>
          <w:p w:rsidR="003A078A" w:rsidRPr="003A078A" w:rsidRDefault="003A078A" w:rsidP="003A078A">
            <w:pPr>
              <w:autoSpaceDE w:val="0"/>
              <w:autoSpaceDN w:val="0"/>
              <w:adjustRightInd w:val="0"/>
              <w:spacing w:after="0"/>
              <w:jc w:val="right"/>
              <w:rPr>
                <w:rFonts w:asciiTheme="minorHAnsi" w:hAnsiTheme="minorHAnsi"/>
                <w:sz w:val="18"/>
                <w:szCs w:val="18"/>
              </w:rPr>
            </w:pPr>
          </w:p>
        </w:tc>
      </w:tr>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sz w:val="18"/>
                <w:szCs w:val="18"/>
              </w:rPr>
            </w:pPr>
            <w:r w:rsidRPr="003A078A">
              <w:rPr>
                <w:rFonts w:asciiTheme="minorHAnsi" w:hAnsiTheme="minorHAnsi"/>
                <w:sz w:val="18"/>
                <w:szCs w:val="18"/>
              </w:rPr>
              <w:t>Electives</w:t>
            </w:r>
          </w:p>
        </w:tc>
        <w:tc>
          <w:tcPr>
            <w:tcW w:w="3036" w:type="dxa"/>
          </w:tcPr>
          <w:p w:rsidR="003A078A" w:rsidRPr="003A078A" w:rsidRDefault="003A078A" w:rsidP="003A078A">
            <w:pPr>
              <w:autoSpaceDE w:val="0"/>
              <w:autoSpaceDN w:val="0"/>
              <w:adjustRightInd w:val="0"/>
              <w:spacing w:after="0"/>
              <w:jc w:val="right"/>
              <w:rPr>
                <w:rFonts w:asciiTheme="minorHAnsi" w:hAnsiTheme="minorHAnsi"/>
                <w:sz w:val="18"/>
                <w:szCs w:val="18"/>
              </w:rPr>
            </w:pPr>
            <w:r w:rsidRPr="003A078A">
              <w:rPr>
                <w:rFonts w:asciiTheme="minorHAnsi" w:hAnsiTheme="minorHAnsi"/>
                <w:sz w:val="18"/>
                <w:szCs w:val="18"/>
              </w:rPr>
              <w:t>5 Units</w:t>
            </w:r>
          </w:p>
        </w:tc>
        <w:tc>
          <w:tcPr>
            <w:tcW w:w="3348" w:type="dxa"/>
          </w:tcPr>
          <w:p w:rsidR="003A078A" w:rsidRPr="003A078A" w:rsidRDefault="003A078A" w:rsidP="003A078A">
            <w:pPr>
              <w:autoSpaceDE w:val="0"/>
              <w:autoSpaceDN w:val="0"/>
              <w:adjustRightInd w:val="0"/>
              <w:spacing w:after="0"/>
              <w:jc w:val="right"/>
              <w:rPr>
                <w:rFonts w:asciiTheme="minorHAnsi" w:hAnsiTheme="minorHAnsi"/>
                <w:sz w:val="18"/>
                <w:szCs w:val="18"/>
              </w:rPr>
            </w:pPr>
          </w:p>
        </w:tc>
      </w:tr>
      <w:tr w:rsidR="003A078A" w:rsidRPr="003A078A" w:rsidTr="008E3A48">
        <w:tc>
          <w:tcPr>
            <w:tcW w:w="3192" w:type="dxa"/>
          </w:tcPr>
          <w:p w:rsidR="003A078A" w:rsidRPr="003A078A" w:rsidRDefault="003A078A" w:rsidP="003A078A">
            <w:pPr>
              <w:autoSpaceDE w:val="0"/>
              <w:autoSpaceDN w:val="0"/>
              <w:adjustRightInd w:val="0"/>
              <w:spacing w:after="0"/>
              <w:rPr>
                <w:rFonts w:asciiTheme="minorHAnsi" w:hAnsiTheme="minorHAnsi"/>
                <w:b/>
                <w:sz w:val="18"/>
                <w:szCs w:val="18"/>
              </w:rPr>
            </w:pPr>
            <w:r w:rsidRPr="003A078A">
              <w:rPr>
                <w:rFonts w:asciiTheme="minorHAnsi" w:hAnsiTheme="minorHAnsi"/>
                <w:b/>
                <w:sz w:val="18"/>
                <w:szCs w:val="18"/>
              </w:rPr>
              <w:t>TOTAL</w:t>
            </w:r>
          </w:p>
        </w:tc>
        <w:tc>
          <w:tcPr>
            <w:tcW w:w="3036" w:type="dxa"/>
          </w:tcPr>
          <w:p w:rsidR="003A078A" w:rsidRPr="003A078A" w:rsidRDefault="003A078A" w:rsidP="003A078A">
            <w:pPr>
              <w:autoSpaceDE w:val="0"/>
              <w:autoSpaceDN w:val="0"/>
              <w:adjustRightInd w:val="0"/>
              <w:spacing w:after="0"/>
              <w:jc w:val="right"/>
              <w:rPr>
                <w:rFonts w:asciiTheme="minorHAnsi" w:hAnsiTheme="minorHAnsi"/>
                <w:b/>
                <w:sz w:val="18"/>
                <w:szCs w:val="18"/>
              </w:rPr>
            </w:pPr>
            <w:r w:rsidRPr="003A078A">
              <w:rPr>
                <w:rFonts w:asciiTheme="minorHAnsi" w:hAnsiTheme="minorHAnsi"/>
                <w:b/>
                <w:sz w:val="18"/>
                <w:szCs w:val="18"/>
              </w:rPr>
              <w:t>24 Units</w:t>
            </w:r>
          </w:p>
        </w:tc>
        <w:tc>
          <w:tcPr>
            <w:tcW w:w="3348" w:type="dxa"/>
          </w:tcPr>
          <w:p w:rsidR="003A078A" w:rsidRPr="003A078A" w:rsidRDefault="003A078A" w:rsidP="003A078A">
            <w:pPr>
              <w:autoSpaceDE w:val="0"/>
              <w:autoSpaceDN w:val="0"/>
              <w:adjustRightInd w:val="0"/>
              <w:spacing w:after="0"/>
              <w:jc w:val="right"/>
              <w:rPr>
                <w:rFonts w:asciiTheme="minorHAnsi" w:hAnsiTheme="minorHAnsi"/>
                <w:b/>
                <w:sz w:val="18"/>
                <w:szCs w:val="18"/>
              </w:rPr>
            </w:pPr>
            <w:r w:rsidRPr="003A078A">
              <w:rPr>
                <w:rFonts w:asciiTheme="minorHAnsi" w:hAnsiTheme="minorHAnsi"/>
                <w:b/>
                <w:sz w:val="18"/>
                <w:szCs w:val="18"/>
              </w:rPr>
              <w:t>17 Units</w:t>
            </w:r>
          </w:p>
        </w:tc>
      </w:tr>
    </w:tbl>
    <w:p w:rsidR="003A078A" w:rsidRDefault="003A078A" w:rsidP="003A078A">
      <w:pPr>
        <w:tabs>
          <w:tab w:val="left" w:pos="0"/>
        </w:tabs>
        <w:rPr>
          <w:rFonts w:asciiTheme="minorHAnsi" w:hAnsiTheme="minorHAnsi"/>
          <w:highlight w:val="yellow"/>
        </w:rPr>
      </w:pPr>
    </w:p>
    <w:p w:rsidR="003A078A" w:rsidRPr="003A078A" w:rsidRDefault="003A078A" w:rsidP="003A078A">
      <w:pPr>
        <w:tabs>
          <w:tab w:val="left" w:pos="0"/>
        </w:tabs>
        <w:rPr>
          <w:rFonts w:asciiTheme="minorHAnsi" w:hAnsiTheme="minorHAnsi"/>
        </w:rPr>
      </w:pPr>
      <w:r w:rsidRPr="003A078A">
        <w:rPr>
          <w:rFonts w:asciiTheme="minorHAnsi" w:hAnsiTheme="minorHAnsi"/>
        </w:rPr>
        <w:t>Consistent with DPS Graduation Requirements (Policy IKF), Legacy students who will not meet the General Program of Study requirements may have the option to graduate through one of the following alternative courses of study. The student’s IP will indicate his or her course of study and associated requirements.</w:t>
      </w:r>
    </w:p>
    <w:p w:rsidR="003A078A" w:rsidRPr="003A078A" w:rsidRDefault="003A078A" w:rsidP="003A078A">
      <w:pPr>
        <w:tabs>
          <w:tab w:val="left" w:pos="0"/>
        </w:tabs>
        <w:rPr>
          <w:rFonts w:asciiTheme="minorHAnsi" w:hAnsiTheme="minorHAnsi"/>
        </w:rPr>
      </w:pPr>
      <w:r w:rsidRPr="003A078A">
        <w:rPr>
          <w:rFonts w:asciiTheme="minorHAnsi" w:hAnsiTheme="minorHAnsi"/>
        </w:rPr>
        <w:t>Combined General Course of Study</w:t>
      </w:r>
    </w:p>
    <w:p w:rsidR="003A078A" w:rsidRPr="003A078A" w:rsidRDefault="003A078A" w:rsidP="003A078A">
      <w:pPr>
        <w:tabs>
          <w:tab w:val="left" w:pos="0"/>
        </w:tabs>
        <w:rPr>
          <w:rFonts w:asciiTheme="minorHAnsi" w:hAnsiTheme="minorHAnsi"/>
        </w:rPr>
      </w:pPr>
      <w:r w:rsidRPr="003A078A">
        <w:rPr>
          <w:rFonts w:asciiTheme="minorHAnsi" w:hAnsiTheme="minorHAnsi"/>
        </w:rPr>
        <w:t>The combined General Course of Study requirements are the same as those for the General Course of Study, except that students with an Individual Education Program may earn up to 140 semester hours (14 units) in Special Education modified courses in the core subject areas and world language classes.</w:t>
      </w:r>
    </w:p>
    <w:p w:rsidR="003A078A" w:rsidRPr="003A078A" w:rsidRDefault="003A078A" w:rsidP="003A078A">
      <w:pPr>
        <w:tabs>
          <w:tab w:val="left" w:pos="0"/>
        </w:tabs>
        <w:rPr>
          <w:rFonts w:asciiTheme="minorHAnsi" w:hAnsiTheme="minorHAnsi"/>
        </w:rPr>
      </w:pPr>
      <w:r w:rsidRPr="003A078A">
        <w:rPr>
          <w:rFonts w:asciiTheme="minorHAnsi" w:hAnsiTheme="minorHAnsi"/>
        </w:rPr>
        <w:lastRenderedPageBreak/>
        <w:t>Work Experience and Study Program</w:t>
      </w:r>
    </w:p>
    <w:p w:rsidR="003A078A" w:rsidRPr="003A078A" w:rsidRDefault="003A078A" w:rsidP="003A078A">
      <w:pPr>
        <w:tabs>
          <w:tab w:val="left" w:pos="0"/>
        </w:tabs>
        <w:rPr>
          <w:rFonts w:asciiTheme="minorHAnsi" w:hAnsiTheme="minorHAnsi"/>
        </w:rPr>
      </w:pPr>
      <w:r w:rsidRPr="003A078A">
        <w:rPr>
          <w:rFonts w:asciiTheme="minorHAnsi" w:hAnsiTheme="minorHAnsi"/>
        </w:rPr>
        <w:t>Two hundred and forty semester hours (24 units) will be required in grades 9, 10, 11, and 12, and/or through the first semester in which the student's twenty-first (21st) birthday falls, from courses approved by the school principal and determined by the staffing team. Transcripts will reflect differences in program content. The content areas and work study requirements are as listed below. Numbers of units are stated as minimums:</w:t>
      </w:r>
    </w:p>
    <w:p w:rsidR="003A078A" w:rsidRPr="003A078A" w:rsidRDefault="003A078A" w:rsidP="003A078A">
      <w:pPr>
        <w:tabs>
          <w:tab w:val="left" w:pos="0"/>
        </w:tabs>
        <w:rPr>
          <w:rFonts w:asciiTheme="minorHAnsi" w:hAnsiTheme="minorHAnsi"/>
        </w:rPr>
      </w:pPr>
      <w:r w:rsidRPr="003A078A">
        <w:rPr>
          <w:rFonts w:asciiTheme="minorHAnsi" w:hAnsiTheme="minorHAnsi"/>
        </w:rPr>
        <w:t xml:space="preserve">Language Arts </w:t>
      </w:r>
      <w:r w:rsidRPr="003A078A">
        <w:rPr>
          <w:rFonts w:asciiTheme="minorHAnsi" w:hAnsiTheme="minorHAnsi"/>
        </w:rPr>
        <w:tab/>
      </w:r>
      <w:r w:rsidRPr="003A078A">
        <w:rPr>
          <w:rFonts w:asciiTheme="minorHAnsi" w:hAnsiTheme="minorHAnsi"/>
        </w:rPr>
        <w:tab/>
        <w:t>3.0 Units</w:t>
      </w:r>
    </w:p>
    <w:p w:rsidR="003A078A" w:rsidRPr="003A078A" w:rsidRDefault="003A078A" w:rsidP="003A078A">
      <w:pPr>
        <w:tabs>
          <w:tab w:val="left" w:pos="0"/>
        </w:tabs>
        <w:rPr>
          <w:rFonts w:asciiTheme="minorHAnsi" w:hAnsiTheme="minorHAnsi"/>
        </w:rPr>
      </w:pPr>
      <w:r w:rsidRPr="003A078A">
        <w:rPr>
          <w:rFonts w:asciiTheme="minorHAnsi" w:hAnsiTheme="minorHAnsi"/>
        </w:rPr>
        <w:t xml:space="preserve">Mathematics </w:t>
      </w:r>
      <w:r w:rsidRPr="003A078A">
        <w:rPr>
          <w:rFonts w:asciiTheme="minorHAnsi" w:hAnsiTheme="minorHAnsi"/>
        </w:rPr>
        <w:tab/>
      </w:r>
      <w:r w:rsidRPr="003A078A">
        <w:rPr>
          <w:rFonts w:asciiTheme="minorHAnsi" w:hAnsiTheme="minorHAnsi"/>
        </w:rPr>
        <w:tab/>
        <w:t>2.0 Units</w:t>
      </w:r>
    </w:p>
    <w:p w:rsidR="003A078A" w:rsidRPr="003A078A" w:rsidRDefault="003A078A" w:rsidP="003A078A">
      <w:pPr>
        <w:tabs>
          <w:tab w:val="left" w:pos="0"/>
        </w:tabs>
        <w:rPr>
          <w:rFonts w:asciiTheme="minorHAnsi" w:hAnsiTheme="minorHAnsi"/>
        </w:rPr>
      </w:pPr>
      <w:r w:rsidRPr="003A078A">
        <w:rPr>
          <w:rFonts w:asciiTheme="minorHAnsi" w:hAnsiTheme="minorHAnsi"/>
        </w:rPr>
        <w:t xml:space="preserve">Social Studies </w:t>
      </w:r>
      <w:r w:rsidRPr="003A078A">
        <w:rPr>
          <w:rFonts w:asciiTheme="minorHAnsi" w:hAnsiTheme="minorHAnsi"/>
        </w:rPr>
        <w:tab/>
      </w:r>
      <w:r w:rsidRPr="003A078A">
        <w:rPr>
          <w:rFonts w:asciiTheme="minorHAnsi" w:hAnsiTheme="minorHAnsi"/>
        </w:rPr>
        <w:tab/>
        <w:t>2.0 Units</w:t>
      </w:r>
    </w:p>
    <w:p w:rsidR="003A078A" w:rsidRPr="003A078A" w:rsidRDefault="003A078A" w:rsidP="003A078A">
      <w:pPr>
        <w:tabs>
          <w:tab w:val="left" w:pos="0"/>
        </w:tabs>
        <w:rPr>
          <w:rFonts w:asciiTheme="minorHAnsi" w:hAnsiTheme="minorHAnsi"/>
        </w:rPr>
      </w:pPr>
      <w:r w:rsidRPr="003A078A">
        <w:rPr>
          <w:rFonts w:asciiTheme="minorHAnsi" w:hAnsiTheme="minorHAnsi"/>
        </w:rPr>
        <w:t xml:space="preserve">Science </w:t>
      </w:r>
      <w:r w:rsidRPr="003A078A">
        <w:rPr>
          <w:rFonts w:asciiTheme="minorHAnsi" w:hAnsiTheme="minorHAnsi"/>
        </w:rPr>
        <w:tab/>
      </w:r>
      <w:r w:rsidRPr="003A078A">
        <w:rPr>
          <w:rFonts w:asciiTheme="minorHAnsi" w:hAnsiTheme="minorHAnsi"/>
        </w:rPr>
        <w:tab/>
        <w:t>1.0 Unit</w:t>
      </w:r>
    </w:p>
    <w:p w:rsidR="003A078A" w:rsidRPr="003A078A" w:rsidRDefault="003A078A" w:rsidP="003A078A">
      <w:pPr>
        <w:tabs>
          <w:tab w:val="left" w:pos="0"/>
        </w:tabs>
        <w:rPr>
          <w:rFonts w:asciiTheme="minorHAnsi" w:hAnsiTheme="minorHAnsi"/>
        </w:rPr>
      </w:pPr>
      <w:r w:rsidRPr="003A078A">
        <w:rPr>
          <w:rFonts w:asciiTheme="minorHAnsi" w:hAnsiTheme="minorHAnsi"/>
        </w:rPr>
        <w:t>Physical Educ</w:t>
      </w:r>
      <w:r w:rsidRPr="003A078A">
        <w:rPr>
          <w:rFonts w:asciiTheme="minorHAnsi" w:hAnsiTheme="minorHAnsi"/>
        </w:rPr>
        <w:tab/>
      </w:r>
      <w:r w:rsidRPr="003A078A">
        <w:rPr>
          <w:rFonts w:asciiTheme="minorHAnsi" w:hAnsiTheme="minorHAnsi"/>
        </w:rPr>
        <w:tab/>
        <w:t xml:space="preserve">1.0 Unit </w:t>
      </w:r>
    </w:p>
    <w:p w:rsidR="003A078A" w:rsidRDefault="003A078A" w:rsidP="003A078A">
      <w:pPr>
        <w:tabs>
          <w:tab w:val="left" w:pos="0"/>
        </w:tabs>
        <w:rPr>
          <w:rFonts w:asciiTheme="minorHAnsi" w:hAnsiTheme="minorHAnsi"/>
        </w:rPr>
      </w:pPr>
      <w:r w:rsidRPr="003A078A">
        <w:rPr>
          <w:rFonts w:asciiTheme="minorHAnsi" w:hAnsiTheme="minorHAnsi"/>
        </w:rPr>
        <w:t>Electives</w:t>
      </w:r>
      <w:r w:rsidRPr="003A078A">
        <w:rPr>
          <w:rFonts w:asciiTheme="minorHAnsi" w:hAnsiTheme="minorHAnsi"/>
        </w:rPr>
        <w:tab/>
      </w:r>
      <w:r w:rsidRPr="003A078A">
        <w:rPr>
          <w:rFonts w:asciiTheme="minorHAnsi" w:hAnsiTheme="minorHAnsi"/>
        </w:rPr>
        <w:tab/>
        <w:t xml:space="preserve">9.0 Units *1.0 Unit in Vocations and/or Transition Classes is Required. </w:t>
      </w:r>
    </w:p>
    <w:p w:rsidR="003A078A" w:rsidRPr="003A078A" w:rsidRDefault="003A078A" w:rsidP="003A078A">
      <w:pPr>
        <w:tabs>
          <w:tab w:val="left" w:pos="0"/>
        </w:tabs>
        <w:rPr>
          <w:rFonts w:asciiTheme="minorHAnsi" w:hAnsiTheme="minorHAnsi"/>
        </w:rPr>
      </w:pPr>
      <w:r w:rsidRPr="003A078A">
        <w:rPr>
          <w:rFonts w:asciiTheme="minorHAnsi" w:hAnsiTheme="minorHAnsi"/>
        </w:rPr>
        <w:t xml:space="preserve">Work Experience </w:t>
      </w:r>
      <w:r w:rsidRPr="003A078A">
        <w:rPr>
          <w:rFonts w:asciiTheme="minorHAnsi" w:hAnsiTheme="minorHAnsi"/>
        </w:rPr>
        <w:tab/>
        <w:t xml:space="preserve">6.0 Units </w:t>
      </w:r>
    </w:p>
    <w:p w:rsidR="003A078A" w:rsidRPr="003A078A" w:rsidRDefault="003A078A" w:rsidP="003A078A">
      <w:pPr>
        <w:tabs>
          <w:tab w:val="left" w:pos="0"/>
        </w:tabs>
        <w:rPr>
          <w:rFonts w:asciiTheme="minorHAnsi" w:hAnsiTheme="minorHAnsi"/>
        </w:rPr>
      </w:pPr>
      <w:r w:rsidRPr="003A078A">
        <w:rPr>
          <w:rFonts w:asciiTheme="minorHAnsi" w:hAnsiTheme="minorHAnsi"/>
        </w:rPr>
        <w:t>*Work experience coordinated through special education. Vocations/Transitions course must be taken and passed as a prerequisite or in conjunction with work study.</w:t>
      </w:r>
    </w:p>
    <w:p w:rsidR="003A078A" w:rsidRPr="003A078A" w:rsidRDefault="003A078A" w:rsidP="003A078A">
      <w:pPr>
        <w:tabs>
          <w:tab w:val="left" w:pos="0"/>
        </w:tabs>
        <w:rPr>
          <w:rFonts w:asciiTheme="minorHAnsi" w:hAnsiTheme="minorHAnsi"/>
        </w:rPr>
      </w:pPr>
    </w:p>
    <w:p w:rsidR="003A078A" w:rsidRPr="003A078A" w:rsidRDefault="003A078A" w:rsidP="003A078A">
      <w:pPr>
        <w:tabs>
          <w:tab w:val="left" w:pos="0"/>
        </w:tabs>
        <w:rPr>
          <w:rFonts w:asciiTheme="minorHAnsi" w:hAnsiTheme="minorHAnsi"/>
        </w:rPr>
      </w:pPr>
      <w:r w:rsidRPr="003A078A">
        <w:rPr>
          <w:rFonts w:asciiTheme="minorHAnsi" w:hAnsiTheme="minorHAnsi"/>
        </w:rPr>
        <w:t>Designated Course of Study</w:t>
      </w:r>
    </w:p>
    <w:p w:rsidR="003A078A" w:rsidRPr="003A078A" w:rsidRDefault="003A078A" w:rsidP="003A078A">
      <w:pPr>
        <w:tabs>
          <w:tab w:val="left" w:pos="0"/>
        </w:tabs>
        <w:rPr>
          <w:rFonts w:asciiTheme="minorHAnsi" w:hAnsiTheme="minorHAnsi"/>
        </w:rPr>
      </w:pPr>
      <w:r w:rsidRPr="003A078A">
        <w:rPr>
          <w:rFonts w:asciiTheme="minorHAnsi" w:hAnsiTheme="minorHAnsi"/>
        </w:rPr>
        <w:t>The designated course of study will substitute for the curriculum/content standard approved by the Board of Education. In making determinations for earning a diploma, assessment instruments will be selected and administered so as to best ensure that when an assessment is administered to a student with impaired sensory, manual, or speaking skills, the test results accurately reflect the student's aptitude or achievement level rather than reflecting the student's impaired sensory, manual, or speaking skills.</w:t>
      </w:r>
    </w:p>
    <w:p w:rsidR="003A078A" w:rsidRPr="003A078A" w:rsidRDefault="003A078A" w:rsidP="003A078A">
      <w:pPr>
        <w:tabs>
          <w:tab w:val="left" w:pos="0"/>
        </w:tabs>
        <w:rPr>
          <w:rFonts w:asciiTheme="minorHAnsi" w:hAnsiTheme="minorHAnsi"/>
        </w:rPr>
      </w:pPr>
      <w:r w:rsidRPr="003A078A">
        <w:rPr>
          <w:rFonts w:asciiTheme="minorHAnsi" w:hAnsiTheme="minorHAnsi"/>
        </w:rPr>
        <w:t>Students with severe and profound disabling conditions that interfere with their ability to meet the requirements for either of the above courses of study and have satisfied the requirements of an Individualized Education Program shall graduate with a high school diploma.</w:t>
      </w:r>
    </w:p>
    <w:p w:rsidR="003A078A" w:rsidRPr="003A078A" w:rsidRDefault="003A078A" w:rsidP="003A078A">
      <w:pPr>
        <w:tabs>
          <w:tab w:val="left" w:pos="0"/>
        </w:tabs>
        <w:rPr>
          <w:rFonts w:asciiTheme="minorHAnsi" w:hAnsiTheme="minorHAnsi"/>
        </w:rPr>
      </w:pPr>
      <w:r w:rsidRPr="003A078A">
        <w:rPr>
          <w:rFonts w:asciiTheme="minorHAnsi" w:hAnsiTheme="minorHAnsi"/>
        </w:rPr>
        <w:t>Students may attend school in grades 9, 10, 11, and 12, and/or through the semester in which the student's twenty-first (21st) birthday falls, as determined by the IEP.</w:t>
      </w:r>
    </w:p>
    <w:p w:rsidR="003A078A" w:rsidRPr="003D4122" w:rsidRDefault="003A078A" w:rsidP="003A078A">
      <w:pPr>
        <w:tabs>
          <w:tab w:val="left" w:pos="0"/>
        </w:tabs>
        <w:rPr>
          <w:rFonts w:asciiTheme="minorHAnsi" w:hAnsiTheme="minorHAnsi"/>
          <w:highlight w:val="yellow"/>
        </w:rPr>
      </w:pPr>
    </w:p>
    <w:p w:rsidR="007F1745" w:rsidRPr="007839F9" w:rsidRDefault="007F1745" w:rsidP="007E4C26">
      <w:pPr>
        <w:pStyle w:val="Heading3"/>
        <w:keepNext w:val="0"/>
        <w:numPr>
          <w:ilvl w:val="0"/>
          <w:numId w:val="9"/>
        </w:numPr>
        <w:tabs>
          <w:tab w:val="left" w:pos="0"/>
        </w:tabs>
        <w:spacing w:before="0" w:after="120"/>
        <w:ind w:left="360"/>
        <w:rPr>
          <w:rFonts w:asciiTheme="minorHAnsi" w:hAnsiTheme="minorHAnsi"/>
          <w:color w:val="000000"/>
          <w:sz w:val="22"/>
        </w:rPr>
      </w:pPr>
      <w:r w:rsidRPr="007839F9">
        <w:rPr>
          <w:rFonts w:asciiTheme="minorHAnsi" w:hAnsiTheme="minorHAnsi"/>
          <w:color w:val="000000"/>
          <w:sz w:val="22"/>
        </w:rPr>
        <w:t>English Language Learner Students</w:t>
      </w:r>
    </w:p>
    <w:p w:rsidR="008E3A48" w:rsidRPr="008E3A48" w:rsidRDefault="008E3A48" w:rsidP="008E3A48">
      <w:pPr>
        <w:rPr>
          <w:rFonts w:asciiTheme="minorHAnsi" w:hAnsiTheme="minorHAnsi" w:cs="Calibri"/>
          <w:i/>
          <w:sz w:val="24"/>
          <w:szCs w:val="24"/>
        </w:rPr>
      </w:pPr>
      <w:r w:rsidRPr="008E3A48">
        <w:rPr>
          <w:rFonts w:asciiTheme="minorHAnsi" w:hAnsiTheme="minorHAnsi" w:cs="Calibri"/>
          <w:sz w:val="24"/>
          <w:szCs w:val="24"/>
        </w:rPr>
        <w:t xml:space="preserve">Legacy will provide an English Language Acquisition (ELA) program that serves English Language Learners (ELLs) through </w:t>
      </w:r>
      <w:r w:rsidRPr="008E3A48">
        <w:rPr>
          <w:rFonts w:asciiTheme="minorHAnsi" w:hAnsiTheme="minorHAnsi" w:cs="Calibri"/>
          <w:iCs/>
          <w:sz w:val="24"/>
          <w:szCs w:val="24"/>
        </w:rPr>
        <w:t xml:space="preserve">English as a Second Language (ESL/ELA-E) </w:t>
      </w:r>
      <w:r w:rsidRPr="008E3A48">
        <w:rPr>
          <w:rFonts w:asciiTheme="minorHAnsi" w:hAnsiTheme="minorHAnsi" w:cs="Calibri"/>
          <w:sz w:val="24"/>
          <w:szCs w:val="24"/>
        </w:rPr>
        <w:t xml:space="preserve">services, </w:t>
      </w:r>
      <w:r w:rsidRPr="008E3A48">
        <w:rPr>
          <w:rFonts w:asciiTheme="minorHAnsi" w:hAnsiTheme="minorHAnsi" w:cs="Calibri"/>
          <w:iCs/>
          <w:sz w:val="24"/>
          <w:szCs w:val="24"/>
        </w:rPr>
        <w:t>Supported English Content Instruction</w:t>
      </w:r>
      <w:r w:rsidRPr="008E3A48">
        <w:rPr>
          <w:rFonts w:asciiTheme="minorHAnsi" w:hAnsiTheme="minorHAnsi" w:cs="Calibri"/>
          <w:sz w:val="24"/>
          <w:szCs w:val="24"/>
        </w:rPr>
        <w:t xml:space="preserve">, and </w:t>
      </w:r>
      <w:r w:rsidRPr="008E3A48">
        <w:rPr>
          <w:rFonts w:asciiTheme="minorHAnsi" w:hAnsiTheme="minorHAnsi" w:cs="Calibri"/>
          <w:iCs/>
          <w:sz w:val="24"/>
          <w:szCs w:val="24"/>
        </w:rPr>
        <w:t>English Language Development (ELD)</w:t>
      </w:r>
      <w:r w:rsidRPr="008E3A48">
        <w:rPr>
          <w:rFonts w:asciiTheme="minorHAnsi" w:hAnsiTheme="minorHAnsi" w:cs="Calibri"/>
          <w:sz w:val="24"/>
          <w:szCs w:val="24"/>
        </w:rPr>
        <w:t xml:space="preserve"> and ensures that ELLs receive content instruction that enables them to graduate from high school with</w:t>
      </w:r>
      <w:r w:rsidRPr="008E3A48">
        <w:rPr>
          <w:rFonts w:asciiTheme="minorHAnsi" w:eastAsia="Arial" w:hAnsiTheme="minorHAnsi" w:cs="Arial"/>
          <w:spacing w:val="-1"/>
          <w:sz w:val="24"/>
          <w:szCs w:val="24"/>
        </w:rPr>
        <w:t xml:space="preserve"> the 21</w:t>
      </w:r>
      <w:r w:rsidRPr="008E3A48">
        <w:rPr>
          <w:rFonts w:asciiTheme="minorHAnsi" w:eastAsia="Arial" w:hAnsiTheme="minorHAnsi" w:cs="Arial"/>
          <w:spacing w:val="-1"/>
          <w:sz w:val="24"/>
          <w:szCs w:val="24"/>
          <w:vertAlign w:val="superscript"/>
        </w:rPr>
        <w:t>st</w:t>
      </w:r>
      <w:r w:rsidRPr="008E3A48">
        <w:rPr>
          <w:rFonts w:asciiTheme="minorHAnsi" w:eastAsia="Arial" w:hAnsiTheme="minorHAnsi" w:cs="Arial"/>
          <w:spacing w:val="-1"/>
          <w:sz w:val="24"/>
          <w:szCs w:val="24"/>
        </w:rPr>
        <w:t xml:space="preserve"> century skills for success in postsecondary education and the workforce.</w:t>
      </w:r>
    </w:p>
    <w:p w:rsidR="008E3A48" w:rsidRPr="008E3A48" w:rsidRDefault="008E3A48" w:rsidP="008E3A48">
      <w:pPr>
        <w:rPr>
          <w:rFonts w:asciiTheme="minorHAnsi" w:hAnsiTheme="minorHAnsi" w:cs="Calibri"/>
          <w:b/>
          <w:sz w:val="24"/>
          <w:szCs w:val="24"/>
        </w:rPr>
      </w:pPr>
      <w:r w:rsidRPr="008E3A48">
        <w:rPr>
          <w:rFonts w:asciiTheme="minorHAnsi" w:hAnsiTheme="minorHAnsi" w:cs="Calibri"/>
          <w:b/>
          <w:sz w:val="24"/>
          <w:szCs w:val="24"/>
        </w:rPr>
        <w:t xml:space="preserve">Identification Process </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 xml:space="preserve">Legacy will have an Instructional Services Advisory (ISA) team that is responsible for placing English learners in ELA program services, classifying them as ELLs, reviewing their progress </w:t>
      </w:r>
      <w:r w:rsidRPr="008E3A48">
        <w:rPr>
          <w:rFonts w:asciiTheme="minorHAnsi" w:hAnsiTheme="minorHAnsi" w:cs="Calibri"/>
          <w:sz w:val="24"/>
          <w:szCs w:val="24"/>
        </w:rPr>
        <w:lastRenderedPageBreak/>
        <w:t>while receiving program services, recommending them for redesignation, and monitoring students for two years after redesignation and one year after they exit from ELA program services.</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The ISA team will consist of the school principal or designee, two ELA designated teachers, one core content teacher and one special services / counselor. The team contact who communicates with the ELA Department will be the school principal or designee.</w:t>
      </w:r>
    </w:p>
    <w:p w:rsidR="008E3A48" w:rsidRPr="008E3A48" w:rsidRDefault="008E3A48" w:rsidP="008E3A48">
      <w:pPr>
        <w:autoSpaceDE w:val="0"/>
        <w:autoSpaceDN w:val="0"/>
        <w:adjustRightInd w:val="0"/>
        <w:rPr>
          <w:rFonts w:asciiTheme="minorHAnsi" w:hAnsiTheme="minorHAnsi" w:cs="Calibri"/>
          <w:sz w:val="24"/>
          <w:szCs w:val="24"/>
        </w:rPr>
      </w:pPr>
      <w:r w:rsidRPr="008E3A48">
        <w:rPr>
          <w:rFonts w:asciiTheme="minorHAnsi" w:hAnsiTheme="minorHAnsi" w:cs="Calibri"/>
          <w:sz w:val="24"/>
          <w:szCs w:val="24"/>
        </w:rPr>
        <w:t xml:space="preserve">The Office Manager will be responsible for administering the DPS Home Language Questionnaire (HLQ) and the Parent Permission Form (PPF) as part of the registration process for all students. The HLQ is used to identify students who are new to DPS and whose primary or home language is other than English. </w:t>
      </w:r>
      <w:r w:rsidRPr="008E3A48">
        <w:rPr>
          <w:rFonts w:asciiTheme="minorHAnsi" w:hAnsiTheme="minorHAnsi"/>
          <w:sz w:val="24"/>
          <w:szCs w:val="24"/>
        </w:rPr>
        <w:t xml:space="preserve">The PPF is completed by parents or by the student if he/she is 18 years old to obtain permission to place ELLs provisionally in an ELA program, pending assessment and placement. </w:t>
      </w:r>
      <w:r w:rsidRPr="008E3A48">
        <w:rPr>
          <w:rFonts w:asciiTheme="minorHAnsi" w:hAnsiTheme="minorHAnsi" w:cs="Calibri"/>
          <w:sz w:val="24"/>
          <w:szCs w:val="24"/>
        </w:rPr>
        <w:t xml:space="preserve"> </w:t>
      </w:r>
    </w:p>
    <w:p w:rsidR="008E3A48" w:rsidRPr="008E3A48" w:rsidRDefault="008E3A48" w:rsidP="008E3A48">
      <w:pPr>
        <w:rPr>
          <w:rFonts w:asciiTheme="minorHAnsi" w:hAnsiTheme="minorHAnsi" w:cs="Calibri"/>
          <w:b/>
          <w:sz w:val="24"/>
          <w:szCs w:val="24"/>
        </w:rPr>
      </w:pPr>
      <w:r w:rsidRPr="008E3A48">
        <w:rPr>
          <w:rFonts w:asciiTheme="minorHAnsi" w:hAnsiTheme="minorHAnsi" w:cs="Calibri"/>
          <w:b/>
          <w:sz w:val="24"/>
          <w:szCs w:val="24"/>
        </w:rPr>
        <w:t>Assessment and Placement</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 xml:space="preserve">Legacy will administer the W-APT screening placement test to students whose home language is other than English during the one week orientation time (within the first 10 days of school).  </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No later than 30 days after students have completed orientation, parents/guardians will be notified if a student is recommended for placement in the ELA program. Communication with parents/guardians will be in their native language to ensure that they understand and can make informed decisions about participation in the school programs and services.</w:t>
      </w:r>
    </w:p>
    <w:p w:rsidR="008E3A48" w:rsidRPr="008E3A48" w:rsidRDefault="008E3A48" w:rsidP="008E3A48">
      <w:pPr>
        <w:autoSpaceDE w:val="0"/>
        <w:autoSpaceDN w:val="0"/>
        <w:adjustRightInd w:val="0"/>
        <w:rPr>
          <w:rFonts w:asciiTheme="minorHAnsi" w:hAnsiTheme="minorHAnsi"/>
          <w:sz w:val="24"/>
          <w:szCs w:val="24"/>
        </w:rPr>
      </w:pPr>
      <w:r w:rsidRPr="008E3A48">
        <w:rPr>
          <w:rFonts w:asciiTheme="minorHAnsi" w:hAnsiTheme="minorHAnsi" w:cs="Calibri"/>
          <w:sz w:val="24"/>
          <w:szCs w:val="24"/>
        </w:rPr>
        <w:t xml:space="preserve">After the placement test is administered and parents are notified of the scores by mail and through a personal communication, parents/guardians will be informed about the range of services available for their for their student and will make a decision on which ELA Program Services they would like their student to receive may decline recommended ELA Program Services by completing a Parent Permission Form 3. </w:t>
      </w:r>
    </w:p>
    <w:p w:rsidR="008E3A48" w:rsidRPr="008E3A48" w:rsidRDefault="008E3A48" w:rsidP="008E3A48">
      <w:pPr>
        <w:autoSpaceDE w:val="0"/>
        <w:autoSpaceDN w:val="0"/>
        <w:adjustRightInd w:val="0"/>
        <w:rPr>
          <w:rFonts w:asciiTheme="minorHAnsi" w:hAnsiTheme="minorHAnsi" w:cs="Tahoma"/>
          <w:sz w:val="24"/>
          <w:szCs w:val="24"/>
        </w:rPr>
      </w:pPr>
      <w:r w:rsidRPr="008E3A48">
        <w:rPr>
          <w:rFonts w:asciiTheme="minorHAnsi" w:hAnsiTheme="minorHAnsi" w:cs="Tahoma"/>
          <w:sz w:val="24"/>
          <w:szCs w:val="24"/>
        </w:rPr>
        <w:t xml:space="preserve">The ISA Team will meet quarterly and will be responsible to: </w:t>
      </w:r>
    </w:p>
    <w:p w:rsidR="008E3A48" w:rsidRPr="008E3A48" w:rsidRDefault="008E3A48" w:rsidP="007E4C26">
      <w:pPr>
        <w:numPr>
          <w:ilvl w:val="0"/>
          <w:numId w:val="38"/>
        </w:numPr>
        <w:autoSpaceDE w:val="0"/>
        <w:autoSpaceDN w:val="0"/>
        <w:adjustRightInd w:val="0"/>
        <w:rPr>
          <w:rFonts w:asciiTheme="minorHAnsi" w:hAnsiTheme="minorHAnsi" w:cs="Tahoma"/>
          <w:sz w:val="24"/>
          <w:szCs w:val="24"/>
        </w:rPr>
      </w:pPr>
      <w:r w:rsidRPr="008E3A48">
        <w:rPr>
          <w:rFonts w:asciiTheme="minorHAnsi" w:hAnsiTheme="minorHAnsi" w:cs="Tahoma"/>
          <w:sz w:val="24"/>
          <w:szCs w:val="24"/>
        </w:rPr>
        <w:t xml:space="preserve">Review services provided to newly identified ELLs; </w:t>
      </w:r>
    </w:p>
    <w:p w:rsidR="008E3A48" w:rsidRPr="008E3A48" w:rsidRDefault="008E3A48" w:rsidP="007E4C26">
      <w:pPr>
        <w:numPr>
          <w:ilvl w:val="0"/>
          <w:numId w:val="38"/>
        </w:numPr>
        <w:autoSpaceDE w:val="0"/>
        <w:autoSpaceDN w:val="0"/>
        <w:adjustRightInd w:val="0"/>
        <w:rPr>
          <w:rFonts w:asciiTheme="minorHAnsi" w:hAnsiTheme="minorHAnsi" w:cs="Tahoma"/>
          <w:sz w:val="24"/>
          <w:szCs w:val="24"/>
        </w:rPr>
      </w:pPr>
      <w:r w:rsidRPr="008E3A48">
        <w:rPr>
          <w:rFonts w:asciiTheme="minorHAnsi" w:hAnsiTheme="minorHAnsi" w:cs="Tahoma"/>
          <w:sz w:val="24"/>
          <w:szCs w:val="24"/>
        </w:rPr>
        <w:t xml:space="preserve">Monitor identification of ELLs to identify potentially inappropriate identification and placement; </w:t>
      </w:r>
    </w:p>
    <w:p w:rsidR="008E3A48" w:rsidRPr="008E3A48" w:rsidRDefault="008E3A48" w:rsidP="007E4C26">
      <w:pPr>
        <w:numPr>
          <w:ilvl w:val="0"/>
          <w:numId w:val="38"/>
        </w:numPr>
        <w:autoSpaceDE w:val="0"/>
        <w:autoSpaceDN w:val="0"/>
        <w:adjustRightInd w:val="0"/>
        <w:rPr>
          <w:rFonts w:asciiTheme="minorHAnsi" w:hAnsiTheme="minorHAnsi" w:cs="Tahoma"/>
          <w:sz w:val="24"/>
          <w:szCs w:val="24"/>
        </w:rPr>
      </w:pPr>
      <w:r w:rsidRPr="008E3A48">
        <w:rPr>
          <w:rFonts w:asciiTheme="minorHAnsi" w:hAnsiTheme="minorHAnsi" w:cs="Tahoma"/>
          <w:sz w:val="24"/>
          <w:szCs w:val="24"/>
        </w:rPr>
        <w:t>Review English Language Proficiency (ELP) and Academic Progress of all ELLs (including those who have declined services);</w:t>
      </w:r>
    </w:p>
    <w:p w:rsidR="008E3A48" w:rsidRPr="008E3A48" w:rsidRDefault="008E3A48" w:rsidP="007E4C26">
      <w:pPr>
        <w:numPr>
          <w:ilvl w:val="0"/>
          <w:numId w:val="38"/>
        </w:numPr>
        <w:autoSpaceDE w:val="0"/>
        <w:autoSpaceDN w:val="0"/>
        <w:adjustRightInd w:val="0"/>
        <w:rPr>
          <w:rFonts w:asciiTheme="minorHAnsi" w:hAnsiTheme="minorHAnsi" w:cs="Tahoma"/>
          <w:sz w:val="24"/>
          <w:szCs w:val="24"/>
        </w:rPr>
      </w:pPr>
      <w:r w:rsidRPr="008E3A48">
        <w:rPr>
          <w:rFonts w:asciiTheme="minorHAnsi" w:hAnsiTheme="minorHAnsi" w:cs="Tahoma"/>
          <w:sz w:val="24"/>
          <w:szCs w:val="24"/>
        </w:rPr>
        <w:t xml:space="preserve">Identify of ELLs in need of intervention, as indicated by objective data and collaboration with appropriate staff, to address the student’s instructional needs; </w:t>
      </w:r>
    </w:p>
    <w:p w:rsidR="008E3A48" w:rsidRPr="008E3A48" w:rsidRDefault="008E3A48" w:rsidP="007E4C26">
      <w:pPr>
        <w:numPr>
          <w:ilvl w:val="0"/>
          <w:numId w:val="38"/>
        </w:numPr>
        <w:autoSpaceDE w:val="0"/>
        <w:autoSpaceDN w:val="0"/>
        <w:adjustRightInd w:val="0"/>
        <w:rPr>
          <w:rFonts w:asciiTheme="minorHAnsi" w:hAnsiTheme="minorHAnsi" w:cs="Tahoma"/>
          <w:sz w:val="24"/>
          <w:szCs w:val="24"/>
        </w:rPr>
      </w:pPr>
      <w:r w:rsidRPr="008E3A48">
        <w:rPr>
          <w:rFonts w:asciiTheme="minorHAnsi" w:hAnsiTheme="minorHAnsi" w:cs="Tahoma"/>
          <w:sz w:val="24"/>
          <w:szCs w:val="24"/>
        </w:rPr>
        <w:t xml:space="preserve">Review ELL student information/data with recommendations to the DPS ELA department, as indicated by objective data, regarding the redesignation of ELLs; </w:t>
      </w:r>
    </w:p>
    <w:p w:rsidR="008E3A48" w:rsidRPr="008E3A48" w:rsidRDefault="008E3A48" w:rsidP="007E4C26">
      <w:pPr>
        <w:numPr>
          <w:ilvl w:val="0"/>
          <w:numId w:val="38"/>
        </w:numPr>
        <w:autoSpaceDE w:val="0"/>
        <w:autoSpaceDN w:val="0"/>
        <w:adjustRightInd w:val="0"/>
        <w:rPr>
          <w:rFonts w:asciiTheme="minorHAnsi" w:hAnsiTheme="minorHAnsi" w:cs="Tahoma"/>
          <w:sz w:val="24"/>
          <w:szCs w:val="24"/>
        </w:rPr>
      </w:pPr>
      <w:r w:rsidRPr="008E3A48">
        <w:rPr>
          <w:rFonts w:asciiTheme="minorHAnsi" w:hAnsiTheme="minorHAnsi" w:cs="Tahoma"/>
          <w:sz w:val="24"/>
          <w:szCs w:val="24"/>
        </w:rPr>
        <w:t xml:space="preserve">Review ELL student information/data with recommendations to the DPS ELA department, as indicated by objective data, regarding the reentry of ELLs into the program; </w:t>
      </w:r>
    </w:p>
    <w:p w:rsidR="008E3A48" w:rsidRPr="008E3A48" w:rsidRDefault="008E3A48" w:rsidP="007E4C26">
      <w:pPr>
        <w:numPr>
          <w:ilvl w:val="0"/>
          <w:numId w:val="38"/>
        </w:numPr>
        <w:autoSpaceDE w:val="0"/>
        <w:autoSpaceDN w:val="0"/>
        <w:adjustRightInd w:val="0"/>
        <w:rPr>
          <w:rFonts w:asciiTheme="minorHAnsi" w:hAnsiTheme="minorHAnsi" w:cs="Tahoma"/>
          <w:sz w:val="24"/>
          <w:szCs w:val="24"/>
        </w:rPr>
      </w:pPr>
      <w:r w:rsidRPr="008E3A48">
        <w:rPr>
          <w:rFonts w:asciiTheme="minorHAnsi" w:hAnsiTheme="minorHAnsi" w:cs="Tahoma"/>
          <w:sz w:val="24"/>
          <w:szCs w:val="24"/>
        </w:rPr>
        <w:lastRenderedPageBreak/>
        <w:t xml:space="preserve">Recommendations to the ELA Department regarding changes in language acquisition services, supported by evidence, which may include formal and informal assessments, observations, and information by the classroom teacher or parent. </w:t>
      </w:r>
    </w:p>
    <w:p w:rsidR="008E3A48" w:rsidRPr="008E3A48" w:rsidRDefault="008E3A48" w:rsidP="008E3A48">
      <w:pPr>
        <w:autoSpaceDE w:val="0"/>
        <w:autoSpaceDN w:val="0"/>
        <w:adjustRightInd w:val="0"/>
        <w:rPr>
          <w:rFonts w:asciiTheme="minorHAnsi" w:hAnsiTheme="minorHAnsi"/>
          <w:sz w:val="24"/>
          <w:szCs w:val="24"/>
        </w:rPr>
      </w:pPr>
      <w:r w:rsidRPr="008E3A48">
        <w:rPr>
          <w:rFonts w:asciiTheme="minorHAnsi" w:hAnsiTheme="minorHAnsi"/>
          <w:sz w:val="24"/>
          <w:szCs w:val="24"/>
        </w:rPr>
        <w:t xml:space="preserve">The ISA will use a body of evidence to making meaningful decisions for ELLs. The ELA teacher will consider the student’s abilities to: (1) understand academic English vocabulary; (2) engage in classroom conversation in English; and (3) understand classroom materials in English. Evidence regarding these factors may come from the following data sources: </w:t>
      </w:r>
    </w:p>
    <w:p w:rsidR="008E3A48" w:rsidRPr="008E3A48" w:rsidRDefault="008E3A48" w:rsidP="007E4C26">
      <w:pPr>
        <w:numPr>
          <w:ilvl w:val="0"/>
          <w:numId w:val="37"/>
        </w:numPr>
        <w:autoSpaceDE w:val="0"/>
        <w:autoSpaceDN w:val="0"/>
        <w:adjustRightInd w:val="0"/>
        <w:rPr>
          <w:rFonts w:asciiTheme="minorHAnsi" w:hAnsiTheme="minorHAnsi"/>
          <w:sz w:val="24"/>
          <w:szCs w:val="24"/>
        </w:rPr>
      </w:pPr>
      <w:r w:rsidRPr="008E3A48">
        <w:rPr>
          <w:rFonts w:asciiTheme="minorHAnsi" w:hAnsiTheme="minorHAnsi"/>
          <w:sz w:val="24"/>
          <w:szCs w:val="24"/>
        </w:rPr>
        <w:t>State</w:t>
      </w:r>
      <w:r w:rsidRPr="008E3A48">
        <w:rPr>
          <w:rFonts w:asciiTheme="minorHAnsi" w:hAnsiTheme="minorHAnsi" w:cs="Calibri"/>
          <w:iCs/>
          <w:sz w:val="24"/>
          <w:szCs w:val="24"/>
        </w:rPr>
        <w:t xml:space="preserve"> English Language Proficiency</w:t>
      </w:r>
      <w:r w:rsidRPr="008E3A48">
        <w:rPr>
          <w:rFonts w:asciiTheme="minorHAnsi" w:hAnsiTheme="minorHAnsi" w:cs="Calibri"/>
          <w:sz w:val="24"/>
          <w:szCs w:val="24"/>
        </w:rPr>
        <w:t xml:space="preserve"> assessment  (W-APT &amp; WIDA-ACCESS);</w:t>
      </w:r>
    </w:p>
    <w:p w:rsidR="008E3A48" w:rsidRPr="008E3A48" w:rsidRDefault="008E3A48" w:rsidP="007E4C26">
      <w:pPr>
        <w:numPr>
          <w:ilvl w:val="0"/>
          <w:numId w:val="37"/>
        </w:numPr>
        <w:autoSpaceDE w:val="0"/>
        <w:autoSpaceDN w:val="0"/>
        <w:adjustRightInd w:val="0"/>
        <w:rPr>
          <w:rFonts w:asciiTheme="minorHAnsi" w:hAnsiTheme="minorHAnsi" w:cs="Calibri"/>
          <w:sz w:val="24"/>
          <w:szCs w:val="24"/>
        </w:rPr>
      </w:pPr>
      <w:r w:rsidRPr="008E3A48">
        <w:rPr>
          <w:rFonts w:asciiTheme="minorHAnsi" w:hAnsiTheme="minorHAnsi" w:cs="Calibri"/>
          <w:sz w:val="24"/>
          <w:szCs w:val="24"/>
        </w:rPr>
        <w:t>Classroom performance (reading and writing work samples, ELD assessments);</w:t>
      </w:r>
    </w:p>
    <w:p w:rsidR="008E3A48" w:rsidRPr="008E3A48" w:rsidRDefault="008E3A48" w:rsidP="007E4C26">
      <w:pPr>
        <w:numPr>
          <w:ilvl w:val="0"/>
          <w:numId w:val="37"/>
        </w:numPr>
        <w:autoSpaceDE w:val="0"/>
        <w:autoSpaceDN w:val="0"/>
        <w:adjustRightInd w:val="0"/>
        <w:rPr>
          <w:rFonts w:asciiTheme="minorHAnsi" w:hAnsiTheme="minorHAnsi" w:cs="Calibri"/>
          <w:sz w:val="24"/>
          <w:szCs w:val="24"/>
        </w:rPr>
      </w:pPr>
      <w:r w:rsidRPr="008E3A48">
        <w:rPr>
          <w:rFonts w:asciiTheme="minorHAnsi" w:hAnsiTheme="minorHAnsi" w:cs="Calibri"/>
          <w:sz w:val="24"/>
          <w:szCs w:val="24"/>
        </w:rPr>
        <w:t>Interim Assessments (SRI and short cycle assessments);</w:t>
      </w:r>
    </w:p>
    <w:p w:rsidR="008E3A48" w:rsidRPr="008E3A48" w:rsidRDefault="008E3A48" w:rsidP="007E4C26">
      <w:pPr>
        <w:numPr>
          <w:ilvl w:val="0"/>
          <w:numId w:val="37"/>
        </w:numPr>
        <w:autoSpaceDE w:val="0"/>
        <w:autoSpaceDN w:val="0"/>
        <w:adjustRightInd w:val="0"/>
        <w:rPr>
          <w:rFonts w:asciiTheme="minorHAnsi" w:hAnsiTheme="minorHAnsi" w:cs="Calibri"/>
          <w:sz w:val="24"/>
          <w:szCs w:val="24"/>
        </w:rPr>
      </w:pPr>
      <w:r w:rsidRPr="008E3A48">
        <w:rPr>
          <w:rFonts w:asciiTheme="minorHAnsi" w:hAnsiTheme="minorHAnsi" w:cs="Calibri"/>
          <w:sz w:val="24"/>
          <w:szCs w:val="24"/>
        </w:rPr>
        <w:t xml:space="preserve">State Assessments (TCAP or PARCC); </w:t>
      </w:r>
    </w:p>
    <w:p w:rsidR="008E3A48" w:rsidRPr="008E3A48" w:rsidRDefault="008E3A48" w:rsidP="007E4C26">
      <w:pPr>
        <w:numPr>
          <w:ilvl w:val="0"/>
          <w:numId w:val="37"/>
        </w:numPr>
        <w:autoSpaceDE w:val="0"/>
        <w:autoSpaceDN w:val="0"/>
        <w:adjustRightInd w:val="0"/>
        <w:rPr>
          <w:rFonts w:asciiTheme="minorHAnsi" w:hAnsiTheme="minorHAnsi" w:cs="Calibri"/>
          <w:sz w:val="24"/>
          <w:szCs w:val="24"/>
        </w:rPr>
      </w:pPr>
      <w:r w:rsidRPr="008E3A48">
        <w:rPr>
          <w:rFonts w:asciiTheme="minorHAnsi" w:hAnsiTheme="minorHAnsi" w:cs="Calibri"/>
          <w:sz w:val="24"/>
          <w:szCs w:val="24"/>
        </w:rPr>
        <w:t xml:space="preserve">Standards-Based Progress Report(s); </w:t>
      </w:r>
    </w:p>
    <w:p w:rsidR="008E3A48" w:rsidRPr="008E3A48" w:rsidRDefault="008E3A48" w:rsidP="007E4C26">
      <w:pPr>
        <w:numPr>
          <w:ilvl w:val="0"/>
          <w:numId w:val="37"/>
        </w:numPr>
        <w:autoSpaceDE w:val="0"/>
        <w:autoSpaceDN w:val="0"/>
        <w:adjustRightInd w:val="0"/>
        <w:rPr>
          <w:rFonts w:asciiTheme="minorHAnsi" w:hAnsiTheme="minorHAnsi" w:cs="Calibri"/>
          <w:sz w:val="24"/>
          <w:szCs w:val="24"/>
        </w:rPr>
      </w:pPr>
      <w:r w:rsidRPr="008E3A48">
        <w:rPr>
          <w:rFonts w:asciiTheme="minorHAnsi" w:hAnsiTheme="minorHAnsi" w:cs="Calibri"/>
          <w:sz w:val="24"/>
          <w:szCs w:val="24"/>
        </w:rPr>
        <w:t>Attendance;</w:t>
      </w:r>
    </w:p>
    <w:p w:rsidR="008E3A48" w:rsidRPr="008E3A48" w:rsidRDefault="008E3A48" w:rsidP="007E4C26">
      <w:pPr>
        <w:numPr>
          <w:ilvl w:val="0"/>
          <w:numId w:val="37"/>
        </w:numPr>
        <w:autoSpaceDE w:val="0"/>
        <w:autoSpaceDN w:val="0"/>
        <w:adjustRightInd w:val="0"/>
        <w:rPr>
          <w:rFonts w:asciiTheme="minorHAnsi" w:hAnsiTheme="minorHAnsi" w:cs="Calibri"/>
          <w:sz w:val="24"/>
          <w:szCs w:val="24"/>
        </w:rPr>
      </w:pPr>
      <w:r w:rsidRPr="008E3A48">
        <w:rPr>
          <w:rFonts w:asciiTheme="minorHAnsi" w:hAnsiTheme="minorHAnsi" w:cs="Calibri"/>
          <w:sz w:val="24"/>
          <w:szCs w:val="24"/>
        </w:rPr>
        <w:t xml:space="preserve">Classroom behavior; and </w:t>
      </w:r>
    </w:p>
    <w:p w:rsidR="008E3A48" w:rsidRPr="008E3A48" w:rsidRDefault="008E3A48" w:rsidP="007E4C26">
      <w:pPr>
        <w:numPr>
          <w:ilvl w:val="0"/>
          <w:numId w:val="37"/>
        </w:numPr>
        <w:autoSpaceDE w:val="0"/>
        <w:autoSpaceDN w:val="0"/>
        <w:adjustRightInd w:val="0"/>
        <w:rPr>
          <w:rFonts w:asciiTheme="minorHAnsi" w:hAnsiTheme="minorHAnsi" w:cs="Calibri"/>
          <w:sz w:val="24"/>
          <w:szCs w:val="24"/>
        </w:rPr>
      </w:pPr>
      <w:r w:rsidRPr="008E3A48">
        <w:rPr>
          <w:rFonts w:asciiTheme="minorHAnsi" w:hAnsiTheme="minorHAnsi" w:cs="Calibri"/>
          <w:sz w:val="24"/>
          <w:szCs w:val="24"/>
        </w:rPr>
        <w:t xml:space="preserve">Other Data Sources as Appropriate. </w:t>
      </w:r>
    </w:p>
    <w:p w:rsidR="008E3A48" w:rsidRPr="008E3A48" w:rsidRDefault="008E3A48" w:rsidP="008E3A48">
      <w:pPr>
        <w:rPr>
          <w:rFonts w:asciiTheme="minorHAnsi" w:hAnsiTheme="minorHAnsi" w:cs="Calibri"/>
          <w:b/>
          <w:sz w:val="24"/>
          <w:szCs w:val="24"/>
        </w:rPr>
      </w:pPr>
    </w:p>
    <w:p w:rsidR="008E3A48" w:rsidRPr="008E3A48" w:rsidRDefault="008E3A48" w:rsidP="008E3A48">
      <w:pPr>
        <w:rPr>
          <w:rFonts w:asciiTheme="minorHAnsi" w:hAnsiTheme="minorHAnsi" w:cs="Calibri"/>
          <w:sz w:val="24"/>
          <w:szCs w:val="24"/>
        </w:rPr>
      </w:pPr>
      <w:r w:rsidRPr="008E3A48">
        <w:rPr>
          <w:rFonts w:asciiTheme="minorHAnsi" w:hAnsiTheme="minorHAnsi" w:cs="Calibri"/>
          <w:b/>
          <w:sz w:val="24"/>
          <w:szCs w:val="24"/>
        </w:rPr>
        <w:t>ELA Program Design and Curriculum</w:t>
      </w:r>
      <w:r w:rsidRPr="008E3A48">
        <w:rPr>
          <w:rFonts w:asciiTheme="minorHAnsi" w:hAnsiTheme="minorHAnsi" w:cs="Calibri"/>
          <w:sz w:val="24"/>
          <w:szCs w:val="24"/>
        </w:rPr>
        <w:t xml:space="preserve"> </w:t>
      </w:r>
    </w:p>
    <w:p w:rsidR="008E3A48" w:rsidRPr="008E3A48" w:rsidRDefault="008E3A48" w:rsidP="008E3A48">
      <w:pPr>
        <w:rPr>
          <w:rFonts w:cs="Calibri"/>
        </w:rPr>
      </w:pPr>
    </w:p>
    <w:tbl>
      <w:tblPr>
        <w:tblStyle w:val="LightList-Accent51"/>
        <w:tblW w:w="10229" w:type="dxa"/>
        <w:tblInd w:w="-882" w:type="dxa"/>
        <w:tblLayout w:type="fixed"/>
        <w:tblLook w:val="0420" w:firstRow="1" w:lastRow="0" w:firstColumn="0" w:lastColumn="0" w:noHBand="0" w:noVBand="1"/>
      </w:tblPr>
      <w:tblGrid>
        <w:gridCol w:w="812"/>
        <w:gridCol w:w="1948"/>
        <w:gridCol w:w="2598"/>
        <w:gridCol w:w="893"/>
        <w:gridCol w:w="812"/>
        <w:gridCol w:w="1055"/>
        <w:gridCol w:w="893"/>
        <w:gridCol w:w="1218"/>
      </w:tblGrid>
      <w:tr w:rsidR="008E3A48" w:rsidRPr="008E3A48" w:rsidTr="00824F40">
        <w:trPr>
          <w:cnfStyle w:val="100000000000" w:firstRow="1" w:lastRow="0" w:firstColumn="0" w:lastColumn="0" w:oddVBand="0" w:evenVBand="0" w:oddHBand="0" w:evenHBand="0" w:firstRowFirstColumn="0" w:firstRowLastColumn="0" w:lastRowFirstColumn="0" w:lastRowLastColumn="0"/>
          <w:trHeight w:val="196"/>
        </w:trPr>
        <w:tc>
          <w:tcPr>
            <w:tcW w:w="10229" w:type="dxa"/>
            <w:gridSpan w:val="8"/>
            <w:tcBorders>
              <w:top w:val="single" w:sz="4" w:space="0" w:color="auto"/>
              <w:left w:val="single" w:sz="4" w:space="0" w:color="auto"/>
              <w:bottom w:val="single" w:sz="4" w:space="0" w:color="auto"/>
              <w:right w:val="single" w:sz="4" w:space="0" w:color="auto"/>
            </w:tcBorders>
          </w:tcPr>
          <w:p w:rsidR="008E3A48" w:rsidRPr="008E3A48" w:rsidRDefault="008E3A48" w:rsidP="008E3A48">
            <w:pPr>
              <w:spacing w:after="120"/>
              <w:jc w:val="center"/>
              <w:rPr>
                <w:rFonts w:ascii="Calibri" w:hAnsi="Calibri" w:cs="Calibri"/>
                <w:bCs w:val="0"/>
                <w:sz w:val="20"/>
                <w:szCs w:val="20"/>
              </w:rPr>
            </w:pPr>
            <w:r w:rsidRPr="008E3A48">
              <w:rPr>
                <w:rFonts w:ascii="Calibri" w:hAnsi="Calibri" w:cs="Calibri"/>
                <w:bCs w:val="0"/>
                <w:sz w:val="20"/>
                <w:szCs w:val="20"/>
              </w:rPr>
              <w:t>DPS English Language Acquisition (ELA) Program Models and Services for English Language Learners</w:t>
            </w:r>
          </w:p>
        </w:tc>
      </w:tr>
      <w:tr w:rsidR="008E3A48" w:rsidRPr="008E3A48" w:rsidTr="00824F40">
        <w:trPr>
          <w:cnfStyle w:val="000000100000" w:firstRow="0" w:lastRow="0" w:firstColumn="0" w:lastColumn="0" w:oddVBand="0" w:evenVBand="0" w:oddHBand="1" w:evenHBand="0" w:firstRowFirstColumn="0" w:firstRowLastColumn="0" w:lastRowFirstColumn="0" w:lastRowLastColumn="0"/>
          <w:trHeight w:val="196"/>
        </w:trPr>
        <w:tc>
          <w:tcPr>
            <w:tcW w:w="81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3A48" w:rsidRPr="008E3A48" w:rsidRDefault="008E3A48" w:rsidP="008E3A48">
            <w:pPr>
              <w:spacing w:after="120"/>
              <w:jc w:val="center"/>
              <w:rPr>
                <w:rFonts w:ascii="Calibri" w:hAnsi="Calibri" w:cs="Calibri"/>
                <w:sz w:val="20"/>
                <w:szCs w:val="20"/>
              </w:rPr>
            </w:pPr>
            <w:r w:rsidRPr="008E3A48">
              <w:rPr>
                <w:rFonts w:ascii="Calibri" w:hAnsi="Calibri" w:cs="Calibri"/>
                <w:sz w:val="20"/>
                <w:szCs w:val="20"/>
              </w:rPr>
              <w:t>GRADES SERVED</w:t>
            </w:r>
          </w:p>
        </w:tc>
        <w:tc>
          <w:tcPr>
            <w:tcW w:w="194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3A48" w:rsidRPr="008E3A48" w:rsidRDefault="008E3A48" w:rsidP="008E3A48">
            <w:pPr>
              <w:spacing w:after="120"/>
              <w:jc w:val="center"/>
              <w:rPr>
                <w:rFonts w:ascii="Calibri" w:hAnsi="Calibri" w:cs="Calibri"/>
                <w:sz w:val="20"/>
                <w:szCs w:val="20"/>
              </w:rPr>
            </w:pPr>
            <w:r w:rsidRPr="008E3A48">
              <w:rPr>
                <w:rFonts w:ascii="Calibri" w:hAnsi="Calibri" w:cs="Calibri"/>
                <w:sz w:val="20"/>
                <w:szCs w:val="20"/>
              </w:rPr>
              <w:t>THRESHOLD</w:t>
            </w:r>
          </w:p>
        </w:tc>
        <w:tc>
          <w:tcPr>
            <w:tcW w:w="259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3A48" w:rsidRPr="008E3A48" w:rsidRDefault="008E3A48" w:rsidP="008E3A48">
            <w:pPr>
              <w:spacing w:after="120"/>
              <w:jc w:val="center"/>
              <w:rPr>
                <w:rFonts w:ascii="Calibri" w:hAnsi="Calibri" w:cs="Calibri"/>
                <w:sz w:val="20"/>
                <w:szCs w:val="20"/>
              </w:rPr>
            </w:pPr>
            <w:r w:rsidRPr="008E3A48">
              <w:rPr>
                <w:rFonts w:ascii="Calibri" w:hAnsi="Calibri" w:cs="Calibri"/>
                <w:sz w:val="20"/>
                <w:szCs w:val="20"/>
              </w:rPr>
              <w:t>PROGRAM MODEL</w:t>
            </w:r>
          </w:p>
        </w:tc>
        <w:tc>
          <w:tcPr>
            <w:tcW w:w="4871" w:type="dxa"/>
            <w:gridSpan w:val="5"/>
            <w:tcBorders>
              <w:top w:val="single" w:sz="4" w:space="0" w:color="auto"/>
              <w:left w:val="single" w:sz="4" w:space="0" w:color="auto"/>
              <w:right w:val="single" w:sz="4" w:space="0" w:color="auto"/>
            </w:tcBorders>
            <w:shd w:val="clear" w:color="auto" w:fill="DBE5F1" w:themeFill="accent1" w:themeFillTint="33"/>
          </w:tcPr>
          <w:p w:rsidR="008E3A48" w:rsidRPr="008E3A48" w:rsidRDefault="008E3A48" w:rsidP="008E3A48">
            <w:pPr>
              <w:spacing w:after="120"/>
              <w:jc w:val="center"/>
              <w:rPr>
                <w:rFonts w:ascii="Calibri" w:hAnsi="Calibri" w:cs="Calibri"/>
                <w:sz w:val="20"/>
                <w:szCs w:val="20"/>
              </w:rPr>
            </w:pPr>
            <w:r w:rsidRPr="008E3A48">
              <w:rPr>
                <w:rFonts w:ascii="Calibri" w:hAnsi="Calibri" w:cs="Calibri"/>
                <w:bCs/>
                <w:sz w:val="20"/>
                <w:szCs w:val="20"/>
              </w:rPr>
              <w:t>SERVICES BY PROGRAM MODEL</w:t>
            </w:r>
          </w:p>
        </w:tc>
      </w:tr>
      <w:tr w:rsidR="008E3A48" w:rsidRPr="008E3A48" w:rsidTr="00824F40">
        <w:trPr>
          <w:trHeight w:val="666"/>
        </w:trPr>
        <w:tc>
          <w:tcPr>
            <w:tcW w:w="812" w:type="dxa"/>
            <w:vMerge/>
            <w:tcBorders>
              <w:top w:val="single" w:sz="4" w:space="0" w:color="auto"/>
              <w:left w:val="single" w:sz="4" w:space="0" w:color="auto"/>
              <w:bottom w:val="single" w:sz="18" w:space="0" w:color="auto"/>
              <w:right w:val="single" w:sz="4" w:space="0" w:color="auto"/>
            </w:tcBorders>
            <w:shd w:val="clear" w:color="auto" w:fill="DBE5F1" w:themeFill="accent1" w:themeFillTint="33"/>
            <w:hideMark/>
          </w:tcPr>
          <w:p w:rsidR="008E3A48" w:rsidRPr="008E3A48" w:rsidRDefault="008E3A48" w:rsidP="008E3A48">
            <w:pPr>
              <w:spacing w:after="120"/>
              <w:rPr>
                <w:rFonts w:ascii="Calibri" w:hAnsi="Calibri" w:cs="Calibri"/>
              </w:rPr>
            </w:pPr>
          </w:p>
        </w:tc>
        <w:tc>
          <w:tcPr>
            <w:tcW w:w="1948" w:type="dxa"/>
            <w:vMerge/>
            <w:tcBorders>
              <w:top w:val="single" w:sz="4" w:space="0" w:color="auto"/>
              <w:left w:val="single" w:sz="4" w:space="0" w:color="auto"/>
              <w:bottom w:val="single" w:sz="18" w:space="0" w:color="auto"/>
              <w:right w:val="single" w:sz="4" w:space="0" w:color="auto"/>
            </w:tcBorders>
            <w:shd w:val="clear" w:color="auto" w:fill="DBE5F1" w:themeFill="accent1" w:themeFillTint="33"/>
            <w:hideMark/>
          </w:tcPr>
          <w:p w:rsidR="008E3A48" w:rsidRPr="008E3A48" w:rsidRDefault="008E3A48" w:rsidP="008E3A48">
            <w:pPr>
              <w:spacing w:after="120"/>
              <w:rPr>
                <w:rFonts w:ascii="Calibri" w:hAnsi="Calibri" w:cs="Calibri"/>
              </w:rPr>
            </w:pPr>
          </w:p>
        </w:tc>
        <w:tc>
          <w:tcPr>
            <w:tcW w:w="2598" w:type="dxa"/>
            <w:vMerge/>
            <w:tcBorders>
              <w:top w:val="single" w:sz="4" w:space="0" w:color="auto"/>
              <w:left w:val="single" w:sz="4" w:space="0" w:color="auto"/>
              <w:bottom w:val="single" w:sz="18" w:space="0" w:color="auto"/>
              <w:right w:val="single" w:sz="4" w:space="0" w:color="auto"/>
            </w:tcBorders>
            <w:shd w:val="clear" w:color="auto" w:fill="DBE5F1" w:themeFill="accent1" w:themeFillTint="33"/>
            <w:hideMark/>
          </w:tcPr>
          <w:p w:rsidR="008E3A48" w:rsidRPr="008E3A48" w:rsidRDefault="008E3A48" w:rsidP="008E3A48">
            <w:pPr>
              <w:spacing w:after="120"/>
              <w:rPr>
                <w:rFonts w:ascii="Calibri" w:hAnsi="Calibri" w:cs="Calibri"/>
              </w:rPr>
            </w:pPr>
          </w:p>
        </w:tc>
        <w:tc>
          <w:tcPr>
            <w:tcW w:w="893" w:type="dxa"/>
            <w:tcBorders>
              <w:left w:val="single" w:sz="4" w:space="0" w:color="auto"/>
              <w:bottom w:val="single" w:sz="18" w:space="0" w:color="auto"/>
            </w:tcBorders>
            <w:shd w:val="clear" w:color="auto" w:fill="DBE5F1" w:themeFill="accent1" w:themeFillTint="33"/>
          </w:tcPr>
          <w:p w:rsidR="008E3A48" w:rsidRPr="008E3A48" w:rsidRDefault="008E3A48" w:rsidP="008E3A48">
            <w:pPr>
              <w:spacing w:after="120"/>
              <w:rPr>
                <w:rFonts w:ascii="Calibri" w:hAnsi="Calibri" w:cs="Calibri"/>
                <w:bCs/>
                <w:sz w:val="16"/>
                <w:szCs w:val="20"/>
              </w:rPr>
            </w:pPr>
            <w:r w:rsidRPr="008E3A48">
              <w:rPr>
                <w:rFonts w:ascii="Calibri" w:hAnsi="Calibri" w:cs="Calibri"/>
                <w:bCs/>
                <w:sz w:val="16"/>
                <w:szCs w:val="20"/>
              </w:rPr>
              <w:t>Native      Language  Support</w:t>
            </w:r>
          </w:p>
        </w:tc>
        <w:tc>
          <w:tcPr>
            <w:tcW w:w="812" w:type="dxa"/>
            <w:tcBorders>
              <w:bottom w:val="single" w:sz="18" w:space="0" w:color="auto"/>
            </w:tcBorders>
            <w:shd w:val="clear" w:color="auto" w:fill="DBE5F1" w:themeFill="accent1" w:themeFillTint="33"/>
          </w:tcPr>
          <w:p w:rsidR="008E3A48" w:rsidRPr="008E3A48" w:rsidRDefault="008E3A48" w:rsidP="008E3A48">
            <w:pPr>
              <w:spacing w:after="120"/>
              <w:rPr>
                <w:rFonts w:ascii="Calibri" w:hAnsi="Calibri" w:cs="Calibri"/>
                <w:bCs/>
                <w:sz w:val="16"/>
                <w:szCs w:val="20"/>
              </w:rPr>
            </w:pPr>
            <w:r w:rsidRPr="008E3A48">
              <w:rPr>
                <w:rFonts w:ascii="Calibri" w:hAnsi="Calibri" w:cs="Calibri"/>
                <w:bCs/>
                <w:sz w:val="16"/>
                <w:szCs w:val="20"/>
              </w:rPr>
              <w:t xml:space="preserve">Resource Teacher </w:t>
            </w:r>
          </w:p>
        </w:tc>
        <w:tc>
          <w:tcPr>
            <w:tcW w:w="1055" w:type="dxa"/>
            <w:tcBorders>
              <w:bottom w:val="single" w:sz="18" w:space="0" w:color="auto"/>
            </w:tcBorders>
            <w:shd w:val="clear" w:color="auto" w:fill="DBE5F1" w:themeFill="accent1" w:themeFillTint="33"/>
            <w:hideMark/>
          </w:tcPr>
          <w:p w:rsidR="008E3A48" w:rsidRPr="008E3A48" w:rsidRDefault="008E3A48" w:rsidP="008E3A48">
            <w:pPr>
              <w:spacing w:after="120"/>
              <w:rPr>
                <w:rFonts w:ascii="Calibri" w:hAnsi="Calibri" w:cs="Calibri"/>
                <w:sz w:val="16"/>
                <w:szCs w:val="20"/>
              </w:rPr>
            </w:pPr>
            <w:r w:rsidRPr="008E3A48">
              <w:rPr>
                <w:rFonts w:ascii="Calibri" w:hAnsi="Calibri" w:cs="Calibri"/>
                <w:bCs/>
                <w:sz w:val="16"/>
                <w:szCs w:val="20"/>
              </w:rPr>
              <w:t>English Language Development (ELD)</w:t>
            </w:r>
          </w:p>
        </w:tc>
        <w:tc>
          <w:tcPr>
            <w:tcW w:w="893" w:type="dxa"/>
            <w:tcBorders>
              <w:bottom w:val="single" w:sz="18" w:space="0" w:color="auto"/>
            </w:tcBorders>
            <w:shd w:val="clear" w:color="auto" w:fill="DBE5F1" w:themeFill="accent1" w:themeFillTint="33"/>
            <w:hideMark/>
          </w:tcPr>
          <w:p w:rsidR="008E3A48" w:rsidRPr="008E3A48" w:rsidRDefault="008E3A48" w:rsidP="008E3A48">
            <w:pPr>
              <w:spacing w:after="120"/>
              <w:rPr>
                <w:rFonts w:ascii="Calibri" w:hAnsi="Calibri" w:cs="Calibri"/>
                <w:sz w:val="16"/>
                <w:szCs w:val="20"/>
              </w:rPr>
            </w:pPr>
            <w:r w:rsidRPr="008E3A48">
              <w:rPr>
                <w:rFonts w:ascii="Calibri" w:hAnsi="Calibri" w:cs="Calibri"/>
                <w:bCs/>
                <w:sz w:val="16"/>
                <w:szCs w:val="20"/>
              </w:rPr>
              <w:t>Supported Content Instruction in English</w:t>
            </w:r>
          </w:p>
        </w:tc>
        <w:tc>
          <w:tcPr>
            <w:tcW w:w="1218" w:type="dxa"/>
            <w:tcBorders>
              <w:bottom w:val="single" w:sz="18" w:space="0" w:color="auto"/>
              <w:right w:val="single" w:sz="4" w:space="0" w:color="auto"/>
            </w:tcBorders>
            <w:shd w:val="clear" w:color="auto" w:fill="DBE5F1" w:themeFill="accent1" w:themeFillTint="33"/>
            <w:hideMark/>
          </w:tcPr>
          <w:p w:rsidR="008E3A48" w:rsidRPr="008E3A48" w:rsidRDefault="008E3A48" w:rsidP="008E3A48">
            <w:pPr>
              <w:spacing w:after="120"/>
              <w:rPr>
                <w:rFonts w:ascii="Calibri" w:hAnsi="Calibri" w:cs="Calibri"/>
                <w:sz w:val="16"/>
                <w:szCs w:val="20"/>
              </w:rPr>
            </w:pPr>
            <w:r w:rsidRPr="008E3A48">
              <w:rPr>
                <w:rFonts w:ascii="Calibri" w:hAnsi="Calibri" w:cs="Calibri"/>
                <w:bCs/>
                <w:sz w:val="16"/>
                <w:szCs w:val="20"/>
              </w:rPr>
              <w:t>Native Language Instruction</w:t>
            </w:r>
          </w:p>
        </w:tc>
      </w:tr>
      <w:tr w:rsidR="008E3A48" w:rsidRPr="008E3A48" w:rsidTr="00824F40">
        <w:trPr>
          <w:cnfStyle w:val="000000100000" w:firstRow="0" w:lastRow="0" w:firstColumn="0" w:lastColumn="0" w:oddVBand="0" w:evenVBand="0" w:oddHBand="1" w:evenHBand="0" w:firstRowFirstColumn="0" w:firstRowLastColumn="0" w:lastRowFirstColumn="0" w:lastRowLastColumn="0"/>
          <w:trHeight w:val="223"/>
        </w:trPr>
        <w:tc>
          <w:tcPr>
            <w:tcW w:w="812" w:type="dxa"/>
            <w:vMerge w:val="restart"/>
            <w:tcBorders>
              <w:top w:val="single" w:sz="18" w:space="0" w:color="auto"/>
              <w:left w:val="single" w:sz="4" w:space="0" w:color="auto"/>
              <w:bottom w:val="single" w:sz="4" w:space="0" w:color="auto"/>
              <w:right w:val="single" w:sz="4" w:space="0" w:color="auto"/>
            </w:tcBorders>
            <w:shd w:val="clear" w:color="auto" w:fill="auto"/>
            <w:textDirection w:val="btLr"/>
            <w:hideMark/>
          </w:tcPr>
          <w:p w:rsidR="008E3A48" w:rsidRPr="008E3A48" w:rsidRDefault="008E3A48" w:rsidP="008E3A48">
            <w:pPr>
              <w:spacing w:after="120"/>
              <w:jc w:val="center"/>
              <w:rPr>
                <w:rFonts w:ascii="Calibri" w:hAnsi="Calibri" w:cs="Calibri"/>
                <w:b/>
                <w:sz w:val="18"/>
              </w:rPr>
            </w:pPr>
            <w:r w:rsidRPr="008E3A48">
              <w:rPr>
                <w:rFonts w:ascii="Calibri" w:hAnsi="Calibri" w:cs="Calibri"/>
                <w:b/>
                <w:sz w:val="18"/>
              </w:rPr>
              <w:t>Secondary</w:t>
            </w:r>
          </w:p>
          <w:p w:rsidR="008E3A48" w:rsidRPr="008E3A48" w:rsidRDefault="008E3A48" w:rsidP="008E3A48">
            <w:pPr>
              <w:spacing w:after="120"/>
              <w:jc w:val="center"/>
              <w:rPr>
                <w:rFonts w:ascii="Calibri" w:hAnsi="Calibri" w:cs="Calibri"/>
                <w:sz w:val="18"/>
              </w:rPr>
            </w:pPr>
            <w:r w:rsidRPr="008E3A48">
              <w:rPr>
                <w:rFonts w:ascii="Calibri" w:hAnsi="Calibri" w:cs="Calibri"/>
                <w:sz w:val="18"/>
              </w:rPr>
              <w:t>(6-8, 6-12, 9-12)</w:t>
            </w:r>
          </w:p>
        </w:tc>
        <w:tc>
          <w:tcPr>
            <w:tcW w:w="1948" w:type="dxa"/>
            <w:tcBorders>
              <w:top w:val="single" w:sz="18"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rPr>
                <w:rFonts w:ascii="Calibri" w:hAnsi="Calibri" w:cs="Calibri"/>
                <w:sz w:val="18"/>
                <w:szCs w:val="18"/>
              </w:rPr>
            </w:pPr>
            <w:r w:rsidRPr="008E3A48">
              <w:rPr>
                <w:rFonts w:ascii="Calibri" w:hAnsi="Calibri" w:cs="Calibri"/>
                <w:bCs/>
                <w:sz w:val="18"/>
                <w:szCs w:val="18"/>
              </w:rPr>
              <w:t>&lt;15 ELLs</w:t>
            </w:r>
          </w:p>
        </w:tc>
        <w:tc>
          <w:tcPr>
            <w:tcW w:w="2598" w:type="dxa"/>
            <w:tcBorders>
              <w:top w:val="single" w:sz="18"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rPr>
                <w:rFonts w:ascii="Calibri" w:hAnsi="Calibri" w:cs="Calibri"/>
                <w:sz w:val="18"/>
                <w:szCs w:val="18"/>
              </w:rPr>
            </w:pPr>
            <w:r w:rsidRPr="008E3A48">
              <w:rPr>
                <w:rFonts w:ascii="Calibri" w:hAnsi="Calibri" w:cs="Calibri"/>
                <w:bCs/>
                <w:sz w:val="18"/>
                <w:szCs w:val="18"/>
              </w:rPr>
              <w:t>No ELA Program- Strategic Support</w:t>
            </w:r>
          </w:p>
        </w:tc>
        <w:tc>
          <w:tcPr>
            <w:tcW w:w="893" w:type="dxa"/>
            <w:tcBorders>
              <w:top w:val="single" w:sz="18"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jc w:val="center"/>
              <w:rPr>
                <w:rFonts w:ascii="Calibri" w:hAnsi="Calibri" w:cs="Calibri"/>
                <w:sz w:val="18"/>
                <w:szCs w:val="18"/>
              </w:rPr>
            </w:pPr>
            <w:r w:rsidRPr="008E3A48">
              <w:rPr>
                <w:rFonts w:ascii="Calibri" w:hAnsi="Calibri" w:cs="Calibri"/>
                <w:sz w:val="18"/>
                <w:szCs w:val="18"/>
              </w:rPr>
              <w:t>Yes</w:t>
            </w:r>
          </w:p>
        </w:tc>
        <w:tc>
          <w:tcPr>
            <w:tcW w:w="812" w:type="dxa"/>
            <w:tcBorders>
              <w:top w:val="single" w:sz="18"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jc w:val="center"/>
              <w:rPr>
                <w:rFonts w:ascii="Calibri" w:hAnsi="Calibri" w:cs="Calibri"/>
                <w:sz w:val="18"/>
                <w:szCs w:val="18"/>
              </w:rPr>
            </w:pPr>
          </w:p>
        </w:tc>
        <w:tc>
          <w:tcPr>
            <w:tcW w:w="1055" w:type="dxa"/>
            <w:tcBorders>
              <w:top w:val="single" w:sz="18"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jc w:val="center"/>
              <w:rPr>
                <w:rFonts w:ascii="Calibri" w:hAnsi="Calibri" w:cs="Calibri"/>
                <w:sz w:val="18"/>
                <w:szCs w:val="18"/>
              </w:rPr>
            </w:pPr>
          </w:p>
        </w:tc>
        <w:tc>
          <w:tcPr>
            <w:tcW w:w="893" w:type="dxa"/>
            <w:tcBorders>
              <w:top w:val="single" w:sz="18"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jc w:val="center"/>
              <w:rPr>
                <w:rFonts w:ascii="Calibri" w:hAnsi="Calibri" w:cs="Calibri"/>
                <w:sz w:val="18"/>
                <w:szCs w:val="18"/>
              </w:rPr>
            </w:pPr>
          </w:p>
        </w:tc>
        <w:tc>
          <w:tcPr>
            <w:tcW w:w="1218" w:type="dxa"/>
            <w:tcBorders>
              <w:top w:val="single" w:sz="18"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jc w:val="center"/>
              <w:rPr>
                <w:rFonts w:ascii="Calibri" w:hAnsi="Calibri" w:cs="Calibri"/>
                <w:sz w:val="18"/>
                <w:szCs w:val="18"/>
              </w:rPr>
            </w:pPr>
          </w:p>
        </w:tc>
      </w:tr>
      <w:tr w:rsidR="008E3A48" w:rsidRPr="008E3A48" w:rsidTr="00824F40">
        <w:trPr>
          <w:trHeight w:val="248"/>
        </w:trPr>
        <w:tc>
          <w:tcPr>
            <w:tcW w:w="812" w:type="dxa"/>
            <w:vMerge/>
            <w:tcBorders>
              <w:top w:val="single" w:sz="4"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rPr>
                <w:rFonts w:ascii="Calibri" w:hAnsi="Calibri" w:cs="Calibri"/>
              </w:rPr>
            </w:pP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rPr>
                <w:rFonts w:ascii="Calibri" w:hAnsi="Calibri" w:cs="Calibri"/>
                <w:sz w:val="18"/>
                <w:szCs w:val="18"/>
              </w:rPr>
            </w:pPr>
            <w:r w:rsidRPr="008E3A48">
              <w:rPr>
                <w:rFonts w:ascii="Calibri" w:hAnsi="Calibri" w:cs="Calibri"/>
                <w:bCs/>
                <w:sz w:val="18"/>
                <w:szCs w:val="18"/>
              </w:rPr>
              <w:t>≥15 ELLs (all languages)</w:t>
            </w:r>
          </w:p>
        </w:tc>
        <w:tc>
          <w:tcPr>
            <w:tcW w:w="2598" w:type="dxa"/>
            <w:tcBorders>
              <w:top w:val="single" w:sz="4"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rPr>
                <w:rFonts w:ascii="Calibri" w:hAnsi="Calibri" w:cs="Calibri"/>
                <w:sz w:val="18"/>
                <w:szCs w:val="18"/>
              </w:rPr>
            </w:pPr>
            <w:r w:rsidRPr="008E3A48">
              <w:rPr>
                <w:rFonts w:ascii="Calibri" w:hAnsi="Calibri" w:cs="Calibri"/>
                <w:bCs/>
                <w:sz w:val="18"/>
                <w:szCs w:val="18"/>
              </w:rPr>
              <w:t>ESL/ELA-E</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jc w:val="center"/>
              <w:rPr>
                <w:rFonts w:ascii="Calibri" w:hAnsi="Calibri" w:cs="Calibri"/>
                <w:bCs/>
                <w:sz w:val="18"/>
                <w:szCs w:val="18"/>
              </w:rPr>
            </w:pPr>
            <w:r w:rsidRPr="008E3A48">
              <w:rPr>
                <w:rFonts w:ascii="Calibri" w:hAnsi="Calibri" w:cs="Calibri"/>
                <w:sz w:val="18"/>
                <w:szCs w:val="18"/>
              </w:rPr>
              <w:t>Yes</w:t>
            </w:r>
          </w:p>
        </w:tc>
        <w:tc>
          <w:tcPr>
            <w:tcW w:w="812" w:type="dxa"/>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jc w:val="center"/>
              <w:rPr>
                <w:rFonts w:ascii="Calibri" w:hAnsi="Calibri" w:cs="Calibri"/>
                <w:bCs/>
                <w:sz w:val="18"/>
                <w:szCs w:val="18"/>
              </w:rPr>
            </w:pP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jc w:val="center"/>
              <w:rPr>
                <w:rFonts w:ascii="Calibri" w:hAnsi="Calibri" w:cs="Calibri"/>
                <w:sz w:val="18"/>
                <w:szCs w:val="18"/>
              </w:rPr>
            </w:pPr>
            <w:r w:rsidRPr="008E3A48">
              <w:rPr>
                <w:rFonts w:ascii="Calibri" w:hAnsi="Calibri" w:cs="Calibri"/>
                <w:bCs/>
                <w:sz w:val="18"/>
                <w:szCs w:val="18"/>
              </w:rPr>
              <w:t>Yes</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jc w:val="center"/>
              <w:rPr>
                <w:rFonts w:ascii="Calibri" w:hAnsi="Calibri" w:cs="Calibri"/>
                <w:sz w:val="18"/>
                <w:szCs w:val="18"/>
              </w:rPr>
            </w:pPr>
            <w:r w:rsidRPr="008E3A48">
              <w:rPr>
                <w:rFonts w:ascii="Calibri" w:hAnsi="Calibri" w:cs="Calibri"/>
                <w:bCs/>
                <w:sz w:val="18"/>
                <w:szCs w:val="18"/>
              </w:rPr>
              <w:t>Yes</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jc w:val="center"/>
              <w:rPr>
                <w:rFonts w:ascii="Calibri" w:hAnsi="Calibri" w:cs="Calibri"/>
                <w:sz w:val="18"/>
                <w:szCs w:val="18"/>
              </w:rPr>
            </w:pPr>
          </w:p>
        </w:tc>
      </w:tr>
      <w:tr w:rsidR="008E3A48" w:rsidRPr="008E3A48" w:rsidTr="00824F40">
        <w:trPr>
          <w:cnfStyle w:val="000000100000" w:firstRow="0" w:lastRow="0" w:firstColumn="0" w:lastColumn="0" w:oddVBand="0" w:evenVBand="0" w:oddHBand="1" w:evenHBand="0" w:firstRowFirstColumn="0" w:firstRowLastColumn="0" w:lastRowFirstColumn="0" w:lastRowLastColumn="0"/>
          <w:trHeight w:val="436"/>
        </w:trPr>
        <w:tc>
          <w:tcPr>
            <w:tcW w:w="812" w:type="dxa"/>
            <w:vMerge/>
            <w:tcBorders>
              <w:top w:val="single" w:sz="4" w:space="0" w:color="auto"/>
              <w:left w:val="single" w:sz="4" w:space="0" w:color="auto"/>
              <w:bottom w:val="single" w:sz="4" w:space="0" w:color="auto"/>
              <w:right w:val="single" w:sz="4" w:space="0" w:color="auto"/>
            </w:tcBorders>
            <w:shd w:val="clear" w:color="auto" w:fill="auto"/>
            <w:hideMark/>
          </w:tcPr>
          <w:p w:rsidR="008E3A48" w:rsidRPr="008E3A48" w:rsidRDefault="008E3A48" w:rsidP="008E3A48">
            <w:pPr>
              <w:spacing w:after="120"/>
              <w:rPr>
                <w:rFonts w:ascii="Calibri" w:hAnsi="Calibri" w:cs="Calibri"/>
              </w:rPr>
            </w:pPr>
          </w:p>
        </w:tc>
        <w:tc>
          <w:tcPr>
            <w:tcW w:w="194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3A48" w:rsidRPr="008E3A48" w:rsidRDefault="008E3A48" w:rsidP="008E3A48">
            <w:pPr>
              <w:spacing w:after="120"/>
              <w:rPr>
                <w:rFonts w:ascii="Calibri" w:hAnsi="Calibri" w:cs="Calibri"/>
                <w:sz w:val="18"/>
                <w:szCs w:val="18"/>
              </w:rPr>
            </w:pPr>
            <w:r w:rsidRPr="008E3A48">
              <w:rPr>
                <w:rFonts w:ascii="Calibri" w:hAnsi="Calibri" w:cs="Calibri"/>
                <w:bCs/>
                <w:sz w:val="18"/>
                <w:szCs w:val="18"/>
              </w:rPr>
              <w:t>50-99 Spanish-speaking ELLs (intermediate proficiency or below)</w:t>
            </w:r>
          </w:p>
        </w:tc>
        <w:tc>
          <w:tcPr>
            <w:tcW w:w="25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3A48" w:rsidRPr="008E3A48" w:rsidRDefault="008E3A48" w:rsidP="008E3A48">
            <w:pPr>
              <w:spacing w:after="120"/>
              <w:rPr>
                <w:rFonts w:ascii="Calibri" w:hAnsi="Calibri" w:cs="Calibri"/>
                <w:sz w:val="18"/>
                <w:szCs w:val="18"/>
              </w:rPr>
            </w:pPr>
            <w:r w:rsidRPr="008E3A48">
              <w:rPr>
                <w:rFonts w:ascii="Calibri" w:hAnsi="Calibri" w:cs="Calibri"/>
                <w:bCs/>
                <w:sz w:val="18"/>
                <w:szCs w:val="18"/>
              </w:rPr>
              <w:t>ESL/ELA-E</w:t>
            </w:r>
          </w:p>
        </w:tc>
        <w:tc>
          <w:tcPr>
            <w:tcW w:w="8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3A48" w:rsidRPr="008E3A48" w:rsidRDefault="008E3A48" w:rsidP="008E3A48">
            <w:pPr>
              <w:spacing w:after="120"/>
              <w:jc w:val="center"/>
              <w:rPr>
                <w:rFonts w:ascii="Calibri" w:hAnsi="Calibri" w:cs="Calibri"/>
                <w:bCs/>
                <w:sz w:val="18"/>
                <w:szCs w:val="18"/>
              </w:rPr>
            </w:pPr>
            <w:r w:rsidRPr="008E3A48">
              <w:rPr>
                <w:rFonts w:ascii="Calibri" w:hAnsi="Calibri" w:cs="Calibri"/>
                <w:sz w:val="18"/>
                <w:szCs w:val="18"/>
              </w:rPr>
              <w:t>Yes</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3A48" w:rsidRPr="008E3A48" w:rsidRDefault="008E3A48" w:rsidP="008E3A48">
            <w:pPr>
              <w:spacing w:after="120"/>
              <w:jc w:val="center"/>
              <w:rPr>
                <w:rFonts w:ascii="Calibri" w:hAnsi="Calibri" w:cs="Calibri"/>
                <w:bCs/>
                <w:sz w:val="18"/>
                <w:szCs w:val="18"/>
              </w:rPr>
            </w:pPr>
            <w:r w:rsidRPr="008E3A48">
              <w:rPr>
                <w:rFonts w:ascii="Calibri" w:hAnsi="Calibri" w:cs="Calibri"/>
                <w:sz w:val="18"/>
                <w:szCs w:val="18"/>
              </w:rPr>
              <w:t>Yes      (ELA-S)</w:t>
            </w:r>
          </w:p>
        </w:tc>
        <w:tc>
          <w:tcPr>
            <w:tcW w:w="10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3A48" w:rsidRPr="008E3A48" w:rsidRDefault="008E3A48" w:rsidP="008E3A48">
            <w:pPr>
              <w:spacing w:after="120"/>
              <w:jc w:val="center"/>
              <w:rPr>
                <w:rFonts w:ascii="Calibri" w:hAnsi="Calibri" w:cs="Calibri"/>
                <w:sz w:val="18"/>
                <w:szCs w:val="18"/>
              </w:rPr>
            </w:pPr>
            <w:r w:rsidRPr="008E3A48">
              <w:rPr>
                <w:rFonts w:ascii="Calibri" w:hAnsi="Calibri" w:cs="Calibri"/>
                <w:bCs/>
                <w:sz w:val="18"/>
                <w:szCs w:val="18"/>
              </w:rPr>
              <w:t>Yes</w:t>
            </w:r>
          </w:p>
        </w:tc>
        <w:tc>
          <w:tcPr>
            <w:tcW w:w="8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3A48" w:rsidRPr="008E3A48" w:rsidRDefault="008E3A48" w:rsidP="008E3A48">
            <w:pPr>
              <w:spacing w:after="120"/>
              <w:jc w:val="center"/>
              <w:rPr>
                <w:rFonts w:ascii="Calibri" w:hAnsi="Calibri" w:cs="Calibri"/>
                <w:sz w:val="18"/>
                <w:szCs w:val="18"/>
              </w:rPr>
            </w:pPr>
            <w:r w:rsidRPr="008E3A48">
              <w:rPr>
                <w:rFonts w:ascii="Calibri" w:hAnsi="Calibri" w:cs="Calibri"/>
                <w:bCs/>
                <w:sz w:val="18"/>
                <w:szCs w:val="18"/>
              </w:rPr>
              <w:t>Yes</w:t>
            </w:r>
          </w:p>
        </w:tc>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3A48" w:rsidRPr="008E3A48" w:rsidRDefault="008E3A48" w:rsidP="008E3A48">
            <w:pPr>
              <w:spacing w:after="120"/>
              <w:jc w:val="center"/>
              <w:rPr>
                <w:rFonts w:ascii="Calibri" w:hAnsi="Calibri" w:cs="Calibri"/>
                <w:sz w:val="18"/>
                <w:szCs w:val="18"/>
              </w:rPr>
            </w:pPr>
          </w:p>
        </w:tc>
      </w:tr>
      <w:tr w:rsidR="008E3A48" w:rsidRPr="008E3A48" w:rsidTr="00824F40">
        <w:trPr>
          <w:trHeight w:val="436"/>
        </w:trPr>
        <w:tc>
          <w:tcPr>
            <w:tcW w:w="812" w:type="dxa"/>
            <w:vMerge/>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rPr>
                <w:rFonts w:ascii="Calibri" w:hAnsi="Calibri" w:cs="Calibri"/>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rPr>
                <w:rFonts w:ascii="Calibri" w:hAnsi="Calibri" w:cs="Calibri"/>
                <w:bCs/>
                <w:sz w:val="18"/>
                <w:szCs w:val="18"/>
              </w:rPr>
            </w:pPr>
            <w:r w:rsidRPr="008E3A48">
              <w:rPr>
                <w:rFonts w:ascii="Calibri" w:hAnsi="Calibri" w:cs="Calibri"/>
                <w:bCs/>
                <w:sz w:val="18"/>
              </w:rPr>
              <w:t>≥100 Spanish-speaking ELLs (intermediate proficiency or below)</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rPr>
                <w:rFonts w:ascii="Calibri" w:hAnsi="Calibri" w:cs="Calibri"/>
                <w:bCs/>
                <w:sz w:val="18"/>
                <w:szCs w:val="18"/>
              </w:rPr>
            </w:pPr>
            <w:r w:rsidRPr="008E3A48">
              <w:rPr>
                <w:rFonts w:ascii="Calibri" w:hAnsi="Calibri" w:cs="Calibri"/>
                <w:bCs/>
                <w:sz w:val="18"/>
              </w:rPr>
              <w:t>TNLI</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jc w:val="center"/>
              <w:rPr>
                <w:rFonts w:ascii="Calibri" w:hAnsi="Calibri" w:cs="Calibri"/>
                <w:sz w:val="18"/>
                <w:szCs w:val="18"/>
              </w:rPr>
            </w:pPr>
            <w:r w:rsidRPr="008E3A48">
              <w:rPr>
                <w:rFonts w:ascii="Calibri" w:hAnsi="Calibri" w:cs="Calibri"/>
                <w:sz w:val="18"/>
                <w:szCs w:val="18"/>
              </w:rPr>
              <w:t>Yes</w:t>
            </w:r>
          </w:p>
        </w:tc>
        <w:tc>
          <w:tcPr>
            <w:tcW w:w="812" w:type="dxa"/>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jc w:val="center"/>
              <w:rPr>
                <w:rFonts w:ascii="Calibri" w:hAnsi="Calibri" w:cs="Calibri"/>
                <w:sz w:val="18"/>
                <w:szCs w:val="18"/>
              </w:rPr>
            </w:pP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jc w:val="center"/>
              <w:rPr>
                <w:rFonts w:ascii="Calibri" w:hAnsi="Calibri" w:cs="Calibri"/>
                <w:bCs/>
                <w:sz w:val="18"/>
                <w:szCs w:val="18"/>
              </w:rPr>
            </w:pPr>
            <w:r w:rsidRPr="008E3A48">
              <w:rPr>
                <w:rFonts w:ascii="Calibri" w:hAnsi="Calibri" w:cs="Calibri"/>
                <w:bCs/>
                <w:sz w:val="18"/>
              </w:rPr>
              <w:t>Yes</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jc w:val="center"/>
              <w:rPr>
                <w:rFonts w:ascii="Calibri" w:hAnsi="Calibri" w:cs="Calibri"/>
                <w:bCs/>
                <w:sz w:val="18"/>
                <w:szCs w:val="18"/>
              </w:rPr>
            </w:pPr>
            <w:r w:rsidRPr="008E3A48">
              <w:rPr>
                <w:rFonts w:ascii="Calibri" w:hAnsi="Calibri" w:cs="Calibri"/>
                <w:bCs/>
                <w:sz w:val="18"/>
              </w:rPr>
              <w:t>Yes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E3A48" w:rsidRPr="008E3A48" w:rsidRDefault="008E3A48" w:rsidP="008E3A48">
            <w:pPr>
              <w:spacing w:after="120"/>
              <w:jc w:val="center"/>
              <w:rPr>
                <w:rFonts w:ascii="Calibri" w:hAnsi="Calibri" w:cs="Calibri"/>
                <w:sz w:val="18"/>
                <w:szCs w:val="18"/>
              </w:rPr>
            </w:pPr>
            <w:r w:rsidRPr="008E3A48">
              <w:rPr>
                <w:rFonts w:ascii="Calibri" w:hAnsi="Calibri" w:cs="Calibri"/>
                <w:bCs/>
                <w:sz w:val="18"/>
              </w:rPr>
              <w:t>Yes</w:t>
            </w:r>
          </w:p>
        </w:tc>
      </w:tr>
      <w:tr w:rsidR="008E3A48" w:rsidRPr="008E3A48" w:rsidTr="00824F40">
        <w:trPr>
          <w:cnfStyle w:val="000000100000" w:firstRow="0" w:lastRow="0" w:firstColumn="0" w:lastColumn="0" w:oddVBand="0" w:evenVBand="0" w:oddHBand="1" w:evenHBand="0" w:firstRowFirstColumn="0" w:firstRowLastColumn="0" w:lastRowFirstColumn="0" w:lastRowLastColumn="0"/>
          <w:trHeight w:val="196"/>
        </w:trPr>
        <w:tc>
          <w:tcPr>
            <w:tcW w:w="812" w:type="dxa"/>
            <w:vMerge/>
            <w:tcBorders>
              <w:top w:val="single" w:sz="4" w:space="0" w:color="auto"/>
              <w:left w:val="single" w:sz="4" w:space="0" w:color="auto"/>
              <w:bottom w:val="single" w:sz="18" w:space="0" w:color="auto"/>
              <w:right w:val="single" w:sz="4" w:space="0" w:color="auto"/>
            </w:tcBorders>
            <w:shd w:val="clear" w:color="auto" w:fill="auto"/>
            <w:hideMark/>
          </w:tcPr>
          <w:p w:rsidR="008E3A48" w:rsidRPr="008E3A48" w:rsidRDefault="008E3A48" w:rsidP="008E3A48">
            <w:pPr>
              <w:spacing w:after="120"/>
              <w:rPr>
                <w:rFonts w:ascii="Calibri" w:hAnsi="Calibri" w:cs="Calibri"/>
              </w:rPr>
            </w:pPr>
          </w:p>
        </w:tc>
        <w:tc>
          <w:tcPr>
            <w:tcW w:w="1948" w:type="dxa"/>
            <w:tcBorders>
              <w:top w:val="single" w:sz="4" w:space="0" w:color="auto"/>
              <w:left w:val="single" w:sz="4" w:space="0" w:color="auto"/>
              <w:bottom w:val="single" w:sz="18" w:space="0" w:color="auto"/>
              <w:right w:val="single" w:sz="4" w:space="0" w:color="auto"/>
            </w:tcBorders>
            <w:shd w:val="clear" w:color="auto" w:fill="auto"/>
          </w:tcPr>
          <w:p w:rsidR="008E3A48" w:rsidRPr="008E3A48" w:rsidRDefault="008E3A48" w:rsidP="008E3A48">
            <w:pPr>
              <w:spacing w:after="120"/>
              <w:rPr>
                <w:rFonts w:ascii="Calibri" w:hAnsi="Calibri" w:cs="Calibri"/>
                <w:sz w:val="18"/>
              </w:rPr>
            </w:pPr>
            <w:r w:rsidRPr="008E3A48">
              <w:rPr>
                <w:rFonts w:ascii="Calibri" w:hAnsi="Calibri" w:cs="Calibri"/>
                <w:bCs/>
                <w:sz w:val="18"/>
              </w:rPr>
              <w:t xml:space="preserve">≥100 Spanish-speaking ELLs (intermediate proficiency or below) </w:t>
            </w:r>
            <w:r w:rsidRPr="008E3A48">
              <w:rPr>
                <w:rFonts w:ascii="Calibri" w:hAnsi="Calibri" w:cs="Calibri"/>
                <w:b/>
                <w:bCs/>
                <w:i/>
                <w:sz w:val="18"/>
              </w:rPr>
              <w:t>and</w:t>
            </w:r>
            <w:r w:rsidRPr="008E3A48">
              <w:rPr>
                <w:rFonts w:ascii="Calibri" w:hAnsi="Calibri" w:cs="Calibri"/>
                <w:bCs/>
                <w:sz w:val="18"/>
              </w:rPr>
              <w:t xml:space="preserve"> </w:t>
            </w:r>
            <w:r w:rsidRPr="008E3A48">
              <w:rPr>
                <w:rFonts w:ascii="Calibri" w:hAnsi="Calibri" w:cs="Calibri"/>
                <w:bCs/>
                <w:sz w:val="18"/>
                <w:szCs w:val="18"/>
              </w:rPr>
              <w:t>≥15 ELLs (other than native-Spanish speaking)</w:t>
            </w:r>
          </w:p>
        </w:tc>
        <w:tc>
          <w:tcPr>
            <w:tcW w:w="2598" w:type="dxa"/>
            <w:tcBorders>
              <w:top w:val="single" w:sz="4" w:space="0" w:color="auto"/>
              <w:left w:val="single" w:sz="4" w:space="0" w:color="auto"/>
              <w:bottom w:val="single" w:sz="18" w:space="0" w:color="auto"/>
              <w:right w:val="single" w:sz="4" w:space="0" w:color="auto"/>
            </w:tcBorders>
            <w:shd w:val="clear" w:color="auto" w:fill="auto"/>
          </w:tcPr>
          <w:p w:rsidR="008E3A48" w:rsidRPr="008E3A48" w:rsidRDefault="008E3A48" w:rsidP="008E3A48">
            <w:pPr>
              <w:spacing w:after="120"/>
              <w:rPr>
                <w:rFonts w:ascii="Calibri" w:hAnsi="Calibri" w:cs="Calibri"/>
                <w:sz w:val="18"/>
                <w:lang w:val="es-MX"/>
              </w:rPr>
            </w:pPr>
            <w:r w:rsidRPr="008E3A48">
              <w:rPr>
                <w:rFonts w:ascii="Calibri" w:hAnsi="Calibri" w:cs="Calibri"/>
                <w:bCs/>
                <w:sz w:val="18"/>
                <w:szCs w:val="18"/>
                <w:lang w:val="es-MX"/>
              </w:rPr>
              <w:t>TNLI and ESL/ELA-E</w:t>
            </w:r>
          </w:p>
        </w:tc>
        <w:tc>
          <w:tcPr>
            <w:tcW w:w="893" w:type="dxa"/>
            <w:tcBorders>
              <w:top w:val="single" w:sz="4" w:space="0" w:color="auto"/>
              <w:left w:val="single" w:sz="4" w:space="0" w:color="auto"/>
              <w:bottom w:val="single" w:sz="18" w:space="0" w:color="auto"/>
              <w:right w:val="single" w:sz="4" w:space="0" w:color="auto"/>
            </w:tcBorders>
            <w:shd w:val="clear" w:color="auto" w:fill="auto"/>
          </w:tcPr>
          <w:p w:rsidR="008E3A48" w:rsidRPr="008E3A48" w:rsidRDefault="008E3A48" w:rsidP="008E3A48">
            <w:pPr>
              <w:spacing w:after="120"/>
              <w:jc w:val="center"/>
              <w:rPr>
                <w:rFonts w:ascii="Calibri" w:hAnsi="Calibri" w:cs="Calibri"/>
                <w:bCs/>
                <w:sz w:val="18"/>
              </w:rPr>
            </w:pPr>
            <w:r w:rsidRPr="008E3A48">
              <w:rPr>
                <w:rFonts w:ascii="Calibri" w:hAnsi="Calibri" w:cs="Calibri"/>
                <w:sz w:val="18"/>
                <w:szCs w:val="18"/>
              </w:rPr>
              <w:t>Yes</w:t>
            </w:r>
          </w:p>
        </w:tc>
        <w:tc>
          <w:tcPr>
            <w:tcW w:w="812" w:type="dxa"/>
            <w:tcBorders>
              <w:top w:val="single" w:sz="4" w:space="0" w:color="auto"/>
              <w:left w:val="single" w:sz="4" w:space="0" w:color="auto"/>
              <w:bottom w:val="single" w:sz="18" w:space="0" w:color="auto"/>
              <w:right w:val="single" w:sz="4" w:space="0" w:color="auto"/>
            </w:tcBorders>
            <w:shd w:val="clear" w:color="auto" w:fill="auto"/>
          </w:tcPr>
          <w:p w:rsidR="008E3A48" w:rsidRPr="008E3A48" w:rsidRDefault="008E3A48" w:rsidP="008E3A48">
            <w:pPr>
              <w:spacing w:after="120"/>
              <w:jc w:val="center"/>
              <w:rPr>
                <w:rFonts w:ascii="Calibri" w:hAnsi="Calibri" w:cs="Calibri"/>
                <w:bCs/>
                <w:sz w:val="18"/>
              </w:rPr>
            </w:pPr>
          </w:p>
        </w:tc>
        <w:tc>
          <w:tcPr>
            <w:tcW w:w="1055" w:type="dxa"/>
            <w:tcBorders>
              <w:top w:val="single" w:sz="4" w:space="0" w:color="auto"/>
              <w:left w:val="single" w:sz="4" w:space="0" w:color="auto"/>
              <w:bottom w:val="single" w:sz="18" w:space="0" w:color="auto"/>
              <w:right w:val="single" w:sz="4" w:space="0" w:color="auto"/>
            </w:tcBorders>
            <w:shd w:val="clear" w:color="auto" w:fill="auto"/>
          </w:tcPr>
          <w:p w:rsidR="008E3A48" w:rsidRPr="008E3A48" w:rsidRDefault="008E3A48" w:rsidP="008E3A48">
            <w:pPr>
              <w:spacing w:after="120"/>
              <w:jc w:val="center"/>
              <w:rPr>
                <w:rFonts w:ascii="Calibri" w:hAnsi="Calibri" w:cs="Calibri"/>
                <w:sz w:val="18"/>
              </w:rPr>
            </w:pPr>
            <w:r w:rsidRPr="008E3A48">
              <w:rPr>
                <w:rFonts w:ascii="Calibri" w:hAnsi="Calibri" w:cs="Calibri"/>
                <w:bCs/>
                <w:sz w:val="18"/>
              </w:rPr>
              <w:t>Yes</w:t>
            </w:r>
          </w:p>
        </w:tc>
        <w:tc>
          <w:tcPr>
            <w:tcW w:w="893" w:type="dxa"/>
            <w:tcBorders>
              <w:top w:val="single" w:sz="4" w:space="0" w:color="auto"/>
              <w:left w:val="single" w:sz="4" w:space="0" w:color="auto"/>
              <w:bottom w:val="single" w:sz="18" w:space="0" w:color="auto"/>
              <w:right w:val="single" w:sz="4" w:space="0" w:color="auto"/>
            </w:tcBorders>
            <w:shd w:val="clear" w:color="auto" w:fill="auto"/>
          </w:tcPr>
          <w:p w:rsidR="008E3A48" w:rsidRPr="008E3A48" w:rsidRDefault="008E3A48" w:rsidP="008E3A48">
            <w:pPr>
              <w:spacing w:after="120"/>
              <w:jc w:val="center"/>
              <w:rPr>
                <w:rFonts w:ascii="Calibri" w:hAnsi="Calibri" w:cs="Calibri"/>
                <w:sz w:val="18"/>
              </w:rPr>
            </w:pPr>
            <w:r w:rsidRPr="008E3A48">
              <w:rPr>
                <w:rFonts w:ascii="Calibri" w:hAnsi="Calibri" w:cs="Calibri"/>
                <w:bCs/>
                <w:sz w:val="18"/>
              </w:rPr>
              <w:t>Yes</w:t>
            </w:r>
          </w:p>
        </w:tc>
        <w:tc>
          <w:tcPr>
            <w:tcW w:w="1218" w:type="dxa"/>
            <w:tcBorders>
              <w:top w:val="single" w:sz="4" w:space="0" w:color="auto"/>
              <w:left w:val="single" w:sz="4" w:space="0" w:color="auto"/>
              <w:bottom w:val="single" w:sz="18" w:space="0" w:color="auto"/>
              <w:right w:val="single" w:sz="4" w:space="0" w:color="auto"/>
            </w:tcBorders>
            <w:shd w:val="clear" w:color="auto" w:fill="auto"/>
          </w:tcPr>
          <w:p w:rsidR="008E3A48" w:rsidRPr="008E3A48" w:rsidRDefault="008E3A48" w:rsidP="008E3A48">
            <w:pPr>
              <w:spacing w:after="120"/>
              <w:jc w:val="center"/>
              <w:rPr>
                <w:rFonts w:ascii="Calibri" w:hAnsi="Calibri" w:cs="Calibri"/>
                <w:sz w:val="18"/>
              </w:rPr>
            </w:pPr>
            <w:r w:rsidRPr="008E3A48">
              <w:rPr>
                <w:rFonts w:ascii="Calibri" w:hAnsi="Calibri" w:cs="Calibri"/>
                <w:bCs/>
                <w:sz w:val="18"/>
              </w:rPr>
              <w:t>Yes                 (for Spanish-speaking ELLs)</w:t>
            </w:r>
          </w:p>
        </w:tc>
      </w:tr>
    </w:tbl>
    <w:p w:rsidR="008E3A48" w:rsidRPr="008E3A48" w:rsidRDefault="008E3A48" w:rsidP="008E3A48">
      <w:pPr>
        <w:contextualSpacing/>
        <w:rPr>
          <w:rFonts w:cs="Calibri"/>
        </w:rPr>
      </w:pP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 xml:space="preserve">Legacy expects to serve 75-90 Spanish-speaking ELLs at full-build (25-30% of the total population) and will implement an ESL/ELA-E program model. If the Spanish-speaking ELL population reaches 100 students, Legacy will transition to a TNLI program model. The ELA-S teacher would be qualified to offer the Native Language Instruction in the TNLI model. </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Legacy ELL students will receive supported English Content Instruction. Core teachers will be trained to use sheltered English strategies to make content accessible to ELLs using the SIOP model (See SIOP lesson plan template.)</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 xml:space="preserve">Native language support will be provided including curricular resources in the student’s native language when possible and review of core content in the student’s native language with a paraprofessional or ELA teacher when necessary to support comprehension. </w:t>
      </w:r>
    </w:p>
    <w:p w:rsidR="008E3A48" w:rsidRPr="008E3A48" w:rsidRDefault="008E3A48" w:rsidP="008E3A48">
      <w:pPr>
        <w:rPr>
          <w:rFonts w:asciiTheme="minorHAnsi" w:hAnsiTheme="minorHAnsi" w:cs="Calibri"/>
          <w:sz w:val="24"/>
          <w:szCs w:val="24"/>
        </w:rPr>
      </w:pPr>
      <w:r w:rsidRPr="008E3A48">
        <w:rPr>
          <w:rFonts w:asciiTheme="minorHAnsi" w:eastAsiaTheme="minorHAnsi" w:hAnsiTheme="minorHAnsi" w:cstheme="minorHAnsi"/>
          <w:sz w:val="24"/>
          <w:szCs w:val="24"/>
        </w:rPr>
        <w:t xml:space="preserve">A qualified ELA-S resource teacher will provide English Language Development (ELD) classes for ELLs who qualify for ELA program services. The ELD class will be 45-90 minutes a day and will </w:t>
      </w:r>
      <w:r w:rsidRPr="008E3A48">
        <w:rPr>
          <w:rFonts w:asciiTheme="minorHAnsi" w:hAnsiTheme="minorHAnsi" w:cstheme="minorHAnsi"/>
          <w:sz w:val="24"/>
          <w:szCs w:val="24"/>
        </w:rPr>
        <w:t xml:space="preserve">include direct instruction in English language usage and including content vocabulary development, survival vocabulary development, oral language development, listening comprehension, and the development of reading, and writing skills in English using the district approved ELD curriculum, </w:t>
      </w:r>
      <w:r w:rsidRPr="008E3A48">
        <w:rPr>
          <w:rFonts w:asciiTheme="minorHAnsi" w:eastAsia="Arial" w:hAnsiTheme="minorHAnsi" w:cs="Arial"/>
          <w:position w:val="1"/>
          <w:sz w:val="24"/>
          <w:szCs w:val="24"/>
        </w:rPr>
        <w:t xml:space="preserve">Hampton-Brown </w:t>
      </w:r>
      <w:r w:rsidRPr="008E3A48">
        <w:rPr>
          <w:rFonts w:asciiTheme="minorHAnsi" w:eastAsia="Arial" w:hAnsiTheme="minorHAnsi" w:cs="Arial"/>
          <w:i/>
          <w:iCs/>
          <w:position w:val="1"/>
          <w:sz w:val="24"/>
          <w:szCs w:val="24"/>
        </w:rPr>
        <w:t>Edge</w:t>
      </w:r>
      <w:r w:rsidRPr="008E3A48">
        <w:rPr>
          <w:rFonts w:asciiTheme="minorHAnsi" w:hAnsiTheme="minorHAnsi" w:cstheme="minorHAnsi"/>
          <w:sz w:val="24"/>
          <w:szCs w:val="24"/>
        </w:rPr>
        <w:t>.</w:t>
      </w:r>
      <w:r w:rsidRPr="008E3A48">
        <w:rPr>
          <w:rFonts w:asciiTheme="minorHAnsi" w:eastAsiaTheme="minorHAnsi" w:hAnsiTheme="minorHAnsi" w:cstheme="minorHAnsi"/>
          <w:sz w:val="24"/>
          <w:szCs w:val="24"/>
        </w:rPr>
        <w:t xml:space="preserve"> </w:t>
      </w:r>
    </w:p>
    <w:p w:rsidR="008E3A48" w:rsidRPr="008E3A48" w:rsidRDefault="008E3A48" w:rsidP="008E3A48">
      <w:pPr>
        <w:rPr>
          <w:rFonts w:asciiTheme="minorHAnsi" w:hAnsiTheme="minorHAnsi"/>
          <w:sz w:val="24"/>
          <w:szCs w:val="24"/>
        </w:rPr>
      </w:pPr>
      <w:r w:rsidRPr="008E3A48">
        <w:rPr>
          <w:rFonts w:asciiTheme="minorHAnsi" w:hAnsiTheme="minorHAnsi"/>
          <w:sz w:val="24"/>
          <w:szCs w:val="24"/>
        </w:rPr>
        <w:t>A body of evidence, including at least three of the following data points, will be used to determine where to place students in the Edge curriculum.</w:t>
      </w:r>
    </w:p>
    <w:p w:rsidR="008E3A48" w:rsidRPr="008E3A48" w:rsidRDefault="008E3A48" w:rsidP="008E3A48">
      <w:pPr>
        <w:contextualSpacing/>
        <w:rPr>
          <w:rFonts w:asciiTheme="minorHAnsi" w:hAnsiTheme="minorHAnsi"/>
          <w:color w:val="FF0000"/>
        </w:rPr>
      </w:pPr>
      <w:r w:rsidRPr="008E3A48">
        <w:t xml:space="preserve"> </w:t>
      </w:r>
    </w:p>
    <w:tbl>
      <w:tblPr>
        <w:tblStyle w:val="TableGrid6"/>
        <w:tblW w:w="0" w:type="auto"/>
        <w:tblLook w:val="04A0" w:firstRow="1" w:lastRow="0" w:firstColumn="1" w:lastColumn="0" w:noHBand="0" w:noVBand="1"/>
      </w:tblPr>
      <w:tblGrid>
        <w:gridCol w:w="1596"/>
        <w:gridCol w:w="1596"/>
        <w:gridCol w:w="1596"/>
        <w:gridCol w:w="1596"/>
        <w:gridCol w:w="1596"/>
        <w:gridCol w:w="1596"/>
      </w:tblGrid>
      <w:tr w:rsidR="008E3A48" w:rsidRPr="008E3A48" w:rsidTr="008E3A48">
        <w:tc>
          <w:tcPr>
            <w:tcW w:w="1596" w:type="dxa"/>
          </w:tcPr>
          <w:p w:rsidR="008E3A48" w:rsidRPr="008E3A48" w:rsidRDefault="008E3A48" w:rsidP="008E3A48">
            <w:r w:rsidRPr="008E3A48">
              <w:rPr>
                <w:i/>
              </w:rPr>
              <w:t xml:space="preserve">Edge </w:t>
            </w:r>
            <w:r w:rsidRPr="008E3A48">
              <w:t>Level</w:t>
            </w:r>
          </w:p>
        </w:tc>
        <w:tc>
          <w:tcPr>
            <w:tcW w:w="1596" w:type="dxa"/>
          </w:tcPr>
          <w:p w:rsidR="008E3A48" w:rsidRPr="008E3A48" w:rsidRDefault="008E3A48" w:rsidP="008E3A48">
            <w:r w:rsidRPr="008E3A48">
              <w:t>Access (overall)</w:t>
            </w:r>
          </w:p>
        </w:tc>
        <w:tc>
          <w:tcPr>
            <w:tcW w:w="1596" w:type="dxa"/>
          </w:tcPr>
          <w:p w:rsidR="008E3A48" w:rsidRPr="008E3A48" w:rsidRDefault="008E3A48" w:rsidP="008E3A48">
            <w:r w:rsidRPr="008E3A48">
              <w:t>Access (reading)</w:t>
            </w:r>
          </w:p>
        </w:tc>
        <w:tc>
          <w:tcPr>
            <w:tcW w:w="1596" w:type="dxa"/>
          </w:tcPr>
          <w:p w:rsidR="008E3A48" w:rsidRPr="008E3A48" w:rsidRDefault="008E3A48" w:rsidP="008E3A48">
            <w:r w:rsidRPr="008E3A48">
              <w:t>LEXILE (SRI)</w:t>
            </w:r>
          </w:p>
        </w:tc>
        <w:tc>
          <w:tcPr>
            <w:tcW w:w="1596" w:type="dxa"/>
          </w:tcPr>
          <w:p w:rsidR="008E3A48" w:rsidRPr="008E3A48" w:rsidRDefault="008E3A48" w:rsidP="008E3A48">
            <w:r w:rsidRPr="008E3A48">
              <w:t>TCAP (reading)</w:t>
            </w:r>
          </w:p>
        </w:tc>
        <w:tc>
          <w:tcPr>
            <w:tcW w:w="1596" w:type="dxa"/>
          </w:tcPr>
          <w:p w:rsidR="008E3A48" w:rsidRPr="008E3A48" w:rsidRDefault="008E3A48" w:rsidP="008E3A48">
            <w:r w:rsidRPr="008E3A48">
              <w:t>Benchmarks &amp; Interims (reading)</w:t>
            </w:r>
          </w:p>
        </w:tc>
      </w:tr>
      <w:tr w:rsidR="008E3A48" w:rsidRPr="008E3A48" w:rsidTr="008E3A48">
        <w:tc>
          <w:tcPr>
            <w:tcW w:w="1596" w:type="dxa"/>
          </w:tcPr>
          <w:p w:rsidR="008E3A48" w:rsidRPr="008E3A48" w:rsidRDefault="008E3A48" w:rsidP="008E3A48">
            <w:r w:rsidRPr="008E3A48">
              <w:t>Fundamentals</w:t>
            </w:r>
          </w:p>
        </w:tc>
        <w:tc>
          <w:tcPr>
            <w:tcW w:w="1596" w:type="dxa"/>
          </w:tcPr>
          <w:p w:rsidR="008E3A48" w:rsidRPr="008E3A48" w:rsidRDefault="008E3A48" w:rsidP="008E3A48">
            <w:r w:rsidRPr="008E3A48">
              <w:t xml:space="preserve"> 1/ 2 low</w:t>
            </w:r>
          </w:p>
        </w:tc>
        <w:tc>
          <w:tcPr>
            <w:tcW w:w="1596" w:type="dxa"/>
          </w:tcPr>
          <w:p w:rsidR="008E3A48" w:rsidRPr="008E3A48" w:rsidRDefault="008E3A48" w:rsidP="008E3A48">
            <w:r w:rsidRPr="008E3A48">
              <w:t>1/ 2 low</w:t>
            </w:r>
          </w:p>
        </w:tc>
        <w:tc>
          <w:tcPr>
            <w:tcW w:w="1596" w:type="dxa"/>
          </w:tcPr>
          <w:p w:rsidR="008E3A48" w:rsidRPr="008E3A48" w:rsidRDefault="008E3A48" w:rsidP="008E3A48">
            <w:r w:rsidRPr="008E3A48">
              <w:t>500 or less</w:t>
            </w:r>
          </w:p>
        </w:tc>
        <w:tc>
          <w:tcPr>
            <w:tcW w:w="1596" w:type="dxa"/>
          </w:tcPr>
          <w:p w:rsidR="008E3A48" w:rsidRPr="008E3A48" w:rsidRDefault="008E3A48" w:rsidP="008E3A48">
            <w:r w:rsidRPr="008E3A48">
              <w:t>Unsat. (U)</w:t>
            </w:r>
          </w:p>
        </w:tc>
        <w:tc>
          <w:tcPr>
            <w:tcW w:w="1596" w:type="dxa"/>
          </w:tcPr>
          <w:p w:rsidR="008E3A48" w:rsidRPr="008E3A48" w:rsidRDefault="008E3A48" w:rsidP="008E3A48">
            <w:r w:rsidRPr="008E3A48">
              <w:t>Unsat. (U)</w:t>
            </w:r>
          </w:p>
        </w:tc>
      </w:tr>
      <w:tr w:rsidR="008E3A48" w:rsidRPr="008E3A48" w:rsidTr="008E3A48">
        <w:tc>
          <w:tcPr>
            <w:tcW w:w="1596" w:type="dxa"/>
          </w:tcPr>
          <w:p w:rsidR="008E3A48" w:rsidRPr="008E3A48" w:rsidRDefault="008E3A48" w:rsidP="008E3A48">
            <w:r w:rsidRPr="008E3A48">
              <w:t>A</w:t>
            </w:r>
          </w:p>
        </w:tc>
        <w:tc>
          <w:tcPr>
            <w:tcW w:w="1596" w:type="dxa"/>
          </w:tcPr>
          <w:p w:rsidR="008E3A48" w:rsidRPr="008E3A48" w:rsidRDefault="008E3A48" w:rsidP="008E3A48">
            <w:r w:rsidRPr="008E3A48">
              <w:t>2 high/  3 low</w:t>
            </w:r>
          </w:p>
        </w:tc>
        <w:tc>
          <w:tcPr>
            <w:tcW w:w="1596" w:type="dxa"/>
          </w:tcPr>
          <w:p w:rsidR="008E3A48" w:rsidRPr="008E3A48" w:rsidRDefault="008E3A48" w:rsidP="008E3A48">
            <w:r w:rsidRPr="008E3A48">
              <w:t xml:space="preserve">2 high/ 3 low </w:t>
            </w:r>
          </w:p>
        </w:tc>
        <w:tc>
          <w:tcPr>
            <w:tcW w:w="1596" w:type="dxa"/>
          </w:tcPr>
          <w:p w:rsidR="008E3A48" w:rsidRPr="008E3A48" w:rsidRDefault="008E3A48" w:rsidP="008E3A48">
            <w:r w:rsidRPr="008E3A48">
              <w:t>500-800</w:t>
            </w:r>
          </w:p>
        </w:tc>
        <w:tc>
          <w:tcPr>
            <w:tcW w:w="1596" w:type="dxa"/>
          </w:tcPr>
          <w:p w:rsidR="008E3A48" w:rsidRPr="008E3A48" w:rsidRDefault="008E3A48" w:rsidP="008E3A48">
            <w:r w:rsidRPr="008E3A48">
              <w:t xml:space="preserve">U High/ PP Low </w:t>
            </w:r>
          </w:p>
        </w:tc>
        <w:tc>
          <w:tcPr>
            <w:tcW w:w="1596" w:type="dxa"/>
          </w:tcPr>
          <w:p w:rsidR="008E3A48" w:rsidRPr="008E3A48" w:rsidRDefault="008E3A48" w:rsidP="008E3A48">
            <w:r w:rsidRPr="008E3A48">
              <w:t>U High/ PP Low</w:t>
            </w:r>
          </w:p>
        </w:tc>
      </w:tr>
      <w:tr w:rsidR="008E3A48" w:rsidRPr="008E3A48" w:rsidTr="008E3A48">
        <w:tc>
          <w:tcPr>
            <w:tcW w:w="1596" w:type="dxa"/>
          </w:tcPr>
          <w:p w:rsidR="008E3A48" w:rsidRPr="008E3A48" w:rsidRDefault="008E3A48" w:rsidP="008E3A48">
            <w:r w:rsidRPr="008E3A48">
              <w:t>B</w:t>
            </w:r>
          </w:p>
        </w:tc>
        <w:tc>
          <w:tcPr>
            <w:tcW w:w="1596" w:type="dxa"/>
          </w:tcPr>
          <w:p w:rsidR="008E3A48" w:rsidRPr="008E3A48" w:rsidRDefault="008E3A48" w:rsidP="008E3A48">
            <w:r w:rsidRPr="008E3A48">
              <w:t xml:space="preserve">3 / 4 </w:t>
            </w:r>
          </w:p>
        </w:tc>
        <w:tc>
          <w:tcPr>
            <w:tcW w:w="1596" w:type="dxa"/>
          </w:tcPr>
          <w:p w:rsidR="008E3A48" w:rsidRPr="008E3A48" w:rsidRDefault="008E3A48" w:rsidP="008E3A48">
            <w:r w:rsidRPr="008E3A48">
              <w:t>3 high/ 4 low</w:t>
            </w:r>
          </w:p>
        </w:tc>
        <w:tc>
          <w:tcPr>
            <w:tcW w:w="1596" w:type="dxa"/>
          </w:tcPr>
          <w:p w:rsidR="008E3A48" w:rsidRPr="008E3A48" w:rsidRDefault="008E3A48" w:rsidP="008E3A48">
            <w:r w:rsidRPr="008E3A48">
              <w:t>750-1000</w:t>
            </w:r>
          </w:p>
        </w:tc>
        <w:tc>
          <w:tcPr>
            <w:tcW w:w="1596" w:type="dxa"/>
          </w:tcPr>
          <w:p w:rsidR="008E3A48" w:rsidRPr="008E3A48" w:rsidRDefault="008E3A48" w:rsidP="008E3A48">
            <w:r w:rsidRPr="008E3A48">
              <w:t>PP mid-high</w:t>
            </w:r>
          </w:p>
        </w:tc>
        <w:tc>
          <w:tcPr>
            <w:tcW w:w="1596" w:type="dxa"/>
          </w:tcPr>
          <w:p w:rsidR="008E3A48" w:rsidRPr="008E3A48" w:rsidRDefault="008E3A48" w:rsidP="008E3A48">
            <w:r w:rsidRPr="008E3A48">
              <w:t>PP high/ P low</w:t>
            </w:r>
          </w:p>
        </w:tc>
      </w:tr>
      <w:tr w:rsidR="008E3A48" w:rsidRPr="008E3A48" w:rsidTr="008E3A48">
        <w:tc>
          <w:tcPr>
            <w:tcW w:w="1596" w:type="dxa"/>
          </w:tcPr>
          <w:p w:rsidR="008E3A48" w:rsidRPr="008E3A48" w:rsidRDefault="008E3A48" w:rsidP="008E3A48">
            <w:r w:rsidRPr="008E3A48">
              <w:t>C*</w:t>
            </w:r>
          </w:p>
        </w:tc>
        <w:tc>
          <w:tcPr>
            <w:tcW w:w="1596" w:type="dxa"/>
          </w:tcPr>
          <w:p w:rsidR="008E3A48" w:rsidRPr="008E3A48" w:rsidRDefault="008E3A48" w:rsidP="008E3A48">
            <w:r w:rsidRPr="008E3A48">
              <w:t>5</w:t>
            </w:r>
          </w:p>
        </w:tc>
        <w:tc>
          <w:tcPr>
            <w:tcW w:w="1596" w:type="dxa"/>
          </w:tcPr>
          <w:p w:rsidR="008E3A48" w:rsidRPr="008E3A48" w:rsidRDefault="008E3A48" w:rsidP="008E3A48">
            <w:r w:rsidRPr="008E3A48">
              <w:t>4-5</w:t>
            </w:r>
          </w:p>
        </w:tc>
        <w:tc>
          <w:tcPr>
            <w:tcW w:w="1596" w:type="dxa"/>
          </w:tcPr>
          <w:p w:rsidR="008E3A48" w:rsidRPr="008E3A48" w:rsidRDefault="008E3A48" w:rsidP="008E3A48">
            <w:r w:rsidRPr="008E3A48">
              <w:t>900+</w:t>
            </w:r>
          </w:p>
        </w:tc>
        <w:tc>
          <w:tcPr>
            <w:tcW w:w="1596" w:type="dxa"/>
          </w:tcPr>
          <w:p w:rsidR="008E3A48" w:rsidRPr="008E3A48" w:rsidRDefault="008E3A48" w:rsidP="008E3A48">
            <w:r w:rsidRPr="008E3A48">
              <w:t>P low</w:t>
            </w:r>
          </w:p>
        </w:tc>
        <w:tc>
          <w:tcPr>
            <w:tcW w:w="1596" w:type="dxa"/>
          </w:tcPr>
          <w:p w:rsidR="008E3A48" w:rsidRPr="008E3A48" w:rsidRDefault="008E3A48" w:rsidP="008E3A48">
            <w:r w:rsidRPr="008E3A48">
              <w:t>PP high/ P low</w:t>
            </w:r>
          </w:p>
        </w:tc>
      </w:tr>
    </w:tbl>
    <w:p w:rsidR="008E3A48" w:rsidRPr="008E3A48" w:rsidRDefault="008E3A48" w:rsidP="008E3A48">
      <w:pPr>
        <w:rPr>
          <w:rFonts w:asciiTheme="minorHAnsi" w:hAnsiTheme="minorHAnsi"/>
          <w:sz w:val="24"/>
          <w:szCs w:val="24"/>
        </w:rPr>
      </w:pPr>
    </w:p>
    <w:p w:rsidR="008E3A48" w:rsidRPr="008E3A48" w:rsidRDefault="008E3A48" w:rsidP="008E3A48">
      <w:pPr>
        <w:rPr>
          <w:rFonts w:asciiTheme="minorHAnsi" w:hAnsiTheme="minorHAnsi"/>
          <w:sz w:val="24"/>
          <w:szCs w:val="24"/>
        </w:rPr>
      </w:pPr>
      <w:r w:rsidRPr="008E3A48">
        <w:rPr>
          <w:rFonts w:asciiTheme="minorHAnsi" w:hAnsiTheme="minorHAnsi"/>
          <w:sz w:val="24"/>
          <w:szCs w:val="24"/>
        </w:rPr>
        <w:t xml:space="preserve">The ISA team will monitor student progress quarterly using language development data from the eAssessments in the Edge curriculum (e.g. Key Vocabulary, Literary Analysis – Plot and Nonfiction Text Features, and Comprehension) as well as data from the Apex Learning assessments, SRI assessments, and six-week cycle assessments measuring student progress on content standards. </w:t>
      </w:r>
    </w:p>
    <w:p w:rsidR="008E3A48" w:rsidRPr="008E3A48" w:rsidRDefault="008E3A48" w:rsidP="008E3A48">
      <w:pPr>
        <w:rPr>
          <w:rFonts w:asciiTheme="minorHAnsi" w:hAnsiTheme="minorHAnsi"/>
          <w:sz w:val="24"/>
          <w:szCs w:val="24"/>
        </w:rPr>
      </w:pPr>
      <w:r w:rsidRPr="008E3A48">
        <w:rPr>
          <w:rFonts w:asciiTheme="minorHAnsi" w:hAnsiTheme="minorHAnsi" w:cs="Calibri"/>
          <w:sz w:val="24"/>
          <w:szCs w:val="24"/>
        </w:rPr>
        <w:t xml:space="preserve">In addition to measuring quarterly progress of ELL students in English language proficiency and core content areas, the ISA team will annually review performance of ELL students in the Fall when data from state content assessments become available. </w:t>
      </w:r>
    </w:p>
    <w:p w:rsidR="008E3A48" w:rsidRPr="008E3A48" w:rsidRDefault="008E3A48" w:rsidP="008E3A48">
      <w:pPr>
        <w:autoSpaceDE w:val="0"/>
        <w:autoSpaceDN w:val="0"/>
        <w:rPr>
          <w:rFonts w:asciiTheme="minorHAnsi" w:hAnsiTheme="minorHAnsi" w:cs="Calibri"/>
          <w:sz w:val="24"/>
          <w:szCs w:val="24"/>
        </w:rPr>
      </w:pPr>
      <w:r w:rsidRPr="008E3A48">
        <w:rPr>
          <w:rFonts w:asciiTheme="minorHAnsi" w:hAnsiTheme="minorHAnsi" w:cs="Calibri"/>
          <w:sz w:val="24"/>
          <w:szCs w:val="24"/>
        </w:rPr>
        <w:t xml:space="preserve">Legacy will set individual performance targets for each student on academic and language objectives. Performance goals for the school include 80% of students reaching individual performance targets. </w:t>
      </w:r>
    </w:p>
    <w:p w:rsidR="008E3A48" w:rsidRPr="008E3A48" w:rsidRDefault="008E3A48" w:rsidP="008E3A48">
      <w:pPr>
        <w:autoSpaceDE w:val="0"/>
        <w:autoSpaceDN w:val="0"/>
        <w:rPr>
          <w:rFonts w:asciiTheme="minorHAnsi" w:hAnsiTheme="minorHAnsi" w:cs="Calibri"/>
          <w:sz w:val="24"/>
          <w:szCs w:val="24"/>
        </w:rPr>
      </w:pPr>
      <w:r w:rsidRPr="008E3A48">
        <w:rPr>
          <w:rFonts w:asciiTheme="minorHAnsi" w:hAnsiTheme="minorHAnsi" w:cs="Calibri"/>
          <w:sz w:val="24"/>
          <w:szCs w:val="24"/>
        </w:rPr>
        <w:lastRenderedPageBreak/>
        <w:t>Verbal and written communication with parents/guardians of ELLs will be in their native language. Parents/guardians will be engaged in: the development of the student’s IP which includes academic, language, and behavioral goals and quarterly conferences to discuss progress toward goals.</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ELA Teaching</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 xml:space="preserve">The school principal or administrator designee will oversee the ELA program, lead the ISA team, and supervise and evaluate ELA teachers. The school principal, has been trained on the effective implementation of the Inside and Edge curricular materials through the FNE PLC and has overseen the ELA program at Rachel B. Noel Middle School for the past two years. </w:t>
      </w:r>
    </w:p>
    <w:p w:rsidR="008E3A48" w:rsidRPr="008E3A48" w:rsidRDefault="008E3A48" w:rsidP="008E3A48">
      <w:pPr>
        <w:rPr>
          <w:rFonts w:asciiTheme="minorHAnsi" w:eastAsiaTheme="minorHAnsi" w:hAnsiTheme="minorHAnsi" w:cstheme="minorHAnsi"/>
          <w:sz w:val="24"/>
          <w:szCs w:val="24"/>
        </w:rPr>
      </w:pPr>
      <w:r w:rsidRPr="008E3A48">
        <w:rPr>
          <w:rFonts w:asciiTheme="minorHAnsi" w:hAnsiTheme="minorHAnsi" w:cs="Calibri"/>
          <w:sz w:val="24"/>
          <w:szCs w:val="24"/>
        </w:rPr>
        <w:t xml:space="preserve">The Legacy ELA resource teacher, responsible for teaching the ELD class, will be ELA-S qualified, with a masters degree and a state endorsement in teaching culturally and linguistically diverse students, will complete the district-approved training program or equivalent, and will have passed the district Spanish proficiency assessment. </w:t>
      </w:r>
      <w:r w:rsidRPr="008E3A48">
        <w:rPr>
          <w:rFonts w:asciiTheme="minorHAnsi" w:hAnsiTheme="minorHAnsi"/>
          <w:sz w:val="24"/>
          <w:szCs w:val="24"/>
        </w:rPr>
        <w:t xml:space="preserve">A minimum of one core teacher per content area will be ELA-E designated and appropriately trained. </w:t>
      </w:r>
      <w:r w:rsidRPr="008E3A48">
        <w:rPr>
          <w:rFonts w:asciiTheme="minorHAnsi" w:hAnsiTheme="minorHAnsi" w:cs="Calibri"/>
          <w:sz w:val="24"/>
          <w:szCs w:val="24"/>
        </w:rPr>
        <w:t>In addition, all Legacy teachers will be ELA-T designated and trained and Spanish-speaking paraprofessionals will provide native language support as needed.</w:t>
      </w:r>
    </w:p>
    <w:p w:rsidR="008E3A48" w:rsidRPr="008E3A48" w:rsidRDefault="008E3A48" w:rsidP="008E3A48">
      <w:pPr>
        <w:autoSpaceDE w:val="0"/>
        <w:autoSpaceDN w:val="0"/>
        <w:rPr>
          <w:rFonts w:asciiTheme="minorHAnsi" w:hAnsiTheme="minorHAnsi" w:cs="Calibri"/>
          <w:sz w:val="24"/>
          <w:szCs w:val="24"/>
        </w:rPr>
      </w:pPr>
      <w:r w:rsidRPr="008E3A48">
        <w:rPr>
          <w:rFonts w:asciiTheme="minorHAnsi" w:hAnsiTheme="minorHAnsi" w:cs="Calibri"/>
          <w:sz w:val="24"/>
          <w:szCs w:val="24"/>
        </w:rPr>
        <w:t>All Legacy teachers will engage in professional development focused on setting rigorous content and language objectives and using effective teaching strategies to support ELLs. ELA teachers will be supported by the district ELA department and will have opportunities to participate in district ELA training.</w:t>
      </w:r>
    </w:p>
    <w:p w:rsidR="008E3A48" w:rsidRPr="008E3A48" w:rsidRDefault="008E3A48" w:rsidP="008E3A48">
      <w:pPr>
        <w:autoSpaceDE w:val="0"/>
        <w:autoSpaceDN w:val="0"/>
        <w:rPr>
          <w:rFonts w:asciiTheme="minorHAnsi" w:hAnsiTheme="minorHAnsi" w:cs="Calibri"/>
          <w:sz w:val="24"/>
          <w:szCs w:val="24"/>
        </w:rPr>
      </w:pPr>
      <w:r w:rsidRPr="008E3A48">
        <w:rPr>
          <w:rFonts w:asciiTheme="minorHAnsi" w:hAnsiTheme="minorHAnsi" w:cs="Calibri"/>
          <w:sz w:val="24"/>
          <w:szCs w:val="24"/>
        </w:rPr>
        <w:t>The Legacy principal will continue to participate in district training on the assessment and implementation of ELA programming as well as participating in school-based professional development on instructional strategies to support ELLs and cultural competency.</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Exiting/Redesignation</w:t>
      </w:r>
    </w:p>
    <w:p w:rsidR="008E3A48" w:rsidRPr="008E3A48" w:rsidRDefault="008E3A48" w:rsidP="008E3A48">
      <w:pPr>
        <w:rPr>
          <w:rFonts w:asciiTheme="minorHAnsi" w:hAnsiTheme="minorHAnsi" w:cs="Calibri"/>
          <w:sz w:val="24"/>
          <w:szCs w:val="24"/>
        </w:rPr>
      </w:pPr>
      <w:r w:rsidRPr="008E3A48">
        <w:rPr>
          <w:rFonts w:asciiTheme="minorHAnsi" w:hAnsiTheme="minorHAnsi" w:cs="Calibri"/>
          <w:sz w:val="24"/>
          <w:szCs w:val="24"/>
        </w:rPr>
        <w:t xml:space="preserve">When the body of evidence indicates that an ELL has reached </w:t>
      </w:r>
      <w:r w:rsidRPr="008E3A48">
        <w:rPr>
          <w:rFonts w:asciiTheme="minorHAnsi" w:hAnsiTheme="minorHAnsi"/>
          <w:sz w:val="24"/>
          <w:szCs w:val="24"/>
        </w:rPr>
        <w:t xml:space="preserve">sufficient grade-level proficiency in each of the four language domains (overall WIDA-ACCESS level 5, Reading, Listening and Speaking level 5, and 4.5 in Writing) to permit students to participate effectively in grade-level academic content instruction and assessments in English without ELA program services (Partially Proficient or Above on TCAP Reading, Writing, Math, and Science), </w:t>
      </w:r>
      <w:r w:rsidRPr="008E3A48">
        <w:rPr>
          <w:rFonts w:asciiTheme="minorHAnsi" w:hAnsiTheme="minorHAnsi" w:cs="Calibri"/>
          <w:sz w:val="24"/>
          <w:szCs w:val="24"/>
        </w:rPr>
        <w:t xml:space="preserve">the ISA, in collaboration with the student’s parent/guardian, will recommend redesignation and begin progress monitoring. </w:t>
      </w:r>
    </w:p>
    <w:p w:rsidR="008E3A48" w:rsidRPr="008E3A48" w:rsidRDefault="008E3A48" w:rsidP="008E3A48">
      <w:pPr>
        <w:autoSpaceDE w:val="0"/>
        <w:autoSpaceDN w:val="0"/>
        <w:adjustRightInd w:val="0"/>
        <w:rPr>
          <w:rFonts w:asciiTheme="minorHAnsi" w:hAnsiTheme="minorHAnsi" w:cs="Calibri"/>
          <w:sz w:val="24"/>
          <w:szCs w:val="24"/>
        </w:rPr>
      </w:pPr>
      <w:r w:rsidRPr="008E3A48">
        <w:rPr>
          <w:rFonts w:asciiTheme="minorHAnsi" w:hAnsiTheme="minorHAnsi"/>
          <w:sz w:val="24"/>
          <w:szCs w:val="24"/>
        </w:rPr>
        <w:t xml:space="preserve">When considering an English language learner with an IEP for redesignation, the ISA Team will consult with the Special Education/IEP team and include the special education teacher’s signature on the redesignation form. </w:t>
      </w:r>
    </w:p>
    <w:p w:rsidR="008E3A48" w:rsidRPr="008E3A48" w:rsidRDefault="008E3A48" w:rsidP="008E3A48">
      <w:pPr>
        <w:autoSpaceDE w:val="0"/>
        <w:autoSpaceDN w:val="0"/>
        <w:adjustRightInd w:val="0"/>
        <w:rPr>
          <w:rFonts w:asciiTheme="minorHAnsi" w:hAnsiTheme="minorHAnsi"/>
          <w:sz w:val="24"/>
          <w:szCs w:val="24"/>
        </w:rPr>
      </w:pPr>
      <w:r w:rsidRPr="008E3A48">
        <w:rPr>
          <w:rFonts w:asciiTheme="minorHAnsi" w:hAnsiTheme="minorHAnsi" w:cs="Calibri"/>
          <w:sz w:val="24"/>
          <w:szCs w:val="24"/>
        </w:rPr>
        <w:t xml:space="preserve">Redesignated students will be monitored for two years after redesignation to determine if additional ELA program services are needed. Monitoring will take place twice each year, after the first and third nine weeks of school. </w:t>
      </w:r>
      <w:r w:rsidRPr="008E3A48">
        <w:rPr>
          <w:rFonts w:asciiTheme="minorHAnsi" w:hAnsiTheme="minorHAnsi"/>
          <w:sz w:val="24"/>
          <w:szCs w:val="24"/>
        </w:rPr>
        <w:t xml:space="preserve">The ISA team will document redesignated students’ academic performance using the ELA Monitoring Form and supporting documentation (report cards, reading assessments, writing samples, attendance data).  </w:t>
      </w:r>
    </w:p>
    <w:p w:rsidR="008E3A48" w:rsidRPr="008E3A48" w:rsidRDefault="008E3A48" w:rsidP="008E3A48">
      <w:pPr>
        <w:autoSpaceDE w:val="0"/>
        <w:autoSpaceDN w:val="0"/>
        <w:adjustRightInd w:val="0"/>
        <w:rPr>
          <w:rFonts w:asciiTheme="minorHAnsi" w:hAnsiTheme="minorHAnsi"/>
          <w:sz w:val="24"/>
          <w:szCs w:val="24"/>
        </w:rPr>
      </w:pPr>
      <w:r w:rsidRPr="008E3A48">
        <w:rPr>
          <w:rFonts w:asciiTheme="minorHAnsi" w:hAnsiTheme="minorHAnsi"/>
          <w:sz w:val="24"/>
          <w:szCs w:val="24"/>
        </w:rPr>
        <w:lastRenderedPageBreak/>
        <w:t xml:space="preserve">If, during the two-year monitoring period, the ISA team determines that a student would benefit from further ELA services, they may readmit him/her to the ELA program. </w:t>
      </w:r>
    </w:p>
    <w:p w:rsidR="008E3A48" w:rsidRPr="000675D6" w:rsidRDefault="008E3A48" w:rsidP="000675D6">
      <w:pPr>
        <w:shd w:val="clear" w:color="auto" w:fill="FFFFFF" w:themeFill="background1"/>
        <w:autoSpaceDE w:val="0"/>
        <w:autoSpaceDN w:val="0"/>
        <w:adjustRightInd w:val="0"/>
        <w:rPr>
          <w:rFonts w:cs="Calibri"/>
          <w:sz w:val="24"/>
          <w:szCs w:val="24"/>
        </w:rPr>
      </w:pPr>
      <w:r w:rsidRPr="008E3A48">
        <w:rPr>
          <w:rFonts w:asciiTheme="minorHAnsi" w:hAnsiTheme="minorHAnsi"/>
          <w:sz w:val="24"/>
          <w:szCs w:val="24"/>
        </w:rPr>
        <w:t xml:space="preserve">If after the two-year monitoring period the ISA team determines that a redesignated Fluent English Proficient (FEP) student can meaningfully participate in academic instruction without </w:t>
      </w:r>
      <w:r w:rsidRPr="000675D6">
        <w:rPr>
          <w:rFonts w:asciiTheme="minorHAnsi" w:hAnsiTheme="minorHAnsi"/>
          <w:sz w:val="24"/>
          <w:szCs w:val="24"/>
        </w:rPr>
        <w:t>ELA program services, the student will be exited from the ELA program and monitored for one additional year.</w:t>
      </w:r>
    </w:p>
    <w:p w:rsidR="006B5C69" w:rsidRPr="00580EDE" w:rsidRDefault="007B59CD" w:rsidP="007E4C26">
      <w:pPr>
        <w:pStyle w:val="ListParagraph"/>
        <w:numPr>
          <w:ilvl w:val="0"/>
          <w:numId w:val="9"/>
        </w:numPr>
        <w:tabs>
          <w:tab w:val="left" w:pos="8100"/>
        </w:tabs>
        <w:autoSpaceDE w:val="0"/>
        <w:autoSpaceDN w:val="0"/>
        <w:adjustRightInd w:val="0"/>
        <w:ind w:left="360"/>
      </w:pPr>
      <w:bookmarkStart w:id="16" w:name="OLE_LINK6"/>
      <w:bookmarkStart w:id="17" w:name="OLE_LINK10"/>
      <w:r w:rsidRPr="00580EDE">
        <w:rPr>
          <w:b/>
        </w:rPr>
        <w:t>Special Education Students</w:t>
      </w:r>
      <w:r w:rsidR="00B874A3" w:rsidRPr="00580EDE">
        <w:rPr>
          <w:b/>
        </w:rPr>
        <w:t xml:space="preserve"> </w:t>
      </w:r>
    </w:p>
    <w:p w:rsidR="00363378" w:rsidRPr="00F51313" w:rsidRDefault="008E3A48" w:rsidP="00363378">
      <w:pPr>
        <w:spacing w:after="200" w:line="276" w:lineRule="auto"/>
        <w:contextualSpacing/>
      </w:pPr>
      <w:r w:rsidRPr="00363378">
        <w:rPr>
          <w:rFonts w:asciiTheme="minorHAnsi" w:hAnsiTheme="minorHAnsi" w:cstheme="minorHAnsi"/>
        </w:rPr>
        <w:t xml:space="preserve">Legacy will provide special education services in accordance with the federal Individual with Disabilities Improvement Act and the state Exceptional Children's Education Act.  </w:t>
      </w:r>
      <w:r w:rsidR="00363378" w:rsidRPr="00363378">
        <w:t>The School and District recognizes that the Plan to create an Innovation School will not impact or in any way diminish the schools’ or District’s obligations to comply with all obligations under the Individuals with Disabilities Education Act (“IDEA”), the federal IDEA regulations, the Colorado Exceptional Students’ Educational Act (“ECEA”), or the Colorado Rules for the Administration of the Exceptional Students’ Educational Act.</w:t>
      </w:r>
    </w:p>
    <w:p w:rsidR="008E3A48" w:rsidRPr="008E3A48" w:rsidRDefault="008E3A48" w:rsidP="008E3A48">
      <w:pPr>
        <w:tabs>
          <w:tab w:val="left" w:pos="8100"/>
        </w:tabs>
        <w:autoSpaceDE w:val="0"/>
        <w:autoSpaceDN w:val="0"/>
        <w:adjustRightInd w:val="0"/>
        <w:rPr>
          <w:rFonts w:asciiTheme="minorHAnsi" w:hAnsiTheme="minorHAnsi" w:cstheme="minorHAnsi"/>
        </w:rPr>
      </w:pP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Identification</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 xml:space="preserve">Legacy student records will be reviewed for inclusion of an IEP. In addition, students may be referred for a special education evaluation by a parent or via the Student Intervention Team (SIT) process (described below under RTI). A teacher may refer a student to the SIT team and the SIT team will determine if the student should be referred for a special education evaluation. Students who are evaluated by the special education team and are determined eligible for an Individualized Education Program (IEP) will receive specialized instruction and accommodations in accordance with their IEP.  </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Special Education Services</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Legacy will offer a continuum of services to meet the needs of students with disabilities and ensure that students with disabilities receive a free and appropriate education. Special education services provided to students with disabilities will range from accommodations (e.g. extended time, alternative formats, assistive technology, paraprofessional support, academic interventions, etc.) to specialized instruction provided by a special education teacher and/or service provider inside and/or outside the general education classroom as described in the IEP (e.g. inclusion support, co-teaching or supporting teachers in designing instruction, specially designed instruction by a special education teacher and/or service provider, individual and group counseling, etc.).</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The Legacy IEP teams may consult with district Student Services Support Teams, as necessary, to develop an IEP that meets the unique needs of the student with disabilities.</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Student Services Support Teams</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 Regional Support Specialists (RSS)</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 Child Find Team</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 Deaf / Hard of Hearing Team (DHH)</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 Special Education Assessment Services (SEAS)</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 Speech and Language</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 Transition Team</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lastRenderedPageBreak/>
        <w:t>• Vision Team</w:t>
      </w:r>
    </w:p>
    <w:p w:rsidR="008E3A48" w:rsidRPr="008E3A48" w:rsidRDefault="008E3A48" w:rsidP="008E3A48">
      <w:pPr>
        <w:tabs>
          <w:tab w:val="left" w:pos="8100"/>
        </w:tabs>
        <w:autoSpaceDE w:val="0"/>
        <w:autoSpaceDN w:val="0"/>
        <w:adjustRightInd w:val="0"/>
        <w:rPr>
          <w:rFonts w:asciiTheme="minorHAnsi" w:hAnsiTheme="minorHAnsi" w:cstheme="minorHAnsi"/>
        </w:rPr>
      </w:pP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Affective Needs – Center Based Program</w:t>
      </w:r>
    </w:p>
    <w:p w:rsidR="008E3A48" w:rsidRPr="008E3A48" w:rsidRDefault="008E3A48" w:rsidP="008E3A48">
      <w:pPr>
        <w:tabs>
          <w:tab w:val="left" w:pos="8100"/>
        </w:tabs>
        <w:autoSpaceDE w:val="0"/>
        <w:autoSpaceDN w:val="0"/>
        <w:adjustRightInd w:val="0"/>
        <w:rPr>
          <w:rFonts w:asciiTheme="minorHAnsi" w:hAnsiTheme="minorHAnsi" w:cstheme="minorHAnsi"/>
        </w:rPr>
      </w:pPr>
      <w:r>
        <w:rPr>
          <w:rFonts w:asciiTheme="minorHAnsi" w:hAnsiTheme="minorHAnsi" w:cstheme="minorHAnsi"/>
        </w:rPr>
        <w:t xml:space="preserve">Legacy will not have a Center Based </w:t>
      </w:r>
      <w:r w:rsidR="00225D2A">
        <w:rPr>
          <w:rFonts w:asciiTheme="minorHAnsi" w:hAnsiTheme="minorHAnsi" w:cstheme="minorHAnsi"/>
        </w:rPr>
        <w:t>Program but will work with the district should this service be requested</w:t>
      </w:r>
      <w:r>
        <w:rPr>
          <w:rFonts w:asciiTheme="minorHAnsi" w:hAnsiTheme="minorHAnsi" w:cstheme="minorHAnsi"/>
        </w:rPr>
        <w:t>.</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Progress Monitoring of Students on IEPs</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Student progress will be monitored regularly (weekly or bi-weekly) by special education teachers, classroom teachers and specialists providing instruction or interventions to students with disabilities. Regular progress monitoring data will be used to adjust instruction to meet individual student learning needs.</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 xml:space="preserve">Student progress toward IEP goals will be monitored by the special education teacher each time all students in the school receive Standards Based Progress Reports and progress will be reported to the student and parent/guardian. </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Eligibility Reviews</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A re-evaluation will be conducted every three years by the IEP team to determine if the student continues to require special education services to participate or make progress in the general education curriculum. A student who is exited from special education services will continue to be monitored through the RTI process and may be reevaluated and placed on an IEP as necessary.</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 xml:space="preserve">Teacher Qualifications, Hiring, Professional Development and Evaluation </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Legacy special education teachers will be licensed and endorsed to teach special education. Special education teachers will participate in all aspects of the professional development system which includes professional development specific to special education, their individual learning needs, and the whole school focus. Teachers may attend special education training provided by the district or other providers. Special education teachers will participate in the school coaching and evaluation cycle and will be evaluated by a school leader.</w:t>
      </w:r>
    </w:p>
    <w:p w:rsidR="008E3A48" w:rsidRPr="008E3A48" w:rsidRDefault="008E3A48" w:rsidP="008E3A48">
      <w:pPr>
        <w:tabs>
          <w:tab w:val="left" w:pos="8100"/>
        </w:tabs>
        <w:autoSpaceDE w:val="0"/>
        <w:autoSpaceDN w:val="0"/>
        <w:adjustRightInd w:val="0"/>
        <w:rPr>
          <w:rFonts w:asciiTheme="minorHAnsi" w:hAnsiTheme="minorHAnsi" w:cstheme="minorHAnsi"/>
        </w:rPr>
      </w:pPr>
      <w:r w:rsidRPr="008E3A48">
        <w:rPr>
          <w:rFonts w:asciiTheme="minorHAnsi" w:hAnsiTheme="minorHAnsi" w:cstheme="minorHAnsi"/>
        </w:rPr>
        <w:t>Program Evaluation</w:t>
      </w:r>
    </w:p>
    <w:p w:rsidR="008E3A48" w:rsidRPr="008E3A48" w:rsidRDefault="008E3A48" w:rsidP="008E3A48">
      <w:pPr>
        <w:tabs>
          <w:tab w:val="left" w:pos="8100"/>
        </w:tabs>
        <w:autoSpaceDE w:val="0"/>
        <w:autoSpaceDN w:val="0"/>
        <w:adjustRightInd w:val="0"/>
        <w:rPr>
          <w:rFonts w:asciiTheme="minorHAnsi" w:hAnsiTheme="minorHAnsi" w:cstheme="minorHAnsi"/>
          <w:highlight w:val="yellow"/>
        </w:rPr>
      </w:pPr>
      <w:r w:rsidRPr="008E3A48">
        <w:rPr>
          <w:rFonts w:asciiTheme="minorHAnsi" w:hAnsiTheme="minorHAnsi" w:cstheme="minorHAnsi"/>
        </w:rPr>
        <w:t>Periodic IEP reviews, instructional observations, progress monitoring of IEP goal attainment, formative and summative assessments of academic achievement, and state assessments (TCAP) will be used to determine the effectiveness of the special education program. The evaluation of special education program effectiveness is also part of the larger district evaluation process.</w:t>
      </w:r>
    </w:p>
    <w:bookmarkEnd w:id="16"/>
    <w:bookmarkEnd w:id="17"/>
    <w:p w:rsidR="00B801F1" w:rsidRDefault="00B801F1" w:rsidP="005F1B8A">
      <w:pPr>
        <w:ind w:right="-360"/>
        <w:rPr>
          <w:rFonts w:asciiTheme="minorHAnsi" w:hAnsiTheme="minorHAnsi" w:cs="Arial"/>
          <w:b/>
          <w:bCs/>
          <w:sz w:val="24"/>
          <w:szCs w:val="24"/>
        </w:rPr>
      </w:pPr>
    </w:p>
    <w:p w:rsidR="005F1B8A" w:rsidRPr="005F1B8A" w:rsidRDefault="005F1B8A" w:rsidP="005F1B8A">
      <w:pPr>
        <w:ind w:right="-360"/>
        <w:rPr>
          <w:rFonts w:asciiTheme="minorHAnsi" w:hAnsiTheme="minorHAnsi" w:cs="Arial"/>
          <w:sz w:val="24"/>
          <w:szCs w:val="24"/>
        </w:rPr>
      </w:pPr>
      <w:r w:rsidRPr="005F1B8A">
        <w:rPr>
          <w:rFonts w:asciiTheme="minorHAnsi" w:hAnsiTheme="minorHAnsi" w:cs="Arial"/>
          <w:b/>
          <w:bCs/>
          <w:sz w:val="24"/>
          <w:szCs w:val="24"/>
        </w:rPr>
        <w:t>Response to Instruction and Intervention</w:t>
      </w:r>
      <w:r w:rsidRPr="005F1B8A">
        <w:rPr>
          <w:rFonts w:asciiTheme="minorHAnsi" w:hAnsiTheme="minorHAnsi" w:cs="Arial"/>
          <w:bCs/>
          <w:sz w:val="24"/>
          <w:szCs w:val="24"/>
        </w:rPr>
        <w:t xml:space="preserve"> (RTI) is a dynamic problem-solving process and structure for providing a continuum of evidence-based, instruction and interventions, with increasing levels of intensity and duration, based on student need. </w:t>
      </w:r>
    </w:p>
    <w:p w:rsidR="005F1B8A" w:rsidRPr="005F1B8A" w:rsidRDefault="005F1B8A" w:rsidP="005F1B8A">
      <w:pPr>
        <w:ind w:right="-360"/>
        <w:rPr>
          <w:rFonts w:asciiTheme="minorHAnsi" w:hAnsiTheme="minorHAnsi" w:cs="Arial"/>
          <w:sz w:val="24"/>
          <w:szCs w:val="24"/>
        </w:rPr>
      </w:pPr>
      <w:r w:rsidRPr="005F1B8A">
        <w:rPr>
          <w:rFonts w:asciiTheme="minorHAnsi" w:hAnsiTheme="minorHAnsi" w:cs="Arial"/>
          <w:bCs/>
          <w:sz w:val="24"/>
          <w:szCs w:val="24"/>
        </w:rPr>
        <w:t xml:space="preserve">The RTI Model </w:t>
      </w:r>
      <w:r w:rsidRPr="005F1B8A">
        <w:rPr>
          <w:rFonts w:asciiTheme="minorHAnsi" w:hAnsiTheme="minorHAnsi" w:cs="Arial"/>
          <w:sz w:val="24"/>
          <w:szCs w:val="24"/>
        </w:rPr>
        <w:t xml:space="preserve">includes three levels of instruction / interventions which are designed to be fluid and accessible based on current student needs.  </w:t>
      </w:r>
    </w:p>
    <w:p w:rsidR="005F1B8A" w:rsidRPr="005F1B8A" w:rsidRDefault="005F1B8A" w:rsidP="005F1B8A">
      <w:pPr>
        <w:ind w:right="-360"/>
        <w:rPr>
          <w:rFonts w:asciiTheme="minorHAnsi" w:hAnsiTheme="minorHAnsi" w:cs="Arial"/>
          <w:sz w:val="24"/>
          <w:szCs w:val="24"/>
        </w:rPr>
      </w:pPr>
      <w:r w:rsidRPr="005F1B8A">
        <w:rPr>
          <w:rFonts w:asciiTheme="minorHAnsi" w:hAnsiTheme="minorHAnsi" w:cs="Arial"/>
          <w:sz w:val="24"/>
          <w:szCs w:val="24"/>
        </w:rPr>
        <w:t xml:space="preserve">Tier I: The Universal Level refers to effective core instruction from highly qualified classroom teachers who possess deep pedagogical content-knowledge and provide differentiated core instruction to meet the needs of diverse learners. </w:t>
      </w:r>
    </w:p>
    <w:p w:rsidR="005F1B8A" w:rsidRPr="005F1B8A" w:rsidRDefault="005F1B8A" w:rsidP="005F1B8A">
      <w:pPr>
        <w:ind w:right="-360"/>
        <w:rPr>
          <w:rFonts w:asciiTheme="minorHAnsi" w:hAnsiTheme="minorHAnsi" w:cs="Arial"/>
          <w:sz w:val="24"/>
          <w:szCs w:val="24"/>
        </w:rPr>
      </w:pPr>
      <w:r w:rsidRPr="005F1B8A">
        <w:rPr>
          <w:rFonts w:asciiTheme="minorHAnsi" w:hAnsiTheme="minorHAnsi" w:cs="Arial"/>
          <w:sz w:val="24"/>
          <w:szCs w:val="24"/>
        </w:rPr>
        <w:lastRenderedPageBreak/>
        <w:t xml:space="preserve">Tier 2: The Targeted Level provides more intensive, explicit, systematic, instructional differentiation closely aligned with the pedagogy and practice of core curriculum. It offers supplemental, research-based instruction and intervention to meet the needs of students not making adequate progress at the Universal Level. </w:t>
      </w:r>
    </w:p>
    <w:p w:rsidR="005F1B8A" w:rsidRPr="005F1B8A" w:rsidRDefault="005F1B8A" w:rsidP="005F1B8A">
      <w:pPr>
        <w:ind w:right="-360"/>
        <w:rPr>
          <w:rFonts w:asciiTheme="minorHAnsi" w:hAnsiTheme="minorHAnsi" w:cs="Arial"/>
          <w:sz w:val="24"/>
          <w:szCs w:val="24"/>
        </w:rPr>
      </w:pPr>
      <w:r w:rsidRPr="005F1B8A">
        <w:rPr>
          <w:rFonts w:asciiTheme="minorHAnsi" w:hAnsiTheme="minorHAnsi" w:cs="Arial"/>
          <w:sz w:val="24"/>
          <w:szCs w:val="24"/>
        </w:rPr>
        <w:t xml:space="preserve">Tier 3: The Intensive Level supports students with significant and chronic deficits and/or significant underachievement who require more resources, time or intensity of instruction and interventions to reach academic and behavioral goals. </w:t>
      </w:r>
    </w:p>
    <w:p w:rsidR="005F1B8A" w:rsidRPr="005F1B8A" w:rsidRDefault="005F1B8A" w:rsidP="005F1B8A">
      <w:pPr>
        <w:ind w:hanging="180"/>
        <w:rPr>
          <w:rFonts w:cs="Calibri"/>
          <w:b/>
          <w:sz w:val="28"/>
          <w:szCs w:val="28"/>
        </w:rPr>
      </w:pPr>
      <w:r w:rsidRPr="005F1B8A">
        <w:rPr>
          <w:rFonts w:cs="Arial"/>
          <w:noProof/>
          <w:color w:val="000000"/>
          <w:sz w:val="24"/>
          <w:szCs w:val="24"/>
        </w:rPr>
        <mc:AlternateContent>
          <mc:Choice Requires="wps">
            <w:drawing>
              <wp:anchor distT="0" distB="0" distL="114300" distR="114300" simplePos="0" relativeHeight="251675648" behindDoc="0" locked="0" layoutInCell="1" allowOverlap="1" wp14:anchorId="5F42DCF6" wp14:editId="2323B318">
                <wp:simplePos x="0" y="0"/>
                <wp:positionH relativeFrom="column">
                  <wp:posOffset>-125730</wp:posOffset>
                </wp:positionH>
                <wp:positionV relativeFrom="paragraph">
                  <wp:posOffset>354330</wp:posOffset>
                </wp:positionV>
                <wp:extent cx="2377440" cy="283210"/>
                <wp:effectExtent l="0" t="0" r="381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1EA" w:rsidRPr="00DF5A72" w:rsidRDefault="004201EA" w:rsidP="005F1B8A">
                            <w:pPr>
                              <w:rPr>
                                <w:b/>
                              </w:rPr>
                            </w:pPr>
                            <w:r>
                              <w:rPr>
                                <w:b/>
                              </w:rPr>
                              <w:t xml:space="preserve">DPS </w:t>
                            </w:r>
                            <w:r w:rsidRPr="00DF5A72">
                              <w:rPr>
                                <w:b/>
                              </w:rPr>
                              <w:t>Framework for Tiered Support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9pt;margin-top:27.9pt;width:187.2pt;height:22.3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3sggIAAA8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" stroked="f">
                <v:textbox>
                  <w:txbxContent>
                    <w:p w:rsidR="004201EA" w:rsidRPr="00DF5A72" w:rsidRDefault="004201EA" w:rsidP="005F1B8A">
                      <w:pPr>
                        <w:rPr>
                          <w:b/>
                        </w:rPr>
                      </w:pPr>
                      <w:r>
                        <w:rPr>
                          <w:b/>
                        </w:rPr>
                        <w:t xml:space="preserve">DPS </w:t>
                      </w:r>
                      <w:r w:rsidRPr="00DF5A72">
                        <w:rPr>
                          <w:b/>
                        </w:rPr>
                        <w:t>Framework for Tiered Support</w:t>
                      </w:r>
                    </w:p>
                  </w:txbxContent>
                </v:textbox>
              </v:shape>
            </w:pict>
          </mc:Fallback>
        </mc:AlternateContent>
      </w:r>
      <w:r w:rsidRPr="005F1B8A">
        <w:rPr>
          <w:rFonts w:cs="Calibri"/>
          <w:b/>
          <w:sz w:val="28"/>
          <w:szCs w:val="28"/>
        </w:rPr>
        <w:object w:dxaOrig="7183" w:dyaOrig="5399" w14:anchorId="6B949FBA">
          <v:shape id="_x0000_i1025" type="#_x0000_t75" style="width:430.8pt;height:303pt" o:ole="">
            <v:imagedata r:id="rId19" o:title=""/>
          </v:shape>
          <o:OLEObject Type="Embed" ProgID="PowerPoint.Slide.12" ShapeID="_x0000_i1025" DrawAspect="Content" ObjectID="_1501256060" r:id="rId20"/>
        </w:object>
      </w:r>
    </w:p>
    <w:p w:rsidR="005F1B8A" w:rsidRPr="005F1B8A" w:rsidRDefault="005F1B8A" w:rsidP="005F1B8A">
      <w:pPr>
        <w:rPr>
          <w:rFonts w:asciiTheme="minorHAnsi" w:hAnsiTheme="minorHAnsi" w:cs="Calibri"/>
          <w:b/>
          <w:sz w:val="24"/>
          <w:szCs w:val="24"/>
        </w:rPr>
      </w:pPr>
      <w:r w:rsidRPr="005F1B8A">
        <w:rPr>
          <w:rFonts w:asciiTheme="minorHAnsi" w:hAnsiTheme="minorHAnsi" w:cs="Arial"/>
          <w:b/>
          <w:bCs/>
          <w:sz w:val="24"/>
          <w:szCs w:val="24"/>
        </w:rPr>
        <w:t>Data Teams</w:t>
      </w:r>
    </w:p>
    <w:p w:rsidR="005F1B8A" w:rsidRPr="005F1B8A" w:rsidRDefault="005F1B8A" w:rsidP="005F1B8A">
      <w:pPr>
        <w:rPr>
          <w:rFonts w:asciiTheme="minorHAnsi" w:hAnsiTheme="minorHAnsi" w:cs="Arial"/>
          <w:bCs/>
          <w:sz w:val="24"/>
          <w:szCs w:val="24"/>
        </w:rPr>
      </w:pPr>
      <w:r w:rsidRPr="005F1B8A">
        <w:rPr>
          <w:rFonts w:asciiTheme="minorHAnsi" w:hAnsiTheme="minorHAnsi" w:cs="Arial"/>
          <w:bCs/>
          <w:sz w:val="24"/>
          <w:szCs w:val="24"/>
        </w:rPr>
        <w:t>Legacy data teams will meet for 2 ½ hours two days a month to: 1) analyze data to monitor student academic progress on IP goals and 2) plan for and make instructional changes including grouping and class assignments. Data teams who identify concerns about student academic progress will refer the student to the Student Intervention Team.</w:t>
      </w:r>
    </w:p>
    <w:p w:rsidR="005F1B8A" w:rsidRPr="005F1B8A" w:rsidRDefault="005F1B8A" w:rsidP="005F1B8A">
      <w:pPr>
        <w:rPr>
          <w:rFonts w:asciiTheme="minorHAnsi" w:hAnsiTheme="minorHAnsi" w:cs="Arial"/>
          <w:b/>
          <w:sz w:val="24"/>
          <w:szCs w:val="24"/>
        </w:rPr>
      </w:pPr>
      <w:r>
        <w:rPr>
          <w:rFonts w:asciiTheme="minorHAnsi" w:hAnsiTheme="minorHAnsi" w:cs="Arial"/>
          <w:b/>
          <w:bCs/>
          <w:sz w:val="24"/>
          <w:szCs w:val="24"/>
        </w:rPr>
        <w:t>Multi-tiered Student Support</w:t>
      </w:r>
      <w:r w:rsidRPr="005F1B8A">
        <w:rPr>
          <w:rFonts w:asciiTheme="minorHAnsi" w:hAnsiTheme="minorHAnsi" w:cs="Arial"/>
          <w:b/>
          <w:bCs/>
          <w:sz w:val="24"/>
          <w:szCs w:val="24"/>
        </w:rPr>
        <w:t xml:space="preserve"> Team</w:t>
      </w:r>
      <w:r>
        <w:rPr>
          <w:rFonts w:asciiTheme="minorHAnsi" w:hAnsiTheme="minorHAnsi" w:cs="Arial"/>
          <w:b/>
          <w:sz w:val="24"/>
          <w:szCs w:val="24"/>
        </w:rPr>
        <w:t xml:space="preserve"> (MTSS</w:t>
      </w:r>
      <w:r w:rsidRPr="005F1B8A">
        <w:rPr>
          <w:rFonts w:asciiTheme="minorHAnsi" w:hAnsiTheme="minorHAnsi" w:cs="Arial"/>
          <w:b/>
          <w:sz w:val="24"/>
          <w:szCs w:val="24"/>
        </w:rPr>
        <w:t>)</w:t>
      </w:r>
    </w:p>
    <w:p w:rsidR="005F1B8A" w:rsidRPr="005F1B8A" w:rsidRDefault="005F1B8A" w:rsidP="005F1B8A">
      <w:pPr>
        <w:rPr>
          <w:rFonts w:asciiTheme="minorHAnsi" w:hAnsiTheme="minorHAnsi" w:cs="Arial"/>
          <w:sz w:val="24"/>
          <w:szCs w:val="24"/>
        </w:rPr>
      </w:pPr>
      <w:r>
        <w:rPr>
          <w:rFonts w:asciiTheme="minorHAnsi" w:hAnsiTheme="minorHAnsi" w:cs="Arial"/>
          <w:sz w:val="24"/>
          <w:szCs w:val="24"/>
        </w:rPr>
        <w:t>The MTSS</w:t>
      </w:r>
      <w:r w:rsidRPr="005F1B8A">
        <w:rPr>
          <w:rFonts w:asciiTheme="minorHAnsi" w:hAnsiTheme="minorHAnsi" w:cs="Arial"/>
          <w:sz w:val="24"/>
          <w:szCs w:val="24"/>
        </w:rPr>
        <w:t xml:space="preserve"> provides consultation on students who exhibit academic or behavioral concerns and are not responding adequately to instru</w:t>
      </w:r>
      <w:r>
        <w:rPr>
          <w:rFonts w:asciiTheme="minorHAnsi" w:hAnsiTheme="minorHAnsi" w:cs="Arial"/>
          <w:sz w:val="24"/>
          <w:szCs w:val="24"/>
        </w:rPr>
        <w:t>ction and interventions. The MTSS</w:t>
      </w:r>
      <w:r w:rsidRPr="005F1B8A">
        <w:rPr>
          <w:rFonts w:asciiTheme="minorHAnsi" w:hAnsiTheme="minorHAnsi" w:cs="Arial"/>
          <w:sz w:val="24"/>
          <w:szCs w:val="24"/>
        </w:rPr>
        <w:t xml:space="preserve"> carries out a problem-solving process using a structured format and decision-making protocols that will lead to the development of strategic intervention strategies that may include changes in the amount and type of interventions.  The problem should be stated in objective, measurable terms, using direct measures of academics and/or behavior.  </w:t>
      </w:r>
    </w:p>
    <w:p w:rsidR="005F1B8A" w:rsidRPr="005F1B8A" w:rsidRDefault="005F1B8A" w:rsidP="005F1B8A">
      <w:pPr>
        <w:autoSpaceDE w:val="0"/>
        <w:autoSpaceDN w:val="0"/>
        <w:adjustRightInd w:val="0"/>
        <w:rPr>
          <w:rFonts w:asciiTheme="minorHAnsi" w:hAnsiTheme="minorHAnsi" w:cs="Arial"/>
          <w:sz w:val="24"/>
          <w:szCs w:val="24"/>
        </w:rPr>
      </w:pPr>
      <w:r>
        <w:rPr>
          <w:rFonts w:asciiTheme="minorHAnsi" w:hAnsiTheme="minorHAnsi" w:cs="Arial"/>
          <w:sz w:val="24"/>
          <w:szCs w:val="24"/>
        </w:rPr>
        <w:lastRenderedPageBreak/>
        <w:t>MTSS</w:t>
      </w:r>
      <w:r w:rsidRPr="005F1B8A">
        <w:rPr>
          <w:rFonts w:asciiTheme="minorHAnsi" w:hAnsiTheme="minorHAnsi" w:cs="Arial"/>
          <w:sz w:val="24"/>
          <w:szCs w:val="24"/>
        </w:rPr>
        <w:t xml:space="preserve"> is an interdisciplinary, collaborative team of teachers, administrators, and specialists, who work with parents to problem-solve and generate research-based interventions to address the needs of individual students who do not respond adequately to Universal and Targeted instruction. </w:t>
      </w:r>
    </w:p>
    <w:p w:rsidR="005F1B8A" w:rsidRPr="005F1B8A" w:rsidRDefault="005F1B8A" w:rsidP="005F1B8A">
      <w:pPr>
        <w:autoSpaceDE w:val="0"/>
        <w:autoSpaceDN w:val="0"/>
        <w:adjustRightInd w:val="0"/>
        <w:rPr>
          <w:rFonts w:asciiTheme="minorHAnsi" w:hAnsiTheme="minorHAnsi" w:cs="Arial"/>
          <w:sz w:val="24"/>
          <w:szCs w:val="24"/>
        </w:rPr>
      </w:pPr>
      <w:r w:rsidRPr="005F1B8A">
        <w:rPr>
          <w:rFonts w:asciiTheme="minorHAnsi" w:hAnsiTheme="minorHAnsi" w:cs="Arial"/>
          <w:sz w:val="24"/>
          <w:szCs w:val="24"/>
        </w:rPr>
        <w:t>The process involves:</w:t>
      </w:r>
    </w:p>
    <w:p w:rsidR="005F1B8A" w:rsidRPr="005F1B8A" w:rsidRDefault="005F1B8A" w:rsidP="005F1B8A">
      <w:pPr>
        <w:autoSpaceDE w:val="0"/>
        <w:autoSpaceDN w:val="0"/>
        <w:adjustRightInd w:val="0"/>
        <w:rPr>
          <w:rFonts w:asciiTheme="minorHAnsi" w:hAnsiTheme="minorHAnsi" w:cs="Arial"/>
          <w:sz w:val="24"/>
          <w:szCs w:val="24"/>
        </w:rPr>
      </w:pPr>
      <w:r w:rsidRPr="005F1B8A">
        <w:rPr>
          <w:rFonts w:asciiTheme="minorHAnsi" w:hAnsiTheme="minorHAnsi" w:cs="Arial"/>
          <w:sz w:val="24"/>
          <w:szCs w:val="24"/>
        </w:rPr>
        <w:t>1. Analysis of data related to the area of concern (root cause analysis),</w:t>
      </w:r>
    </w:p>
    <w:p w:rsidR="005F1B8A" w:rsidRPr="005F1B8A" w:rsidRDefault="005F1B8A" w:rsidP="005F1B8A">
      <w:pPr>
        <w:autoSpaceDE w:val="0"/>
        <w:autoSpaceDN w:val="0"/>
        <w:adjustRightInd w:val="0"/>
        <w:rPr>
          <w:rFonts w:asciiTheme="minorHAnsi" w:hAnsiTheme="minorHAnsi" w:cs="Arial"/>
          <w:sz w:val="24"/>
          <w:szCs w:val="24"/>
        </w:rPr>
      </w:pPr>
      <w:r w:rsidRPr="005F1B8A">
        <w:rPr>
          <w:rFonts w:asciiTheme="minorHAnsi" w:hAnsiTheme="minorHAnsi" w:cs="Arial"/>
          <w:sz w:val="24"/>
          <w:szCs w:val="24"/>
        </w:rPr>
        <w:t>2. Specifically defining the problem in measurable terms,</w:t>
      </w:r>
    </w:p>
    <w:p w:rsidR="005F1B8A" w:rsidRPr="005F1B8A" w:rsidRDefault="005F1B8A" w:rsidP="005F1B8A">
      <w:pPr>
        <w:autoSpaceDE w:val="0"/>
        <w:autoSpaceDN w:val="0"/>
        <w:adjustRightInd w:val="0"/>
        <w:rPr>
          <w:rFonts w:asciiTheme="minorHAnsi" w:hAnsiTheme="minorHAnsi" w:cs="Arial"/>
          <w:sz w:val="24"/>
          <w:szCs w:val="24"/>
        </w:rPr>
      </w:pPr>
      <w:r w:rsidRPr="005F1B8A">
        <w:rPr>
          <w:rFonts w:asciiTheme="minorHAnsi" w:hAnsiTheme="minorHAnsi" w:cs="Arial"/>
          <w:sz w:val="24"/>
          <w:szCs w:val="24"/>
        </w:rPr>
        <w:t>3. Assigning an intervention or instructional strategy,</w:t>
      </w:r>
    </w:p>
    <w:p w:rsidR="005F1B8A" w:rsidRPr="005F1B8A" w:rsidRDefault="005F1B8A" w:rsidP="005F1B8A">
      <w:pPr>
        <w:autoSpaceDE w:val="0"/>
        <w:autoSpaceDN w:val="0"/>
        <w:adjustRightInd w:val="0"/>
        <w:rPr>
          <w:rFonts w:asciiTheme="minorHAnsi" w:hAnsiTheme="minorHAnsi" w:cs="Arial"/>
          <w:sz w:val="24"/>
          <w:szCs w:val="24"/>
        </w:rPr>
      </w:pPr>
      <w:r w:rsidRPr="005F1B8A">
        <w:rPr>
          <w:rFonts w:asciiTheme="minorHAnsi" w:hAnsiTheme="minorHAnsi" w:cs="Arial"/>
          <w:sz w:val="24"/>
          <w:szCs w:val="24"/>
        </w:rPr>
        <w:t>4. Identifying specific goal(s) and</w:t>
      </w:r>
    </w:p>
    <w:p w:rsidR="005F1B8A" w:rsidRPr="005F1B8A" w:rsidRDefault="005F1B8A" w:rsidP="005F1B8A">
      <w:pPr>
        <w:rPr>
          <w:rFonts w:asciiTheme="minorHAnsi" w:hAnsiTheme="minorHAnsi" w:cs="Arial"/>
          <w:sz w:val="24"/>
          <w:szCs w:val="24"/>
        </w:rPr>
      </w:pPr>
      <w:r w:rsidRPr="005F1B8A">
        <w:rPr>
          <w:rFonts w:asciiTheme="minorHAnsi" w:hAnsiTheme="minorHAnsi" w:cs="Arial"/>
          <w:sz w:val="24"/>
          <w:szCs w:val="24"/>
        </w:rPr>
        <w:t>5. Progress monitoring to measure student response.</w:t>
      </w:r>
    </w:p>
    <w:p w:rsidR="005F1B8A" w:rsidRPr="005F1B8A" w:rsidRDefault="005F1B8A" w:rsidP="005F1B8A">
      <w:pPr>
        <w:rPr>
          <w:rFonts w:asciiTheme="minorHAnsi" w:hAnsiTheme="minorHAnsi" w:cs="Arial"/>
          <w:sz w:val="24"/>
          <w:szCs w:val="24"/>
        </w:rPr>
      </w:pPr>
      <w:r>
        <w:rPr>
          <w:rFonts w:asciiTheme="minorHAnsi" w:hAnsiTheme="minorHAnsi" w:cs="Arial"/>
          <w:bCs/>
          <w:sz w:val="24"/>
          <w:szCs w:val="24"/>
        </w:rPr>
        <w:t>MTSS</w:t>
      </w:r>
      <w:r w:rsidRPr="005F1B8A">
        <w:rPr>
          <w:rFonts w:asciiTheme="minorHAnsi" w:hAnsiTheme="minorHAnsi" w:cs="Arial"/>
          <w:bCs/>
          <w:sz w:val="24"/>
          <w:szCs w:val="24"/>
        </w:rPr>
        <w:t xml:space="preserve"> Procedures</w:t>
      </w:r>
    </w:p>
    <w:p w:rsidR="005F1B8A" w:rsidRPr="005F1B8A" w:rsidRDefault="005F1B8A" w:rsidP="005F1B8A">
      <w:pPr>
        <w:rPr>
          <w:rFonts w:asciiTheme="minorHAnsi" w:hAnsiTheme="minorHAnsi" w:cs="Arial"/>
          <w:sz w:val="24"/>
          <w:szCs w:val="24"/>
        </w:rPr>
      </w:pPr>
      <w:r w:rsidRPr="005F1B8A">
        <w:rPr>
          <w:rFonts w:asciiTheme="minorHAnsi" w:hAnsiTheme="minorHAnsi" w:cs="Arial"/>
          <w:bCs/>
          <w:sz w:val="24"/>
          <w:szCs w:val="24"/>
        </w:rPr>
        <w:t xml:space="preserve">The </w:t>
      </w:r>
      <w:r>
        <w:rPr>
          <w:rFonts w:asciiTheme="minorHAnsi" w:hAnsiTheme="minorHAnsi" w:cs="Arial"/>
          <w:bCs/>
          <w:sz w:val="24"/>
          <w:szCs w:val="24"/>
        </w:rPr>
        <w:t>MTSS</w:t>
      </w:r>
      <w:r w:rsidRPr="005F1B8A">
        <w:rPr>
          <w:rFonts w:asciiTheme="minorHAnsi" w:hAnsiTheme="minorHAnsi" w:cs="Arial"/>
          <w:bCs/>
          <w:sz w:val="24"/>
          <w:szCs w:val="24"/>
        </w:rPr>
        <w:t xml:space="preserve"> process consists of consultation and problem solving which focuses on the needs of an individual student. The identified student, in spite of having received the benefit of evidence-based Tier 1 and Tier 2 instruction or interventions, has not shown the expected academic or behavioral growth. Consultation with the Student Intervention Team is needed to explore more intensive and individualized intervention options. The Student Intervention Team is composed of knowledgeable school staff and the student's family, who work collaboratively to: (1) deeply examine student strength and needs, (2) to analyze the student's response to previous interventions, (3) and use a root cause analysis approach to develop a systematic plan for intensive interventions which are designed to close the academic or behavioral gap between the student and his or her peers. The team uses a continuous problem-solving process to review and revise plans as needed until the student achieves goals.   </w:t>
      </w:r>
    </w:p>
    <w:p w:rsidR="005F1B8A" w:rsidRPr="005F1B8A" w:rsidRDefault="00C37D7C" w:rsidP="005F1B8A">
      <w:pPr>
        <w:rPr>
          <w:rFonts w:asciiTheme="minorHAnsi" w:hAnsiTheme="minorHAnsi" w:cs="Arial"/>
          <w:sz w:val="24"/>
          <w:szCs w:val="24"/>
        </w:rPr>
      </w:pPr>
      <w:r>
        <w:rPr>
          <w:rFonts w:asciiTheme="minorHAnsi" w:hAnsiTheme="minorHAnsi" w:cs="Arial"/>
          <w:sz w:val="24"/>
          <w:szCs w:val="24"/>
        </w:rPr>
        <w:t>MTSS</w:t>
      </w:r>
      <w:r w:rsidR="005F1B8A" w:rsidRPr="005F1B8A">
        <w:rPr>
          <w:rFonts w:asciiTheme="minorHAnsi" w:hAnsiTheme="minorHAnsi" w:cs="Arial"/>
          <w:bCs/>
          <w:sz w:val="24"/>
          <w:szCs w:val="24"/>
        </w:rPr>
        <w:t xml:space="preserve"> Process </w:t>
      </w:r>
      <w:r w:rsidR="005F1B8A" w:rsidRPr="005F1B8A">
        <w:rPr>
          <w:rFonts w:asciiTheme="minorHAnsi" w:hAnsiTheme="minorHAnsi" w:cs="Arial"/>
          <w:sz w:val="24"/>
          <w:szCs w:val="24"/>
        </w:rPr>
        <w:t xml:space="preserve"> </w:t>
      </w:r>
      <w:r w:rsidR="005F1B8A" w:rsidRPr="005F1B8A">
        <w:rPr>
          <w:rFonts w:asciiTheme="minorHAnsi" w:hAnsiTheme="minorHAnsi" w:cs="Arial"/>
          <w:bCs/>
          <w:sz w:val="24"/>
          <w:szCs w:val="24"/>
        </w:rPr>
        <w:t xml:space="preserve">  </w:t>
      </w:r>
    </w:p>
    <w:p w:rsidR="005F1B8A" w:rsidRPr="005F1B8A" w:rsidRDefault="005F1B8A" w:rsidP="007E4C26">
      <w:pPr>
        <w:numPr>
          <w:ilvl w:val="0"/>
          <w:numId w:val="40"/>
        </w:numPr>
        <w:tabs>
          <w:tab w:val="clear" w:pos="720"/>
          <w:tab w:val="num" w:pos="360"/>
        </w:tabs>
        <w:ind w:left="360"/>
        <w:rPr>
          <w:rFonts w:asciiTheme="minorHAnsi" w:hAnsiTheme="minorHAnsi" w:cs="Arial"/>
          <w:sz w:val="24"/>
          <w:szCs w:val="24"/>
        </w:rPr>
      </w:pPr>
      <w:r w:rsidRPr="005F1B8A">
        <w:rPr>
          <w:rFonts w:asciiTheme="minorHAnsi" w:hAnsiTheme="minorHAnsi" w:cs="Arial"/>
          <w:sz w:val="24"/>
          <w:szCs w:val="24"/>
        </w:rPr>
        <w:t xml:space="preserve">The referring teacher completes and submits the </w:t>
      </w:r>
      <w:r>
        <w:rPr>
          <w:rFonts w:asciiTheme="minorHAnsi" w:hAnsiTheme="minorHAnsi" w:cs="Arial"/>
          <w:sz w:val="24"/>
          <w:szCs w:val="24"/>
        </w:rPr>
        <w:t>initial referral form to the MTSS</w:t>
      </w:r>
      <w:r w:rsidRPr="005F1B8A">
        <w:rPr>
          <w:rFonts w:asciiTheme="minorHAnsi" w:hAnsiTheme="minorHAnsi" w:cs="Arial"/>
          <w:sz w:val="24"/>
          <w:szCs w:val="24"/>
        </w:rPr>
        <w:t xml:space="preserve"> chairperson.  A designated consultant (DC) is assigned. </w:t>
      </w:r>
    </w:p>
    <w:p w:rsidR="005F1B8A" w:rsidRPr="005F1B8A" w:rsidRDefault="005F1B8A" w:rsidP="007E4C26">
      <w:pPr>
        <w:numPr>
          <w:ilvl w:val="0"/>
          <w:numId w:val="40"/>
        </w:numPr>
        <w:tabs>
          <w:tab w:val="clear" w:pos="720"/>
          <w:tab w:val="num" w:pos="360"/>
        </w:tabs>
        <w:ind w:left="360"/>
        <w:rPr>
          <w:rFonts w:asciiTheme="minorHAnsi" w:hAnsiTheme="minorHAnsi" w:cs="Arial"/>
          <w:sz w:val="24"/>
          <w:szCs w:val="24"/>
        </w:rPr>
      </w:pPr>
      <w:r w:rsidRPr="005F1B8A">
        <w:rPr>
          <w:rFonts w:asciiTheme="minorHAnsi" w:hAnsiTheme="minorHAnsi" w:cs="Arial"/>
          <w:sz w:val="24"/>
          <w:szCs w:val="24"/>
        </w:rPr>
        <w:t>The referring teacher consults with the DC to complete the Student Intervention Team Body of Evidence forms, gather supporting data, and refine the problem defin</w:t>
      </w:r>
      <w:r>
        <w:rPr>
          <w:rFonts w:asciiTheme="minorHAnsi" w:hAnsiTheme="minorHAnsi" w:cs="Arial"/>
          <w:sz w:val="24"/>
          <w:szCs w:val="24"/>
        </w:rPr>
        <w:t>ition in preparation for the MTSS</w:t>
      </w:r>
      <w:r w:rsidRPr="005F1B8A">
        <w:rPr>
          <w:rFonts w:asciiTheme="minorHAnsi" w:hAnsiTheme="minorHAnsi" w:cs="Arial"/>
          <w:sz w:val="24"/>
          <w:szCs w:val="24"/>
        </w:rPr>
        <w:t xml:space="preserve"> meeting. </w:t>
      </w:r>
    </w:p>
    <w:p w:rsidR="005F1B8A" w:rsidRPr="005F1B8A" w:rsidRDefault="005F1B8A" w:rsidP="007E4C26">
      <w:pPr>
        <w:numPr>
          <w:ilvl w:val="0"/>
          <w:numId w:val="40"/>
        </w:numPr>
        <w:tabs>
          <w:tab w:val="clear" w:pos="720"/>
          <w:tab w:val="num" w:pos="360"/>
        </w:tabs>
        <w:ind w:left="360"/>
        <w:rPr>
          <w:rFonts w:asciiTheme="minorHAnsi" w:hAnsiTheme="minorHAnsi" w:cs="Arial"/>
          <w:sz w:val="24"/>
          <w:szCs w:val="24"/>
        </w:rPr>
      </w:pPr>
      <w:r w:rsidRPr="005F1B8A">
        <w:rPr>
          <w:rFonts w:asciiTheme="minorHAnsi" w:hAnsiTheme="minorHAnsi" w:cs="Arial"/>
          <w:sz w:val="24"/>
          <w:szCs w:val="24"/>
        </w:rPr>
        <w:t>Conduct the Student Intervention Team meeting (</w:t>
      </w:r>
      <w:r w:rsidRPr="005F1B8A">
        <w:rPr>
          <w:rFonts w:asciiTheme="minorHAnsi" w:hAnsiTheme="minorHAnsi" w:cs="Arial"/>
          <w:i/>
          <w:iCs/>
          <w:sz w:val="24"/>
          <w:szCs w:val="24"/>
        </w:rPr>
        <w:t>see details below</w:t>
      </w:r>
      <w:r w:rsidRPr="005F1B8A">
        <w:rPr>
          <w:rFonts w:asciiTheme="minorHAnsi" w:hAnsiTheme="minorHAnsi" w:cs="Arial"/>
          <w:sz w:val="24"/>
          <w:szCs w:val="24"/>
        </w:rPr>
        <w:t xml:space="preserve">). Create an intervention and progress monitoring plan. </w:t>
      </w:r>
    </w:p>
    <w:p w:rsidR="005F1B8A" w:rsidRPr="005F1B8A" w:rsidRDefault="005F1B8A" w:rsidP="007E4C26">
      <w:pPr>
        <w:numPr>
          <w:ilvl w:val="0"/>
          <w:numId w:val="40"/>
        </w:numPr>
        <w:tabs>
          <w:tab w:val="clear" w:pos="720"/>
          <w:tab w:val="num" w:pos="360"/>
        </w:tabs>
        <w:ind w:left="360"/>
        <w:rPr>
          <w:rFonts w:asciiTheme="minorHAnsi" w:hAnsiTheme="minorHAnsi" w:cs="Arial"/>
          <w:sz w:val="24"/>
          <w:szCs w:val="24"/>
        </w:rPr>
      </w:pPr>
      <w:r w:rsidRPr="005F1B8A">
        <w:rPr>
          <w:rFonts w:asciiTheme="minorHAnsi" w:hAnsiTheme="minorHAnsi" w:cs="Arial"/>
          <w:sz w:val="24"/>
          <w:szCs w:val="24"/>
        </w:rPr>
        <w:t xml:space="preserve">The DC and referring teacher meet to examine student progress monitoring data and analyze student response to instruction. </w:t>
      </w:r>
    </w:p>
    <w:p w:rsidR="005F1B8A" w:rsidRPr="005F1B8A" w:rsidRDefault="005F1B8A" w:rsidP="007E4C26">
      <w:pPr>
        <w:numPr>
          <w:ilvl w:val="0"/>
          <w:numId w:val="40"/>
        </w:numPr>
        <w:tabs>
          <w:tab w:val="clear" w:pos="720"/>
          <w:tab w:val="num" w:pos="360"/>
        </w:tabs>
        <w:ind w:left="360"/>
        <w:rPr>
          <w:rFonts w:asciiTheme="minorHAnsi" w:hAnsiTheme="minorHAnsi" w:cs="Arial"/>
          <w:sz w:val="24"/>
          <w:szCs w:val="24"/>
        </w:rPr>
      </w:pPr>
      <w:r>
        <w:rPr>
          <w:rFonts w:asciiTheme="minorHAnsi" w:hAnsiTheme="minorHAnsi" w:cs="Arial"/>
          <w:sz w:val="24"/>
          <w:szCs w:val="24"/>
        </w:rPr>
        <w:t>Conduct Follow-up MTSS</w:t>
      </w:r>
      <w:r w:rsidRPr="005F1B8A">
        <w:rPr>
          <w:rFonts w:asciiTheme="minorHAnsi" w:hAnsiTheme="minorHAnsi" w:cs="Arial"/>
          <w:sz w:val="24"/>
          <w:szCs w:val="24"/>
        </w:rPr>
        <w:t xml:space="preserve"> meeting six to nine weeks from the initial SIT meeting. </w:t>
      </w:r>
    </w:p>
    <w:p w:rsidR="005F1B8A" w:rsidRPr="005F1B8A" w:rsidRDefault="005F1B8A" w:rsidP="007E4C26">
      <w:pPr>
        <w:numPr>
          <w:ilvl w:val="0"/>
          <w:numId w:val="40"/>
        </w:numPr>
        <w:tabs>
          <w:tab w:val="clear" w:pos="720"/>
          <w:tab w:val="num" w:pos="360"/>
        </w:tabs>
        <w:ind w:left="360"/>
        <w:rPr>
          <w:rFonts w:asciiTheme="minorHAnsi" w:hAnsiTheme="minorHAnsi" w:cs="Arial"/>
          <w:sz w:val="24"/>
          <w:szCs w:val="24"/>
        </w:rPr>
      </w:pPr>
      <w:r w:rsidRPr="005F1B8A">
        <w:rPr>
          <w:rFonts w:asciiTheme="minorHAnsi" w:hAnsiTheme="minorHAnsi" w:cs="Arial"/>
          <w:sz w:val="24"/>
          <w:szCs w:val="24"/>
        </w:rPr>
        <w:t xml:space="preserve">Conduct consequent Follow-Up meetings as needed.    </w:t>
      </w:r>
    </w:p>
    <w:p w:rsidR="005F1B8A" w:rsidRPr="005F1B8A" w:rsidRDefault="005F1B8A" w:rsidP="005F1B8A">
      <w:pPr>
        <w:rPr>
          <w:rFonts w:asciiTheme="minorHAnsi" w:hAnsiTheme="minorHAnsi" w:cs="Arial"/>
          <w:sz w:val="24"/>
          <w:szCs w:val="24"/>
        </w:rPr>
      </w:pPr>
      <w:r>
        <w:rPr>
          <w:rFonts w:asciiTheme="minorHAnsi" w:hAnsiTheme="minorHAnsi" w:cs="Arial"/>
          <w:bCs/>
          <w:sz w:val="24"/>
          <w:szCs w:val="24"/>
        </w:rPr>
        <w:t>MTSS</w:t>
      </w:r>
      <w:r w:rsidRPr="005F1B8A">
        <w:rPr>
          <w:rFonts w:asciiTheme="minorHAnsi" w:hAnsiTheme="minorHAnsi" w:cs="Arial"/>
          <w:bCs/>
          <w:sz w:val="24"/>
          <w:szCs w:val="24"/>
        </w:rPr>
        <w:t xml:space="preserve"> Participants</w:t>
      </w:r>
    </w:p>
    <w:p w:rsidR="005F1B8A" w:rsidRPr="005F1B8A" w:rsidRDefault="005F1B8A" w:rsidP="005F1B8A">
      <w:pPr>
        <w:rPr>
          <w:rFonts w:asciiTheme="minorHAnsi" w:hAnsiTheme="minorHAnsi" w:cs="Arial"/>
          <w:sz w:val="24"/>
          <w:szCs w:val="24"/>
        </w:rPr>
      </w:pPr>
      <w:r w:rsidRPr="005F1B8A">
        <w:rPr>
          <w:rFonts w:asciiTheme="minorHAnsi" w:hAnsiTheme="minorHAnsi" w:cs="Arial"/>
          <w:sz w:val="24"/>
          <w:szCs w:val="24"/>
        </w:rPr>
        <w:t xml:space="preserve">The participants in a </w:t>
      </w:r>
      <w:r>
        <w:rPr>
          <w:rFonts w:asciiTheme="minorHAnsi" w:hAnsiTheme="minorHAnsi" w:cs="Arial"/>
          <w:bCs/>
          <w:sz w:val="24"/>
          <w:szCs w:val="24"/>
        </w:rPr>
        <w:t>MTSS</w:t>
      </w:r>
      <w:r w:rsidRPr="005F1B8A">
        <w:rPr>
          <w:rFonts w:asciiTheme="minorHAnsi" w:hAnsiTheme="minorHAnsi" w:cs="Arial"/>
          <w:sz w:val="24"/>
          <w:szCs w:val="24"/>
        </w:rPr>
        <w:t xml:space="preserve"> consist of staff members who are knowledgeable about the student and/or the subject area the student is having problems with. The parents/guardians are </w:t>
      </w:r>
      <w:r w:rsidRPr="005F1B8A">
        <w:rPr>
          <w:rFonts w:asciiTheme="minorHAnsi" w:hAnsiTheme="minorHAnsi" w:cs="Arial"/>
          <w:i/>
          <w:iCs/>
          <w:sz w:val="24"/>
          <w:szCs w:val="24"/>
        </w:rPr>
        <w:lastRenderedPageBreak/>
        <w:t xml:space="preserve">essential </w:t>
      </w:r>
      <w:r w:rsidRPr="005F1B8A">
        <w:rPr>
          <w:rFonts w:asciiTheme="minorHAnsi" w:hAnsiTheme="minorHAnsi" w:cs="Arial"/>
          <w:sz w:val="24"/>
          <w:szCs w:val="24"/>
        </w:rPr>
        <w:t xml:space="preserve">members of the </w:t>
      </w:r>
      <w:r>
        <w:rPr>
          <w:rFonts w:asciiTheme="minorHAnsi" w:hAnsiTheme="minorHAnsi" w:cs="Arial"/>
          <w:bCs/>
          <w:sz w:val="24"/>
          <w:szCs w:val="24"/>
        </w:rPr>
        <w:t>MTSS</w:t>
      </w:r>
      <w:r w:rsidRPr="005F1B8A">
        <w:rPr>
          <w:rFonts w:asciiTheme="minorHAnsi" w:hAnsiTheme="minorHAnsi" w:cs="Arial"/>
          <w:sz w:val="24"/>
          <w:szCs w:val="24"/>
        </w:rPr>
        <w:t xml:space="preserve"> are the student's parents or guardians. The RTI process involves a highly collaborative relationship with the family of the student. Potential team members include: parent/guardian, student, teacher(s), special education, ELA, counselor, psychologist, social worker, nurse, student advisor and school leader(s).    </w:t>
      </w:r>
    </w:p>
    <w:p w:rsidR="005F1B8A" w:rsidRPr="005F1B8A" w:rsidRDefault="005F1B8A" w:rsidP="005F1B8A">
      <w:pPr>
        <w:rPr>
          <w:rFonts w:asciiTheme="minorHAnsi" w:hAnsiTheme="minorHAnsi" w:cs="Arial"/>
          <w:sz w:val="24"/>
          <w:szCs w:val="24"/>
        </w:rPr>
      </w:pPr>
      <w:r>
        <w:rPr>
          <w:rFonts w:asciiTheme="minorHAnsi" w:hAnsiTheme="minorHAnsi" w:cs="Arial"/>
          <w:bCs/>
          <w:sz w:val="24"/>
          <w:szCs w:val="24"/>
        </w:rPr>
        <w:t>MTSS</w:t>
      </w:r>
      <w:r w:rsidRPr="005F1B8A">
        <w:rPr>
          <w:rFonts w:asciiTheme="minorHAnsi" w:hAnsiTheme="minorHAnsi" w:cs="Arial"/>
          <w:sz w:val="24"/>
          <w:szCs w:val="24"/>
        </w:rPr>
        <w:t xml:space="preserve"> Problem-Solving Cycle    </w:t>
      </w:r>
    </w:p>
    <w:p w:rsidR="005F1B8A" w:rsidRPr="005F1B8A" w:rsidRDefault="005F1B8A" w:rsidP="007E4C26">
      <w:pPr>
        <w:numPr>
          <w:ilvl w:val="0"/>
          <w:numId w:val="41"/>
        </w:numPr>
        <w:ind w:left="360"/>
        <w:rPr>
          <w:rFonts w:asciiTheme="minorHAnsi" w:hAnsiTheme="minorHAnsi" w:cs="Arial"/>
          <w:sz w:val="24"/>
          <w:szCs w:val="24"/>
        </w:rPr>
      </w:pPr>
      <w:r w:rsidRPr="005F1B8A">
        <w:rPr>
          <w:rFonts w:asciiTheme="minorHAnsi" w:hAnsiTheme="minorHAnsi" w:cs="Arial"/>
          <w:sz w:val="24"/>
          <w:szCs w:val="24"/>
        </w:rPr>
        <w:t xml:space="preserve">Define the Problem </w:t>
      </w:r>
    </w:p>
    <w:p w:rsidR="005F1B8A" w:rsidRPr="005F1B8A" w:rsidRDefault="005F1B8A" w:rsidP="007E4C26">
      <w:pPr>
        <w:numPr>
          <w:ilvl w:val="0"/>
          <w:numId w:val="41"/>
        </w:numPr>
        <w:ind w:left="360"/>
        <w:rPr>
          <w:rFonts w:asciiTheme="minorHAnsi" w:hAnsiTheme="minorHAnsi" w:cs="Arial"/>
          <w:sz w:val="24"/>
          <w:szCs w:val="24"/>
        </w:rPr>
      </w:pPr>
      <w:r w:rsidRPr="005F1B8A">
        <w:rPr>
          <w:rFonts w:asciiTheme="minorHAnsi" w:hAnsiTheme="minorHAnsi" w:cs="Arial"/>
          <w:sz w:val="24"/>
          <w:szCs w:val="24"/>
        </w:rPr>
        <w:t xml:space="preserve">Gather Data and Evidence </w:t>
      </w:r>
    </w:p>
    <w:p w:rsidR="005F1B8A" w:rsidRPr="005F1B8A" w:rsidRDefault="005F1B8A" w:rsidP="007E4C26">
      <w:pPr>
        <w:numPr>
          <w:ilvl w:val="0"/>
          <w:numId w:val="41"/>
        </w:numPr>
        <w:ind w:left="360"/>
        <w:rPr>
          <w:rFonts w:asciiTheme="minorHAnsi" w:hAnsiTheme="minorHAnsi" w:cs="Arial"/>
          <w:sz w:val="24"/>
          <w:szCs w:val="24"/>
        </w:rPr>
      </w:pPr>
      <w:r w:rsidRPr="005F1B8A">
        <w:rPr>
          <w:rFonts w:asciiTheme="minorHAnsi" w:hAnsiTheme="minorHAnsi" w:cs="Arial"/>
          <w:sz w:val="24"/>
          <w:szCs w:val="24"/>
        </w:rPr>
        <w:t xml:space="preserve">Identify Contributory Issues </w:t>
      </w:r>
    </w:p>
    <w:p w:rsidR="005F1B8A" w:rsidRPr="005F1B8A" w:rsidRDefault="005F1B8A" w:rsidP="007E4C26">
      <w:pPr>
        <w:numPr>
          <w:ilvl w:val="0"/>
          <w:numId w:val="41"/>
        </w:numPr>
        <w:ind w:left="360"/>
        <w:rPr>
          <w:rFonts w:asciiTheme="minorHAnsi" w:hAnsiTheme="minorHAnsi" w:cs="Arial"/>
          <w:sz w:val="24"/>
          <w:szCs w:val="24"/>
        </w:rPr>
      </w:pPr>
      <w:r w:rsidRPr="005F1B8A">
        <w:rPr>
          <w:rFonts w:asciiTheme="minorHAnsi" w:hAnsiTheme="minorHAnsi" w:cs="Arial"/>
          <w:sz w:val="24"/>
          <w:szCs w:val="24"/>
        </w:rPr>
        <w:t xml:space="preserve">Delineate the Root Cause </w:t>
      </w:r>
    </w:p>
    <w:p w:rsidR="005F1B8A" w:rsidRPr="005F1B8A" w:rsidRDefault="005F1B8A" w:rsidP="007E4C26">
      <w:pPr>
        <w:numPr>
          <w:ilvl w:val="0"/>
          <w:numId w:val="41"/>
        </w:numPr>
        <w:ind w:left="360"/>
        <w:rPr>
          <w:rFonts w:asciiTheme="minorHAnsi" w:hAnsiTheme="minorHAnsi" w:cs="Arial"/>
          <w:sz w:val="24"/>
          <w:szCs w:val="24"/>
        </w:rPr>
      </w:pPr>
      <w:r w:rsidRPr="005F1B8A">
        <w:rPr>
          <w:rFonts w:asciiTheme="minorHAnsi" w:hAnsiTheme="minorHAnsi" w:cs="Arial"/>
          <w:sz w:val="24"/>
          <w:szCs w:val="24"/>
        </w:rPr>
        <w:t xml:space="preserve">Develop Solution Recommendations </w:t>
      </w:r>
    </w:p>
    <w:p w:rsidR="005F1B8A" w:rsidRPr="005F1B8A" w:rsidRDefault="005F1B8A" w:rsidP="007E4C26">
      <w:pPr>
        <w:numPr>
          <w:ilvl w:val="0"/>
          <w:numId w:val="41"/>
        </w:numPr>
        <w:ind w:left="360"/>
        <w:rPr>
          <w:rFonts w:asciiTheme="minorHAnsi" w:hAnsiTheme="minorHAnsi" w:cs="Arial"/>
          <w:sz w:val="24"/>
          <w:szCs w:val="24"/>
        </w:rPr>
      </w:pPr>
      <w:r w:rsidRPr="005F1B8A">
        <w:rPr>
          <w:rFonts w:asciiTheme="minorHAnsi" w:hAnsiTheme="minorHAnsi" w:cs="Arial"/>
          <w:sz w:val="24"/>
          <w:szCs w:val="24"/>
        </w:rPr>
        <w:t xml:space="preserve">Implement Solutions </w:t>
      </w:r>
    </w:p>
    <w:p w:rsidR="005F1B8A" w:rsidRPr="005F1B8A" w:rsidRDefault="005F1B8A" w:rsidP="007E4C26">
      <w:pPr>
        <w:numPr>
          <w:ilvl w:val="0"/>
          <w:numId w:val="41"/>
        </w:numPr>
        <w:ind w:left="360"/>
        <w:rPr>
          <w:rFonts w:asciiTheme="minorHAnsi" w:hAnsiTheme="minorHAnsi" w:cs="Arial"/>
          <w:sz w:val="24"/>
          <w:szCs w:val="24"/>
        </w:rPr>
      </w:pPr>
      <w:r w:rsidRPr="005F1B8A">
        <w:rPr>
          <w:rFonts w:asciiTheme="minorHAnsi" w:hAnsiTheme="minorHAnsi" w:cs="Arial"/>
          <w:sz w:val="24"/>
          <w:szCs w:val="24"/>
        </w:rPr>
        <w:t xml:space="preserve">Conduct Follow-Up meeting </w:t>
      </w:r>
    </w:p>
    <w:p w:rsidR="005F1B8A" w:rsidRPr="005F1B8A" w:rsidRDefault="005F1B8A" w:rsidP="007E4C26">
      <w:pPr>
        <w:numPr>
          <w:ilvl w:val="0"/>
          <w:numId w:val="41"/>
        </w:numPr>
        <w:ind w:left="360"/>
        <w:rPr>
          <w:rFonts w:asciiTheme="minorHAnsi" w:hAnsiTheme="minorHAnsi" w:cs="Arial"/>
          <w:sz w:val="24"/>
          <w:szCs w:val="24"/>
        </w:rPr>
      </w:pPr>
      <w:r w:rsidRPr="005F1B8A">
        <w:rPr>
          <w:rFonts w:asciiTheme="minorHAnsi" w:hAnsiTheme="minorHAnsi" w:cs="Arial"/>
          <w:sz w:val="24"/>
          <w:szCs w:val="24"/>
        </w:rPr>
        <w:t xml:space="preserve">Review and Establish Systematic Prevention </w:t>
      </w:r>
    </w:p>
    <w:p w:rsidR="005F1B8A" w:rsidRPr="005F1B8A" w:rsidRDefault="005F1B8A" w:rsidP="005F1B8A">
      <w:pPr>
        <w:rPr>
          <w:rFonts w:asciiTheme="minorHAnsi" w:hAnsiTheme="minorHAnsi" w:cs="Arial"/>
          <w:b/>
          <w:sz w:val="24"/>
          <w:szCs w:val="24"/>
        </w:rPr>
      </w:pPr>
    </w:p>
    <w:p w:rsidR="005F1B8A" w:rsidRPr="005F1B8A" w:rsidRDefault="005F1B8A" w:rsidP="005F1B8A">
      <w:pPr>
        <w:rPr>
          <w:rFonts w:asciiTheme="minorHAnsi" w:hAnsiTheme="minorHAnsi" w:cs="Arial"/>
          <w:b/>
          <w:sz w:val="24"/>
          <w:szCs w:val="24"/>
        </w:rPr>
      </w:pPr>
      <w:r w:rsidRPr="005F1B8A">
        <w:rPr>
          <w:rFonts w:asciiTheme="minorHAnsi" w:hAnsiTheme="minorHAnsi" w:cs="Arial"/>
          <w:b/>
          <w:sz w:val="24"/>
          <w:szCs w:val="24"/>
        </w:rPr>
        <w:t>Academic Interventions</w:t>
      </w:r>
    </w:p>
    <w:p w:rsidR="005F1B8A" w:rsidRPr="005F1B8A" w:rsidRDefault="005F1B8A" w:rsidP="005F1B8A">
      <w:pPr>
        <w:rPr>
          <w:rFonts w:asciiTheme="minorHAnsi" w:eastAsia="Arial" w:hAnsiTheme="minorHAnsi" w:cs="Arial"/>
          <w:bCs/>
          <w:position w:val="1"/>
          <w:sz w:val="24"/>
          <w:szCs w:val="24"/>
        </w:rPr>
      </w:pPr>
      <w:r w:rsidRPr="005F1B8A">
        <w:rPr>
          <w:rFonts w:asciiTheme="minorHAnsi" w:eastAsia="Arial" w:hAnsiTheme="minorHAnsi" w:cs="Arial"/>
          <w:bCs/>
          <w:position w:val="1"/>
          <w:sz w:val="24"/>
          <w:szCs w:val="24"/>
        </w:rPr>
        <w:t xml:space="preserve">Legacy teachers will </w:t>
      </w:r>
      <w:r w:rsidR="00347344">
        <w:rPr>
          <w:rFonts w:asciiTheme="minorHAnsi" w:eastAsia="Arial" w:hAnsiTheme="minorHAnsi" w:cs="Arial"/>
          <w:bCs/>
          <w:position w:val="1"/>
          <w:sz w:val="24"/>
          <w:szCs w:val="24"/>
        </w:rPr>
        <w:t>choose from</w:t>
      </w:r>
      <w:r w:rsidR="00347344" w:rsidRPr="005F1B8A">
        <w:rPr>
          <w:rFonts w:asciiTheme="minorHAnsi" w:eastAsia="Arial" w:hAnsiTheme="minorHAnsi" w:cs="Arial"/>
          <w:bCs/>
          <w:position w:val="1"/>
          <w:sz w:val="24"/>
          <w:szCs w:val="24"/>
        </w:rPr>
        <w:t xml:space="preserve"> </w:t>
      </w:r>
      <w:r w:rsidRPr="005F1B8A">
        <w:rPr>
          <w:rFonts w:asciiTheme="minorHAnsi" w:eastAsia="Arial" w:hAnsiTheme="minorHAnsi" w:cs="Arial"/>
          <w:bCs/>
          <w:position w:val="1"/>
          <w:sz w:val="24"/>
          <w:szCs w:val="24"/>
        </w:rPr>
        <w:t>a variety of research-based intervention programs</w:t>
      </w:r>
      <w:r w:rsidR="00347344">
        <w:rPr>
          <w:rFonts w:asciiTheme="minorHAnsi" w:eastAsia="Arial" w:hAnsiTheme="minorHAnsi" w:cs="Arial"/>
          <w:bCs/>
          <w:position w:val="1"/>
          <w:sz w:val="24"/>
          <w:szCs w:val="24"/>
        </w:rPr>
        <w:t>, a menu of options,</w:t>
      </w:r>
      <w:r w:rsidRPr="005F1B8A">
        <w:rPr>
          <w:rFonts w:asciiTheme="minorHAnsi" w:eastAsia="Arial" w:hAnsiTheme="minorHAnsi" w:cs="Arial"/>
          <w:bCs/>
          <w:position w:val="1"/>
          <w:sz w:val="24"/>
          <w:szCs w:val="24"/>
        </w:rPr>
        <w:t xml:space="preserve"> which may include but is not limited to: </w:t>
      </w:r>
    </w:p>
    <w:p w:rsidR="005F1B8A" w:rsidRPr="005F1B8A" w:rsidRDefault="005F1B8A" w:rsidP="005F1B8A">
      <w:pPr>
        <w:ind w:firstLine="360"/>
        <w:rPr>
          <w:rFonts w:asciiTheme="minorHAnsi" w:hAnsiTheme="minorHAnsi"/>
          <w:sz w:val="24"/>
          <w:szCs w:val="24"/>
        </w:rPr>
      </w:pPr>
      <w:r w:rsidRPr="005F1B8A">
        <w:rPr>
          <w:rFonts w:asciiTheme="minorHAnsi" w:hAnsiTheme="minorHAnsi"/>
          <w:sz w:val="24"/>
          <w:szCs w:val="24"/>
        </w:rPr>
        <w:t>Reading Interventions</w:t>
      </w:r>
    </w:p>
    <w:p w:rsidR="005F1B8A" w:rsidRPr="005F1B8A" w:rsidRDefault="005F1B8A" w:rsidP="007E4C26">
      <w:pPr>
        <w:numPr>
          <w:ilvl w:val="0"/>
          <w:numId w:val="42"/>
        </w:numPr>
        <w:rPr>
          <w:rFonts w:asciiTheme="minorHAnsi" w:hAnsiTheme="minorHAnsi"/>
          <w:sz w:val="24"/>
          <w:szCs w:val="24"/>
        </w:rPr>
      </w:pPr>
      <w:r w:rsidRPr="005F1B8A">
        <w:rPr>
          <w:rFonts w:asciiTheme="minorHAnsi" w:hAnsiTheme="minorHAnsi"/>
          <w:sz w:val="24"/>
          <w:szCs w:val="24"/>
        </w:rPr>
        <w:t xml:space="preserve">Edge, National Geographic </w:t>
      </w:r>
    </w:p>
    <w:p w:rsidR="005F1B8A" w:rsidRPr="005F1B8A" w:rsidRDefault="005F1B8A" w:rsidP="007E4C26">
      <w:pPr>
        <w:numPr>
          <w:ilvl w:val="0"/>
          <w:numId w:val="39"/>
        </w:numPr>
        <w:rPr>
          <w:rFonts w:asciiTheme="minorHAnsi" w:hAnsiTheme="minorHAnsi"/>
          <w:sz w:val="24"/>
          <w:szCs w:val="24"/>
        </w:rPr>
      </w:pPr>
      <w:r w:rsidRPr="005F1B8A">
        <w:rPr>
          <w:rFonts w:asciiTheme="minorHAnsi" w:hAnsiTheme="minorHAnsi"/>
          <w:sz w:val="24"/>
          <w:szCs w:val="24"/>
        </w:rPr>
        <w:t>Read 180, Scholastic</w:t>
      </w:r>
    </w:p>
    <w:p w:rsidR="005F1B8A" w:rsidRPr="005F1B8A" w:rsidRDefault="005F1B8A" w:rsidP="007E4C26">
      <w:pPr>
        <w:numPr>
          <w:ilvl w:val="0"/>
          <w:numId w:val="39"/>
        </w:numPr>
        <w:rPr>
          <w:rFonts w:asciiTheme="minorHAnsi" w:hAnsiTheme="minorHAnsi"/>
          <w:sz w:val="24"/>
          <w:szCs w:val="24"/>
        </w:rPr>
      </w:pPr>
      <w:r w:rsidRPr="005F1B8A">
        <w:rPr>
          <w:rFonts w:asciiTheme="minorHAnsi" w:hAnsiTheme="minorHAnsi"/>
          <w:sz w:val="24"/>
          <w:szCs w:val="24"/>
        </w:rPr>
        <w:t xml:space="preserve">Language!, Cambium Learning </w:t>
      </w:r>
    </w:p>
    <w:p w:rsidR="005F1B8A" w:rsidRPr="005F1B8A" w:rsidRDefault="005F1B8A" w:rsidP="007E4C26">
      <w:pPr>
        <w:numPr>
          <w:ilvl w:val="0"/>
          <w:numId w:val="39"/>
        </w:numPr>
        <w:rPr>
          <w:rFonts w:asciiTheme="minorHAnsi" w:hAnsiTheme="minorHAnsi"/>
          <w:sz w:val="24"/>
          <w:szCs w:val="24"/>
        </w:rPr>
      </w:pPr>
      <w:r w:rsidRPr="005F1B8A">
        <w:rPr>
          <w:rFonts w:asciiTheme="minorHAnsi" w:hAnsiTheme="minorHAnsi"/>
          <w:sz w:val="24"/>
          <w:szCs w:val="24"/>
        </w:rPr>
        <w:t>Accelerated Reader, Renaissance Learning</w:t>
      </w:r>
    </w:p>
    <w:p w:rsidR="005F1B8A" w:rsidRPr="005F1B8A" w:rsidRDefault="005F1B8A" w:rsidP="007E4C26">
      <w:pPr>
        <w:numPr>
          <w:ilvl w:val="0"/>
          <w:numId w:val="39"/>
        </w:numPr>
        <w:rPr>
          <w:rFonts w:asciiTheme="minorHAnsi" w:hAnsiTheme="minorHAnsi"/>
          <w:sz w:val="24"/>
          <w:szCs w:val="24"/>
        </w:rPr>
      </w:pPr>
      <w:r w:rsidRPr="005F1B8A">
        <w:rPr>
          <w:rFonts w:asciiTheme="minorHAnsi" w:hAnsiTheme="minorHAnsi"/>
          <w:sz w:val="24"/>
          <w:szCs w:val="24"/>
        </w:rPr>
        <w:t>Corrective Reading, SRA/McGraw-Hill</w:t>
      </w:r>
    </w:p>
    <w:p w:rsidR="005F1B8A" w:rsidRPr="005F1B8A" w:rsidRDefault="005F1B8A" w:rsidP="007E4C26">
      <w:pPr>
        <w:numPr>
          <w:ilvl w:val="0"/>
          <w:numId w:val="39"/>
        </w:numPr>
        <w:rPr>
          <w:rFonts w:asciiTheme="minorHAnsi" w:hAnsiTheme="minorHAnsi"/>
          <w:sz w:val="24"/>
          <w:szCs w:val="24"/>
        </w:rPr>
      </w:pPr>
      <w:r w:rsidRPr="005F1B8A">
        <w:rPr>
          <w:rFonts w:asciiTheme="minorHAnsi" w:hAnsiTheme="minorHAnsi"/>
          <w:sz w:val="24"/>
          <w:szCs w:val="24"/>
        </w:rPr>
        <w:t>Jamestown Reading Navigator, McGraw-Hill</w:t>
      </w:r>
    </w:p>
    <w:p w:rsidR="005F1B8A" w:rsidRPr="005F1B8A" w:rsidRDefault="005F1B8A" w:rsidP="005F1B8A">
      <w:pPr>
        <w:ind w:left="360"/>
        <w:rPr>
          <w:rFonts w:asciiTheme="minorHAnsi" w:hAnsiTheme="minorHAnsi"/>
          <w:sz w:val="24"/>
          <w:szCs w:val="24"/>
        </w:rPr>
      </w:pPr>
      <w:r w:rsidRPr="005F1B8A">
        <w:rPr>
          <w:rFonts w:asciiTheme="minorHAnsi" w:hAnsiTheme="minorHAnsi"/>
          <w:sz w:val="24"/>
          <w:szCs w:val="24"/>
        </w:rPr>
        <w:t>Mathematics Interventions</w:t>
      </w:r>
    </w:p>
    <w:p w:rsidR="005F1B8A" w:rsidRPr="005F1B8A" w:rsidRDefault="005F1B8A" w:rsidP="007E4C26">
      <w:pPr>
        <w:numPr>
          <w:ilvl w:val="0"/>
          <w:numId w:val="39"/>
        </w:numPr>
        <w:rPr>
          <w:rFonts w:asciiTheme="minorHAnsi" w:hAnsiTheme="minorHAnsi"/>
          <w:sz w:val="24"/>
          <w:szCs w:val="24"/>
        </w:rPr>
      </w:pPr>
      <w:r w:rsidRPr="005F1B8A">
        <w:rPr>
          <w:rFonts w:asciiTheme="minorHAnsi" w:hAnsiTheme="minorHAnsi"/>
          <w:sz w:val="24"/>
          <w:szCs w:val="24"/>
        </w:rPr>
        <w:t>Mathematics Navigator, Pearson</w:t>
      </w:r>
    </w:p>
    <w:p w:rsidR="005F1B8A" w:rsidRPr="005F1B8A" w:rsidRDefault="005F1B8A" w:rsidP="007E4C26">
      <w:pPr>
        <w:numPr>
          <w:ilvl w:val="0"/>
          <w:numId w:val="39"/>
        </w:numPr>
        <w:rPr>
          <w:rFonts w:asciiTheme="minorHAnsi" w:hAnsiTheme="minorHAnsi"/>
          <w:sz w:val="24"/>
          <w:szCs w:val="24"/>
        </w:rPr>
      </w:pPr>
      <w:r w:rsidRPr="005F1B8A">
        <w:rPr>
          <w:rFonts w:asciiTheme="minorHAnsi" w:hAnsiTheme="minorHAnsi"/>
          <w:sz w:val="24"/>
          <w:szCs w:val="24"/>
        </w:rPr>
        <w:t>ALEKS Math Intervention Courses</w:t>
      </w:r>
    </w:p>
    <w:p w:rsidR="005F1B8A" w:rsidRPr="005F1B8A" w:rsidRDefault="005F1B8A" w:rsidP="005F1B8A">
      <w:pPr>
        <w:ind w:left="360"/>
        <w:rPr>
          <w:rFonts w:asciiTheme="minorHAnsi" w:hAnsiTheme="minorHAnsi"/>
          <w:sz w:val="24"/>
          <w:szCs w:val="24"/>
        </w:rPr>
      </w:pPr>
      <w:r w:rsidRPr="005F1B8A">
        <w:rPr>
          <w:rFonts w:asciiTheme="minorHAnsi" w:hAnsiTheme="minorHAnsi"/>
          <w:sz w:val="24"/>
          <w:szCs w:val="24"/>
        </w:rPr>
        <w:t>Language Arts &amp; Mathematics Remediation</w:t>
      </w:r>
    </w:p>
    <w:p w:rsidR="005F1B8A" w:rsidRPr="005F1B8A" w:rsidRDefault="005F1B8A" w:rsidP="007E4C26">
      <w:pPr>
        <w:numPr>
          <w:ilvl w:val="0"/>
          <w:numId w:val="39"/>
        </w:numPr>
        <w:rPr>
          <w:rFonts w:asciiTheme="minorHAnsi" w:hAnsiTheme="minorHAnsi"/>
          <w:sz w:val="24"/>
          <w:szCs w:val="24"/>
        </w:rPr>
      </w:pPr>
      <w:r w:rsidRPr="005F1B8A">
        <w:rPr>
          <w:rFonts w:asciiTheme="minorHAnsi" w:hAnsiTheme="minorHAnsi"/>
          <w:sz w:val="24"/>
          <w:szCs w:val="24"/>
        </w:rPr>
        <w:t>Extra Learning Online Courses</w:t>
      </w:r>
    </w:p>
    <w:p w:rsidR="005F1B8A" w:rsidRPr="005F1B8A" w:rsidRDefault="005F1B8A" w:rsidP="007E4C26">
      <w:pPr>
        <w:numPr>
          <w:ilvl w:val="0"/>
          <w:numId w:val="39"/>
        </w:numPr>
        <w:rPr>
          <w:rFonts w:asciiTheme="minorHAnsi" w:hAnsiTheme="minorHAnsi"/>
          <w:sz w:val="24"/>
          <w:szCs w:val="24"/>
        </w:rPr>
      </w:pPr>
      <w:r w:rsidRPr="005F1B8A">
        <w:rPr>
          <w:rFonts w:asciiTheme="minorHAnsi" w:hAnsiTheme="minorHAnsi"/>
          <w:sz w:val="24"/>
          <w:szCs w:val="24"/>
        </w:rPr>
        <w:t>Apex Learning Foundation Classes</w:t>
      </w:r>
    </w:p>
    <w:p w:rsidR="005F1B8A" w:rsidRPr="005F1B8A" w:rsidRDefault="005F1B8A" w:rsidP="005F1B8A">
      <w:pPr>
        <w:rPr>
          <w:rFonts w:asciiTheme="minorHAnsi" w:hAnsiTheme="minorHAnsi"/>
          <w:sz w:val="24"/>
          <w:szCs w:val="24"/>
        </w:rPr>
      </w:pPr>
      <w:r w:rsidRPr="005F1B8A">
        <w:rPr>
          <w:rFonts w:asciiTheme="minorHAnsi" w:hAnsiTheme="minorHAnsi"/>
          <w:sz w:val="24"/>
          <w:szCs w:val="24"/>
        </w:rPr>
        <w:t>Intervention Schedule</w:t>
      </w:r>
    </w:p>
    <w:p w:rsidR="005F1B8A" w:rsidRPr="005F1B8A" w:rsidRDefault="005F1B8A" w:rsidP="005F1B8A">
      <w:pPr>
        <w:rPr>
          <w:rFonts w:asciiTheme="minorHAnsi" w:hAnsiTheme="minorHAnsi"/>
          <w:b/>
          <w:sz w:val="24"/>
          <w:szCs w:val="24"/>
        </w:rPr>
      </w:pPr>
      <w:r w:rsidRPr="005F1B8A">
        <w:rPr>
          <w:rFonts w:asciiTheme="minorHAnsi" w:hAnsiTheme="minorHAnsi"/>
          <w:sz w:val="24"/>
          <w:szCs w:val="24"/>
        </w:rPr>
        <w:lastRenderedPageBreak/>
        <w:t xml:space="preserve">The Legacy schedule is designed to be individualized to meet student needs including intervention, ELD, special education, enrichment and advanced courses, credit recovery and GED classes. Intervention, special education, ELD, and electives are offered </w:t>
      </w:r>
      <w:r>
        <w:rPr>
          <w:rFonts w:asciiTheme="minorHAnsi" w:hAnsiTheme="minorHAnsi"/>
          <w:sz w:val="24"/>
          <w:szCs w:val="24"/>
        </w:rPr>
        <w:t xml:space="preserve">every period of the day. With 5 </w:t>
      </w:r>
      <w:r w:rsidRPr="005F1B8A">
        <w:rPr>
          <w:rFonts w:asciiTheme="minorHAnsi" w:hAnsiTheme="minorHAnsi"/>
          <w:sz w:val="24"/>
          <w:szCs w:val="24"/>
        </w:rPr>
        <w:t>academic periods a day, students have the opportunity to take English Language Arts, Math, Science</w:t>
      </w:r>
      <w:r>
        <w:rPr>
          <w:rFonts w:asciiTheme="minorHAnsi" w:hAnsiTheme="minorHAnsi"/>
          <w:sz w:val="24"/>
          <w:szCs w:val="24"/>
        </w:rPr>
        <w:t>, and Social Studies and up to 1</w:t>
      </w:r>
      <w:r w:rsidRPr="005F1B8A">
        <w:rPr>
          <w:rFonts w:asciiTheme="minorHAnsi" w:hAnsiTheme="minorHAnsi"/>
          <w:sz w:val="24"/>
          <w:szCs w:val="24"/>
        </w:rPr>
        <w:t xml:space="preserve"> additional 45 minute classes of intervention, special education, ELD, or enrichment. Intensive interventions and GED classes are also offered each day during the </w:t>
      </w:r>
      <w:r>
        <w:rPr>
          <w:rFonts w:asciiTheme="minorHAnsi" w:hAnsiTheme="minorHAnsi"/>
          <w:sz w:val="24"/>
          <w:szCs w:val="24"/>
        </w:rPr>
        <w:t>45 min</w:t>
      </w:r>
      <w:r w:rsidRPr="005F1B8A">
        <w:rPr>
          <w:rFonts w:asciiTheme="minorHAnsi" w:hAnsiTheme="minorHAnsi"/>
          <w:sz w:val="24"/>
          <w:szCs w:val="24"/>
        </w:rPr>
        <w:t xml:space="preserve"> extended</w:t>
      </w:r>
      <w:r>
        <w:rPr>
          <w:rFonts w:asciiTheme="minorHAnsi" w:hAnsiTheme="minorHAnsi"/>
          <w:sz w:val="24"/>
          <w:szCs w:val="24"/>
        </w:rPr>
        <w:t xml:space="preserve"> intervention period</w:t>
      </w:r>
      <w:r w:rsidRPr="005F1B8A">
        <w:rPr>
          <w:rFonts w:asciiTheme="minorHAnsi" w:hAnsiTheme="minorHAnsi"/>
          <w:sz w:val="24"/>
          <w:szCs w:val="24"/>
        </w:rPr>
        <w:t>. With the blended learning model, credit recovery is offered</w:t>
      </w:r>
      <w:r>
        <w:rPr>
          <w:rFonts w:asciiTheme="minorHAnsi" w:hAnsiTheme="minorHAnsi"/>
          <w:sz w:val="24"/>
          <w:szCs w:val="24"/>
        </w:rPr>
        <w:t xml:space="preserve"> throughout the day and during intervention</w:t>
      </w:r>
      <w:r w:rsidRPr="005F1B8A">
        <w:rPr>
          <w:rFonts w:asciiTheme="minorHAnsi" w:hAnsiTheme="minorHAnsi"/>
          <w:sz w:val="24"/>
          <w:szCs w:val="24"/>
        </w:rPr>
        <w:t xml:space="preserve"> Block.</w:t>
      </w:r>
    </w:p>
    <w:p w:rsidR="005F1B8A" w:rsidRPr="005F1B8A" w:rsidRDefault="005F1B8A" w:rsidP="005F1B8A">
      <w:pPr>
        <w:tabs>
          <w:tab w:val="left" w:pos="0"/>
          <w:tab w:val="left" w:pos="360"/>
        </w:tabs>
        <w:outlineLvl w:val="2"/>
        <w:rPr>
          <w:rFonts w:asciiTheme="minorHAnsi" w:hAnsiTheme="minorHAnsi" w:cs="Calibri"/>
          <w:b/>
          <w:bCs/>
          <w:sz w:val="24"/>
          <w:szCs w:val="24"/>
        </w:rPr>
      </w:pPr>
    </w:p>
    <w:p w:rsidR="00BA23C8" w:rsidRPr="000675D6" w:rsidRDefault="007B59CD" w:rsidP="005F1B8A">
      <w:pPr>
        <w:rPr>
          <w:rFonts w:asciiTheme="minorHAnsi" w:hAnsiTheme="minorHAnsi"/>
          <w:b/>
        </w:rPr>
      </w:pPr>
      <w:r w:rsidRPr="000675D6">
        <w:rPr>
          <w:rFonts w:asciiTheme="minorHAnsi" w:hAnsiTheme="minorHAnsi"/>
          <w:b/>
        </w:rPr>
        <w:t>Gifted and Talented Students</w:t>
      </w:r>
      <w:r w:rsidR="00E52025" w:rsidRPr="000675D6">
        <w:rPr>
          <w:rFonts w:asciiTheme="minorHAnsi" w:hAnsiTheme="minorHAnsi"/>
          <w:b/>
        </w:rPr>
        <w:t xml:space="preserve"> </w:t>
      </w:r>
    </w:p>
    <w:p w:rsidR="005F1B8A" w:rsidRPr="005F1B8A" w:rsidRDefault="005F1B8A" w:rsidP="005F1B8A">
      <w:pPr>
        <w:rPr>
          <w:rFonts w:asciiTheme="minorHAnsi" w:hAnsiTheme="minorHAnsi"/>
        </w:rPr>
      </w:pPr>
      <w:r w:rsidRPr="005F1B8A">
        <w:rPr>
          <w:rFonts w:asciiTheme="minorHAnsi" w:hAnsiTheme="minorHAnsi"/>
        </w:rPr>
        <w:t>Students who are academically advanced will be identified through the RTI process. Parents/guardians and teachers may also recommend students for gifted/talented (GT) identification through the district. Legacy leadership will work with the district GT department to provide parents and teachers with information about the characteristics of GT students and to refer students who exhibit these characteristics for testing and identification.</w:t>
      </w:r>
    </w:p>
    <w:p w:rsidR="005F1B8A" w:rsidRPr="005F1B8A" w:rsidRDefault="005F1B8A" w:rsidP="005F1B8A">
      <w:pPr>
        <w:rPr>
          <w:rFonts w:asciiTheme="minorHAnsi" w:hAnsiTheme="minorHAnsi"/>
        </w:rPr>
      </w:pPr>
      <w:r w:rsidRPr="005F1B8A">
        <w:rPr>
          <w:rFonts w:asciiTheme="minorHAnsi" w:hAnsiTheme="minorHAnsi"/>
        </w:rPr>
        <w:t xml:space="preserve">Legacy will offer a variety of courses and experiences that support GT and academically advanced learners including: Advanced Placement courses, internships and mentoring experiences, student leadership opportunities, and experiential learning activities. </w:t>
      </w:r>
    </w:p>
    <w:p w:rsidR="000B4AF5" w:rsidRPr="005F1B8A" w:rsidRDefault="005F1B8A" w:rsidP="005F1B8A">
      <w:pPr>
        <w:rPr>
          <w:rFonts w:asciiTheme="minorHAnsi" w:hAnsiTheme="minorHAnsi"/>
          <w:highlight w:val="yellow"/>
        </w:rPr>
      </w:pPr>
      <w:r w:rsidRPr="005F1B8A">
        <w:rPr>
          <w:rFonts w:asciiTheme="minorHAnsi" w:hAnsiTheme="minorHAnsi"/>
        </w:rPr>
        <w:t>Legacy will serve identified GT students by developing an Advanced Learning Plan (ALP) for each demonstrated area of strength as part of the student’s Individualized Plan (IP). Parents/guardians will be involved in the development of the ALP in the fall of each year and progress toward individual goals will be monitored and reported quarterly. The instructional plan will be adjusted as necessary to ensure that each student is reaching his or her potential.</w:t>
      </w:r>
    </w:p>
    <w:p w:rsidR="00CC656D" w:rsidRPr="000675D6" w:rsidRDefault="00CC656D" w:rsidP="007E4C26">
      <w:pPr>
        <w:pStyle w:val="ListParagraph"/>
        <w:numPr>
          <w:ilvl w:val="0"/>
          <w:numId w:val="9"/>
        </w:numPr>
        <w:shd w:val="clear" w:color="auto" w:fill="FFFFFF" w:themeFill="background1"/>
        <w:ind w:left="360"/>
        <w:rPr>
          <w:rFonts w:asciiTheme="minorHAnsi" w:hAnsiTheme="minorHAnsi"/>
          <w:b/>
        </w:rPr>
      </w:pPr>
      <w:r w:rsidRPr="000675D6">
        <w:rPr>
          <w:rFonts w:asciiTheme="minorHAnsi" w:hAnsiTheme="minorHAnsi"/>
          <w:b/>
        </w:rPr>
        <w:t>Supplemental Programming</w:t>
      </w:r>
    </w:p>
    <w:p w:rsidR="005F1B8A" w:rsidRPr="005F1B8A" w:rsidRDefault="005F1B8A" w:rsidP="005F1B8A">
      <w:pPr>
        <w:pStyle w:val="TableParagraph"/>
        <w:spacing w:before="1" w:after="120"/>
        <w:ind w:right="351"/>
        <w:rPr>
          <w:rFonts w:cs="Arial"/>
          <w:spacing w:val="-2"/>
          <w:sz w:val="24"/>
          <w:szCs w:val="24"/>
        </w:rPr>
      </w:pPr>
      <w:r w:rsidRPr="005F1B8A">
        <w:rPr>
          <w:rFonts w:cs="Arial"/>
          <w:spacing w:val="-2"/>
          <w:sz w:val="24"/>
          <w:szCs w:val="24"/>
        </w:rPr>
        <w:t>Mental, Emotional, and Physical Health Services</w:t>
      </w:r>
    </w:p>
    <w:p w:rsidR="005F1B8A" w:rsidRPr="005F1B8A" w:rsidRDefault="005F1B8A" w:rsidP="005F1B8A">
      <w:pPr>
        <w:widowControl w:val="0"/>
        <w:spacing w:before="1"/>
        <w:ind w:right="351"/>
        <w:rPr>
          <w:rFonts w:asciiTheme="minorHAnsi" w:eastAsia="Arial" w:hAnsiTheme="minorHAnsi" w:cs="Arial"/>
          <w:spacing w:val="-2"/>
          <w:sz w:val="24"/>
          <w:szCs w:val="24"/>
        </w:rPr>
      </w:pPr>
      <w:r w:rsidRPr="005F1B8A">
        <w:rPr>
          <w:rFonts w:asciiTheme="minorHAnsi" w:eastAsia="Arial" w:hAnsiTheme="minorHAnsi" w:cs="Arial"/>
          <w:spacing w:val="-2"/>
          <w:sz w:val="24"/>
          <w:szCs w:val="24"/>
        </w:rPr>
        <w:t>The Legacy staffing model (with a 1:6 staff to student ratio) provides more extensive wrap around student support services than a traditional school model to address the intensive social/emotional and academic needs of the school’s at-risk student population.  With this staffing model and the flexible schedule, increased behavioral and academic intervention and support can be provided at any point in time to address urgent or emergent student needs as they arise.</w:t>
      </w:r>
    </w:p>
    <w:p w:rsidR="005F1B8A" w:rsidRPr="005F1B8A" w:rsidRDefault="005F1B8A" w:rsidP="005F1B8A">
      <w:pPr>
        <w:widowControl w:val="0"/>
        <w:spacing w:before="1"/>
        <w:ind w:right="351"/>
        <w:rPr>
          <w:rFonts w:asciiTheme="minorHAnsi" w:eastAsia="Arial" w:hAnsiTheme="minorHAnsi" w:cs="Arial"/>
          <w:spacing w:val="-2"/>
          <w:sz w:val="24"/>
          <w:szCs w:val="24"/>
        </w:rPr>
      </w:pPr>
      <w:r w:rsidRPr="005F1B8A">
        <w:rPr>
          <w:rFonts w:asciiTheme="minorHAnsi" w:eastAsia="Arial" w:hAnsiTheme="minorHAnsi" w:cs="Arial"/>
          <w:spacing w:val="-2"/>
          <w:sz w:val="24"/>
          <w:szCs w:val="24"/>
        </w:rPr>
        <w:t>Wrap around services will include: counseling from the school social worker, psychologist, counselors and student advisor; student and family support and advocacy from the community liaison; and partnerships with community providers on an interagency services team of representatives from health, mental health, mentoring, employment, safety/security, postsecondary options, probation/legal systems, advocacy, and human services who can provide students and families with assistance in accessing clothing, school supplies, food banks, shelters, healthcare, glasses, medication, etc. The interagency team will meet regularly and provide immediate assistance to address urgent student needs. Legacy is also interested in partnering with a healthcare agency to provide an on-site health clinic for students and the community.</w:t>
      </w:r>
    </w:p>
    <w:p w:rsidR="005F1B8A" w:rsidRPr="005F1B8A" w:rsidRDefault="005F1B8A" w:rsidP="005F1B8A">
      <w:pPr>
        <w:autoSpaceDE w:val="0"/>
        <w:autoSpaceDN w:val="0"/>
        <w:adjustRightInd w:val="0"/>
        <w:rPr>
          <w:rFonts w:asciiTheme="minorHAnsi" w:hAnsiTheme="minorHAnsi" w:cs="Calibri"/>
          <w:sz w:val="24"/>
          <w:szCs w:val="24"/>
        </w:rPr>
      </w:pPr>
      <w:r w:rsidRPr="005F1B8A">
        <w:rPr>
          <w:rFonts w:asciiTheme="minorHAnsi" w:hAnsiTheme="minorHAnsi" w:cs="Calibri"/>
          <w:sz w:val="24"/>
          <w:szCs w:val="24"/>
        </w:rPr>
        <w:lastRenderedPageBreak/>
        <w:t>Extracurricular Activities</w:t>
      </w:r>
    </w:p>
    <w:p w:rsidR="005F1B8A" w:rsidRPr="005F1B8A" w:rsidRDefault="005F1B8A" w:rsidP="005F1B8A">
      <w:pPr>
        <w:autoSpaceDE w:val="0"/>
        <w:autoSpaceDN w:val="0"/>
        <w:adjustRightInd w:val="0"/>
        <w:rPr>
          <w:rFonts w:asciiTheme="minorHAnsi" w:hAnsiTheme="minorHAnsi" w:cs="Calibri"/>
          <w:sz w:val="24"/>
          <w:szCs w:val="24"/>
        </w:rPr>
      </w:pPr>
      <w:r w:rsidRPr="005F1B8A">
        <w:rPr>
          <w:rFonts w:asciiTheme="minorHAnsi" w:hAnsiTheme="minorHAnsi" w:cs="Calibri"/>
          <w:sz w:val="24"/>
          <w:szCs w:val="24"/>
        </w:rPr>
        <w:t>Legacy will offer extra-curricular programming sponsored by community partners such as clubs and activities as well as activities with other pathways schools such as debate, brain bowl, and intramural sporting events (e.g. volleyball, basketball, kickball, etc.).</w:t>
      </w:r>
    </w:p>
    <w:p w:rsidR="005F1B8A" w:rsidRPr="005F1B8A" w:rsidRDefault="005F1B8A" w:rsidP="005F1B8A">
      <w:pPr>
        <w:autoSpaceDE w:val="0"/>
        <w:autoSpaceDN w:val="0"/>
        <w:adjustRightInd w:val="0"/>
        <w:rPr>
          <w:rFonts w:asciiTheme="minorHAnsi" w:hAnsiTheme="minorHAnsi" w:cs="Calibri"/>
          <w:sz w:val="24"/>
          <w:szCs w:val="24"/>
        </w:rPr>
      </w:pPr>
      <w:r w:rsidRPr="005F1B8A">
        <w:rPr>
          <w:rFonts w:asciiTheme="minorHAnsi" w:hAnsiTheme="minorHAnsi" w:cs="Calibri"/>
          <w:sz w:val="24"/>
          <w:szCs w:val="24"/>
        </w:rPr>
        <w:t>In addition, Legacy students will have opportunities to participate in ROTC and Drum Line at DCIS Montbello and athletics at the student’s neighborhood school. Transportation, scheduling, and academic / behavioral requirements for participation in off-site extra-curricular activities will be included in the student’s Individualized Plan.</w:t>
      </w:r>
    </w:p>
    <w:p w:rsidR="005F1B8A" w:rsidRPr="005F1B8A" w:rsidRDefault="005F1B8A" w:rsidP="005F1B8A">
      <w:pPr>
        <w:autoSpaceDE w:val="0"/>
        <w:autoSpaceDN w:val="0"/>
        <w:adjustRightInd w:val="0"/>
        <w:rPr>
          <w:rFonts w:asciiTheme="minorHAnsi" w:hAnsiTheme="minorHAnsi" w:cs="Calibri"/>
          <w:sz w:val="24"/>
          <w:szCs w:val="24"/>
        </w:rPr>
      </w:pPr>
      <w:r w:rsidRPr="005F1B8A">
        <w:rPr>
          <w:rFonts w:asciiTheme="minorHAnsi" w:hAnsiTheme="minorHAnsi" w:cs="Calibri"/>
          <w:sz w:val="24"/>
          <w:szCs w:val="24"/>
        </w:rPr>
        <w:t>The Legacy Community Liaison will partner with Community Based Training to coordinate community based experiences including service learning, field experiences, work experiences, and internships for Legacy students. Community partners will provide buses for transporting students to community based experiences and may place an employee at the school to support this work and to provide resources for parents and students. Community partners may run CTE classes through Denver County for certification.</w:t>
      </w:r>
    </w:p>
    <w:p w:rsidR="005F1B8A" w:rsidRPr="005F1B8A" w:rsidRDefault="005F1B8A" w:rsidP="005F1B8A">
      <w:pPr>
        <w:rPr>
          <w:rFonts w:asciiTheme="minorHAnsi" w:hAnsiTheme="minorHAnsi" w:cs="Calibri"/>
          <w:sz w:val="24"/>
          <w:szCs w:val="24"/>
        </w:rPr>
      </w:pPr>
      <w:r w:rsidRPr="005F1B8A">
        <w:rPr>
          <w:rFonts w:asciiTheme="minorHAnsi" w:hAnsiTheme="minorHAnsi" w:cs="Calibri"/>
          <w:sz w:val="24"/>
          <w:szCs w:val="24"/>
        </w:rPr>
        <w:t>Fifth Quarter Summer Session</w:t>
      </w:r>
    </w:p>
    <w:p w:rsidR="00B5115E" w:rsidRPr="005F1B8A" w:rsidRDefault="005F1B8A" w:rsidP="005A1A91">
      <w:pPr>
        <w:rPr>
          <w:rFonts w:asciiTheme="minorHAnsi" w:hAnsiTheme="minorHAnsi" w:cs="Calibri"/>
          <w:sz w:val="24"/>
          <w:szCs w:val="24"/>
        </w:rPr>
      </w:pPr>
      <w:r w:rsidRPr="005411FE">
        <w:rPr>
          <w:rFonts w:asciiTheme="minorHAnsi" w:hAnsiTheme="minorHAnsi" w:cs="Calibri"/>
          <w:sz w:val="24"/>
          <w:szCs w:val="24"/>
          <w:highlight w:val="yellow"/>
        </w:rPr>
        <w:t>Legacy will offer a “Fifth Quarter” three week session immediately following the end of the school year. Student Advisors will work with students and parents/guardians to determine if participation in this summer session is necessary and/or helpful in reaching the individual academic goals in the student’s IP. Fifth Quarter classes will focus on academic course completion, academic foundations or prerequisites, academic advancement, credit recovery, and GED test preparation. The Fifth Quarter provides an intensive opportunity for students to catch up and complete academic requirements, further extending learning time for at-risk students. As the majority of Legacy students will be behind academically, it is anticipated that the Fifth Quarter will have high levels of participation. The estimated budget for the Fifth Quarter is based on 100 students, 4 teachers, 2 paraprofessionals, 1 CSO and 1 administrator. The Fifth Quarter administrator may be an assistant principal or principal in training in the building or district.</w:t>
      </w:r>
    </w:p>
    <w:p w:rsidR="00B5115E" w:rsidRDefault="00B5115E" w:rsidP="005A1A91">
      <w:pPr>
        <w:rPr>
          <w:rFonts w:asciiTheme="minorHAnsi" w:hAnsiTheme="minorHAnsi"/>
          <w:b/>
        </w:rPr>
      </w:pPr>
    </w:p>
    <w:p w:rsidR="00702DDC" w:rsidRDefault="00702DDC" w:rsidP="00286B00">
      <w:pPr>
        <w:rPr>
          <w:rFonts w:asciiTheme="minorHAnsi" w:hAnsiTheme="minorHAnsi"/>
        </w:rPr>
      </w:pPr>
    </w:p>
    <w:p w:rsidR="000675D6" w:rsidRDefault="000675D6" w:rsidP="00286B00">
      <w:pPr>
        <w:rPr>
          <w:rFonts w:asciiTheme="minorHAnsi" w:hAnsiTheme="minorHAnsi"/>
        </w:rPr>
      </w:pPr>
    </w:p>
    <w:p w:rsidR="000675D6" w:rsidRDefault="000675D6" w:rsidP="00286B00">
      <w:pPr>
        <w:rPr>
          <w:rFonts w:asciiTheme="minorHAnsi" w:hAnsiTheme="minorHAnsi"/>
        </w:rPr>
      </w:pPr>
    </w:p>
    <w:p w:rsidR="000675D6" w:rsidRDefault="000675D6" w:rsidP="00286B00">
      <w:pPr>
        <w:rPr>
          <w:rFonts w:asciiTheme="minorHAnsi" w:hAnsiTheme="minorHAnsi"/>
        </w:rPr>
      </w:pPr>
    </w:p>
    <w:p w:rsidR="000675D6" w:rsidRDefault="000675D6" w:rsidP="00286B00">
      <w:pPr>
        <w:rPr>
          <w:rFonts w:asciiTheme="minorHAnsi" w:hAnsiTheme="minorHAnsi"/>
        </w:rPr>
      </w:pPr>
    </w:p>
    <w:p w:rsidR="000675D6" w:rsidRDefault="000675D6" w:rsidP="00286B00">
      <w:pPr>
        <w:rPr>
          <w:rFonts w:asciiTheme="minorHAnsi" w:hAnsiTheme="minorHAnsi"/>
        </w:rPr>
      </w:pPr>
    </w:p>
    <w:p w:rsidR="000675D6" w:rsidRDefault="000675D6" w:rsidP="00286B00">
      <w:pPr>
        <w:rPr>
          <w:rFonts w:asciiTheme="minorHAnsi" w:hAnsiTheme="minorHAnsi"/>
        </w:rPr>
      </w:pPr>
    </w:p>
    <w:p w:rsidR="000675D6" w:rsidRDefault="000675D6" w:rsidP="00286B00">
      <w:pPr>
        <w:rPr>
          <w:rFonts w:asciiTheme="minorHAnsi" w:hAnsiTheme="minorHAnsi"/>
        </w:rPr>
      </w:pPr>
    </w:p>
    <w:p w:rsidR="000675D6" w:rsidRDefault="000675D6" w:rsidP="00286B00">
      <w:pPr>
        <w:rPr>
          <w:rFonts w:asciiTheme="minorHAnsi" w:hAnsiTheme="minorHAnsi"/>
        </w:rPr>
      </w:pPr>
    </w:p>
    <w:p w:rsidR="000675D6" w:rsidRDefault="000675D6" w:rsidP="00286B00">
      <w:pPr>
        <w:rPr>
          <w:rFonts w:asciiTheme="minorHAnsi" w:hAnsiTheme="minorHAnsi"/>
        </w:rPr>
      </w:pPr>
    </w:p>
    <w:p w:rsidR="000675D6" w:rsidRPr="00580EDE" w:rsidRDefault="000675D6" w:rsidP="00286B00">
      <w:pPr>
        <w:rPr>
          <w:rFonts w:asciiTheme="minorHAnsi" w:hAnsiTheme="minorHAnsi"/>
        </w:rPr>
        <w:sectPr w:rsidR="000675D6" w:rsidRPr="00580EDE" w:rsidSect="00823F2C">
          <w:pgSz w:w="12240" w:h="15840"/>
          <w:pgMar w:top="1440" w:right="1440" w:bottom="1440" w:left="1440" w:header="720" w:footer="720" w:gutter="0"/>
          <w:cols w:space="720"/>
          <w:docGrid w:linePitch="360"/>
        </w:sectPr>
      </w:pPr>
    </w:p>
    <w:p w:rsidR="006F4799" w:rsidRPr="00037625" w:rsidRDefault="000B00EF" w:rsidP="00580EDE">
      <w:pPr>
        <w:pStyle w:val="Heading1"/>
        <w:spacing w:after="0"/>
      </w:pPr>
      <w:bookmarkStart w:id="18" w:name="_Toc313938604"/>
      <w:bookmarkStart w:id="19" w:name="_Toc376857857"/>
      <w:bookmarkStart w:id="20" w:name="_Toc421114575"/>
      <w:r w:rsidRPr="00037625">
        <w:lastRenderedPageBreak/>
        <w:t xml:space="preserve">Section IV: </w:t>
      </w:r>
      <w:r w:rsidR="00105AA5" w:rsidRPr="00037625">
        <w:t>TEACH</w:t>
      </w:r>
      <w:r w:rsidR="006F4799" w:rsidRPr="00037625">
        <w:t>ING</w:t>
      </w:r>
      <w:bookmarkEnd w:id="18"/>
      <w:bookmarkEnd w:id="19"/>
      <w:bookmarkEnd w:id="20"/>
    </w:p>
    <w:p w:rsidR="00E43A16" w:rsidRDefault="00E43A16" w:rsidP="000675D6">
      <w:pPr>
        <w:shd w:val="clear" w:color="auto" w:fill="FFFFFF" w:themeFill="background1"/>
        <w:rPr>
          <w:rFonts w:asciiTheme="minorHAnsi" w:hAnsiTheme="minorHAnsi"/>
          <w:i/>
        </w:rPr>
      </w:pPr>
    </w:p>
    <w:p w:rsidR="007D58D2" w:rsidRPr="000675D6" w:rsidRDefault="0068157F" w:rsidP="000675D6">
      <w:pPr>
        <w:shd w:val="clear" w:color="auto" w:fill="FFFFFF" w:themeFill="background1"/>
        <w:rPr>
          <w:b/>
          <w:color w:val="000000"/>
        </w:rPr>
      </w:pPr>
      <w:r w:rsidRPr="000675D6">
        <w:rPr>
          <w:b/>
          <w:color w:val="000000"/>
        </w:rPr>
        <w:t xml:space="preserve">A. </w:t>
      </w:r>
      <w:r w:rsidR="007D58D2" w:rsidRPr="000675D6">
        <w:rPr>
          <w:b/>
          <w:color w:val="000000"/>
        </w:rPr>
        <w:t xml:space="preserve">Teacher Recruitment, Hiring, </w:t>
      </w:r>
      <w:r w:rsidR="007A72A3" w:rsidRPr="000675D6">
        <w:rPr>
          <w:b/>
          <w:color w:val="000000"/>
        </w:rPr>
        <w:t xml:space="preserve">&amp; </w:t>
      </w:r>
      <w:r w:rsidR="007D58D2" w:rsidRPr="000675D6">
        <w:rPr>
          <w:b/>
          <w:color w:val="000000"/>
        </w:rPr>
        <w:t>Retention</w:t>
      </w:r>
    </w:p>
    <w:p w:rsidR="00BE27BF" w:rsidRPr="003E5F5B" w:rsidRDefault="00BE27BF" w:rsidP="00BE27BF">
      <w:pPr>
        <w:shd w:val="clear" w:color="auto" w:fill="FFFFFF"/>
        <w:tabs>
          <w:tab w:val="left" w:pos="720"/>
        </w:tabs>
        <w:rPr>
          <w:rFonts w:asciiTheme="minorHAnsi" w:hAnsiTheme="minorHAnsi" w:cs="Calibri"/>
          <w:sz w:val="24"/>
          <w:szCs w:val="24"/>
        </w:rPr>
      </w:pPr>
      <w:r w:rsidRPr="00515FEE">
        <w:rPr>
          <w:rFonts w:asciiTheme="minorHAnsi" w:hAnsiTheme="minorHAnsi" w:cs="Calibri"/>
          <w:sz w:val="24"/>
          <w:szCs w:val="24"/>
        </w:rPr>
        <w:t>Legacy will recruit and hire teachers who demonstrate the following characteristics: adept at building relationships with students and adults, culturally</w:t>
      </w:r>
      <w:r>
        <w:rPr>
          <w:rFonts w:asciiTheme="minorHAnsi" w:hAnsiTheme="minorHAnsi" w:cs="Calibri"/>
          <w:sz w:val="24"/>
          <w:szCs w:val="24"/>
        </w:rPr>
        <w:t xml:space="preserve"> responsive, thick-skinned, can </w:t>
      </w:r>
      <w:r w:rsidRPr="00515FEE">
        <w:rPr>
          <w:rFonts w:asciiTheme="minorHAnsi" w:hAnsiTheme="minorHAnsi" w:cs="Calibri"/>
          <w:sz w:val="24"/>
          <w:szCs w:val="24"/>
        </w:rPr>
        <w:t xml:space="preserve">relate to what students are going through, high expectations for rigor and accountability, and a </w:t>
      </w:r>
      <w:r w:rsidRPr="003E5F5B">
        <w:rPr>
          <w:rFonts w:asciiTheme="minorHAnsi" w:hAnsiTheme="minorHAnsi" w:cs="Calibri"/>
          <w:sz w:val="24"/>
          <w:szCs w:val="24"/>
        </w:rPr>
        <w:t>track record of success with similar populations of students.</w:t>
      </w:r>
    </w:p>
    <w:p w:rsidR="00BE27BF" w:rsidRPr="003E5F5B" w:rsidRDefault="00BE27BF" w:rsidP="00BE27BF">
      <w:pPr>
        <w:shd w:val="clear" w:color="auto" w:fill="FFFFFF"/>
        <w:tabs>
          <w:tab w:val="left" w:pos="720"/>
        </w:tabs>
        <w:rPr>
          <w:rFonts w:asciiTheme="minorHAnsi" w:hAnsiTheme="minorHAnsi" w:cs="Calibri"/>
          <w:sz w:val="24"/>
          <w:szCs w:val="24"/>
        </w:rPr>
      </w:pPr>
      <w:r w:rsidRPr="003E5F5B">
        <w:rPr>
          <w:rFonts w:asciiTheme="minorHAnsi" w:hAnsiTheme="minorHAnsi" w:cs="Calibri"/>
          <w:sz w:val="24"/>
          <w:szCs w:val="24"/>
        </w:rPr>
        <w:t>In addition to broad</w:t>
      </w:r>
      <w:r>
        <w:rPr>
          <w:rFonts w:asciiTheme="minorHAnsi" w:hAnsiTheme="minorHAnsi" w:cs="Calibri"/>
          <w:sz w:val="24"/>
          <w:szCs w:val="24"/>
        </w:rPr>
        <w:t>-</w:t>
      </w:r>
      <w:r w:rsidRPr="003E5F5B">
        <w:rPr>
          <w:rFonts w:asciiTheme="minorHAnsi" w:hAnsiTheme="minorHAnsi" w:cs="Calibri"/>
          <w:sz w:val="24"/>
          <w:szCs w:val="24"/>
        </w:rPr>
        <w:t>based recruiting efforts, Legacy will recruit teachers from the FNE region who are familiar with the community and have demonstrated a commitment to serving its at-risk students. Additionally, Legacy will recruit teachers from residential, treatment, and youth correctional facilities who are working toward completion of their teaching licenses and through partnerships with local college’s and university’s teacher preparation programs.</w:t>
      </w:r>
    </w:p>
    <w:p w:rsidR="00BE27BF" w:rsidRPr="003E5F5B" w:rsidRDefault="00BE27BF" w:rsidP="00BE27BF">
      <w:pPr>
        <w:shd w:val="clear" w:color="auto" w:fill="FFFFFF"/>
        <w:tabs>
          <w:tab w:val="left" w:pos="720"/>
        </w:tabs>
        <w:rPr>
          <w:rFonts w:asciiTheme="minorHAnsi" w:hAnsiTheme="minorHAnsi" w:cs="Calibri"/>
          <w:sz w:val="24"/>
          <w:szCs w:val="24"/>
        </w:rPr>
      </w:pPr>
      <w:r w:rsidRPr="003E5F5B">
        <w:rPr>
          <w:rFonts w:asciiTheme="minorHAnsi" w:hAnsiTheme="minorHAnsi" w:cs="Calibri"/>
          <w:sz w:val="24"/>
          <w:szCs w:val="24"/>
        </w:rPr>
        <w:t>Legacy will post positions and advertise through DPS as well as other resources. Teachers who apply will be invited to participate in an open house event. Candidates will be divided into groups to engage in: 1) a discussion of student related topics, 2) speed interviews, 3) to prepare a lesson on the spot, and 4) to prepare a writing sample. Candidates will be observed and evaluated based on the cultural competency rubric by the Legacy leadership team and district and community partners. Top candidates will be invited to an individual interview.</w:t>
      </w:r>
    </w:p>
    <w:p w:rsidR="00BE27BF" w:rsidRPr="00515FEE" w:rsidRDefault="00BE27BF" w:rsidP="00BE27BF">
      <w:pPr>
        <w:shd w:val="clear" w:color="auto" w:fill="FFFFFF"/>
        <w:tabs>
          <w:tab w:val="left" w:pos="720"/>
        </w:tabs>
        <w:rPr>
          <w:rFonts w:asciiTheme="minorHAnsi" w:hAnsiTheme="minorHAnsi" w:cs="Calibri"/>
          <w:sz w:val="24"/>
          <w:szCs w:val="24"/>
        </w:rPr>
      </w:pPr>
      <w:r w:rsidRPr="003E5F5B">
        <w:rPr>
          <w:rFonts w:asciiTheme="minorHAnsi" w:hAnsiTheme="minorHAnsi" w:cs="Calibri"/>
          <w:sz w:val="24"/>
          <w:szCs w:val="24"/>
        </w:rPr>
        <w:t>Candidates who are invited to an interview will be interviewed by the appropriate selection team using interview protocols aligned to the school’s vision, mission, and goals, the specific job description, and culturally responsive questions.</w:t>
      </w:r>
    </w:p>
    <w:p w:rsidR="00BE27BF" w:rsidRPr="00515FEE" w:rsidRDefault="00BE27BF" w:rsidP="00BE27BF">
      <w:pPr>
        <w:shd w:val="clear" w:color="auto" w:fill="FFFFFF"/>
        <w:tabs>
          <w:tab w:val="left" w:pos="720"/>
        </w:tabs>
        <w:rPr>
          <w:rFonts w:asciiTheme="minorHAnsi" w:hAnsiTheme="minorHAnsi" w:cs="Calibri"/>
          <w:sz w:val="24"/>
          <w:szCs w:val="24"/>
        </w:rPr>
      </w:pPr>
      <w:r w:rsidRPr="00515FEE">
        <w:rPr>
          <w:rFonts w:asciiTheme="minorHAnsi" w:hAnsiTheme="minorHAnsi" w:cs="Calibri"/>
          <w:sz w:val="24"/>
          <w:szCs w:val="24"/>
        </w:rPr>
        <w:t>Core teachers (English Language Arts, Math, Science, Social Studies</w:t>
      </w:r>
      <w:r w:rsidR="00BD5FCA">
        <w:rPr>
          <w:rFonts w:asciiTheme="minorHAnsi" w:hAnsiTheme="minorHAnsi" w:cs="Calibri"/>
          <w:sz w:val="24"/>
          <w:szCs w:val="24"/>
        </w:rPr>
        <w:t>, Art, and Physical Education</w:t>
      </w:r>
      <w:r w:rsidRPr="00515FEE">
        <w:rPr>
          <w:rFonts w:asciiTheme="minorHAnsi" w:hAnsiTheme="minorHAnsi" w:cs="Calibri"/>
          <w:sz w:val="24"/>
          <w:szCs w:val="24"/>
        </w:rPr>
        <w:t>) will meet the federal definition of “highly qualified” and be licensed and endorsed to teach in their content area. Legacy will seek a waiver to allow the hiring of non-licensed teachers, including community providers and other specialized experts, to facilitate electives and enrichment classes.</w:t>
      </w:r>
    </w:p>
    <w:p w:rsidR="00BE27BF" w:rsidRPr="00515FEE" w:rsidRDefault="00BE27BF" w:rsidP="00BE27BF">
      <w:pPr>
        <w:shd w:val="clear" w:color="auto" w:fill="FFFFFF"/>
        <w:tabs>
          <w:tab w:val="left" w:pos="720"/>
        </w:tabs>
        <w:rPr>
          <w:rFonts w:asciiTheme="minorHAnsi" w:hAnsiTheme="minorHAnsi" w:cs="Calibri"/>
          <w:sz w:val="24"/>
          <w:szCs w:val="24"/>
        </w:rPr>
      </w:pPr>
      <w:r w:rsidRPr="00515FEE">
        <w:rPr>
          <w:rFonts w:asciiTheme="minorHAnsi" w:hAnsiTheme="minorHAnsi" w:cs="Calibri"/>
          <w:sz w:val="24"/>
          <w:szCs w:val="24"/>
        </w:rPr>
        <w:t>Legacy will hire paraprofessionals interested in pursuing a teaching license or endorsement to support instruction and act as “teaching fellows” in core content classes, increasing the intensity of instructional support for students. Legacy will also partner with teacher education programs that prepare secondary teachers in special education, reading interventions, or English language acquisition to identify and place teachers i</w:t>
      </w:r>
      <w:r>
        <w:rPr>
          <w:rFonts w:asciiTheme="minorHAnsi" w:hAnsiTheme="minorHAnsi" w:cs="Calibri"/>
          <w:sz w:val="24"/>
          <w:szCs w:val="24"/>
        </w:rPr>
        <w:t xml:space="preserve">n training in these positions. </w:t>
      </w:r>
      <w:r w:rsidRPr="00515FEE">
        <w:rPr>
          <w:rFonts w:asciiTheme="minorHAnsi" w:hAnsiTheme="minorHAnsi" w:cs="Calibri"/>
          <w:sz w:val="24"/>
          <w:szCs w:val="24"/>
        </w:rPr>
        <w:t>Legacy instructional paraprofessionals will also be qualified to substitute teach to reduce the need for external substitutes and to ensure continuity in school culture and expectations in every classroom, every day. Paraprofessionals will receive additional compensation for substitute teaching days.</w:t>
      </w:r>
    </w:p>
    <w:p w:rsidR="00BE27BF" w:rsidRPr="00515FEE" w:rsidRDefault="00BE27BF" w:rsidP="00BE27BF">
      <w:pPr>
        <w:shd w:val="clear" w:color="auto" w:fill="FFFFFF"/>
        <w:tabs>
          <w:tab w:val="left" w:pos="720"/>
        </w:tabs>
        <w:rPr>
          <w:rFonts w:asciiTheme="minorHAnsi" w:hAnsiTheme="minorHAnsi" w:cs="Calibri"/>
          <w:sz w:val="24"/>
          <w:szCs w:val="24"/>
        </w:rPr>
      </w:pPr>
      <w:r w:rsidRPr="00515FEE">
        <w:rPr>
          <w:rFonts w:asciiTheme="minorHAnsi" w:hAnsiTheme="minorHAnsi" w:cs="Calibri"/>
          <w:sz w:val="24"/>
          <w:szCs w:val="24"/>
        </w:rPr>
        <w:t>Interview and Hiring Cycle</w:t>
      </w:r>
    </w:p>
    <w:p w:rsidR="00BE27BF" w:rsidRPr="00515FEE" w:rsidRDefault="00BE27BF" w:rsidP="00BE27BF">
      <w:pPr>
        <w:shd w:val="clear" w:color="auto" w:fill="FFFFFF"/>
        <w:tabs>
          <w:tab w:val="left" w:pos="720"/>
        </w:tabs>
        <w:ind w:left="360"/>
        <w:rPr>
          <w:rFonts w:asciiTheme="minorHAnsi" w:hAnsiTheme="minorHAnsi" w:cs="Calibri"/>
          <w:sz w:val="24"/>
          <w:szCs w:val="24"/>
        </w:rPr>
      </w:pPr>
      <w:r w:rsidRPr="00515FEE">
        <w:rPr>
          <w:rFonts w:asciiTheme="minorHAnsi" w:hAnsiTheme="minorHAnsi" w:cs="Calibri"/>
          <w:sz w:val="24"/>
          <w:szCs w:val="24"/>
        </w:rPr>
        <w:t>Pre-opening Year</w:t>
      </w:r>
    </w:p>
    <w:p w:rsidR="00BE27BF" w:rsidRPr="00515FEE" w:rsidRDefault="00BE27BF" w:rsidP="00BE27BF">
      <w:pPr>
        <w:shd w:val="clear" w:color="auto" w:fill="FFFFFF"/>
        <w:tabs>
          <w:tab w:val="left" w:pos="720"/>
        </w:tabs>
        <w:ind w:left="360"/>
        <w:rPr>
          <w:rFonts w:asciiTheme="minorHAnsi" w:hAnsiTheme="minorHAnsi" w:cs="Calibri"/>
          <w:sz w:val="24"/>
          <w:szCs w:val="24"/>
        </w:rPr>
      </w:pPr>
      <w:r w:rsidRPr="00515FEE">
        <w:rPr>
          <w:rFonts w:asciiTheme="minorHAnsi" w:hAnsiTheme="minorHAnsi" w:cs="Calibri"/>
          <w:sz w:val="24"/>
          <w:szCs w:val="24"/>
        </w:rPr>
        <w:t>July - Sept: Looking at other school models for interviewing, hiring, intensive pathways</w:t>
      </w:r>
    </w:p>
    <w:p w:rsidR="00BE27BF" w:rsidRPr="00515FEE" w:rsidRDefault="00BE27BF" w:rsidP="00BE27BF">
      <w:pPr>
        <w:shd w:val="clear" w:color="auto" w:fill="FFFFFF"/>
        <w:tabs>
          <w:tab w:val="left" w:pos="720"/>
        </w:tabs>
        <w:ind w:left="360"/>
        <w:rPr>
          <w:rFonts w:asciiTheme="minorHAnsi" w:hAnsiTheme="minorHAnsi" w:cs="Calibri"/>
          <w:sz w:val="24"/>
          <w:szCs w:val="24"/>
        </w:rPr>
      </w:pPr>
      <w:r w:rsidRPr="00515FEE">
        <w:rPr>
          <w:rFonts w:asciiTheme="minorHAnsi" w:hAnsiTheme="minorHAnsi" w:cs="Calibri"/>
          <w:sz w:val="24"/>
          <w:szCs w:val="24"/>
        </w:rPr>
        <w:t>Oct - Nov: Develop and post job descriptions</w:t>
      </w:r>
    </w:p>
    <w:p w:rsidR="00BE27BF" w:rsidRPr="00515FEE" w:rsidRDefault="00BE27BF" w:rsidP="00BE27BF">
      <w:pPr>
        <w:shd w:val="clear" w:color="auto" w:fill="FFFFFF"/>
        <w:tabs>
          <w:tab w:val="left" w:pos="720"/>
        </w:tabs>
        <w:ind w:left="360"/>
        <w:rPr>
          <w:rFonts w:asciiTheme="minorHAnsi" w:hAnsiTheme="minorHAnsi" w:cs="Calibri"/>
          <w:sz w:val="24"/>
          <w:szCs w:val="24"/>
        </w:rPr>
      </w:pPr>
      <w:r w:rsidRPr="00515FEE">
        <w:rPr>
          <w:rFonts w:asciiTheme="minorHAnsi" w:hAnsiTheme="minorHAnsi" w:cs="Calibri"/>
          <w:sz w:val="24"/>
          <w:szCs w:val="24"/>
        </w:rPr>
        <w:t>Dec - Jan: Select leadership team and SSPs</w:t>
      </w:r>
    </w:p>
    <w:p w:rsidR="00BE27BF" w:rsidRPr="00515FEE" w:rsidRDefault="00BE27BF" w:rsidP="00BE27BF">
      <w:pPr>
        <w:shd w:val="clear" w:color="auto" w:fill="FFFFFF"/>
        <w:tabs>
          <w:tab w:val="left" w:pos="720"/>
        </w:tabs>
        <w:ind w:left="360"/>
        <w:rPr>
          <w:rFonts w:asciiTheme="minorHAnsi" w:hAnsiTheme="minorHAnsi" w:cs="Calibri"/>
          <w:sz w:val="24"/>
          <w:szCs w:val="24"/>
        </w:rPr>
      </w:pPr>
      <w:r w:rsidRPr="00515FEE">
        <w:rPr>
          <w:rFonts w:asciiTheme="minorHAnsi" w:hAnsiTheme="minorHAnsi" w:cs="Calibri"/>
          <w:sz w:val="24"/>
          <w:szCs w:val="24"/>
        </w:rPr>
        <w:lastRenderedPageBreak/>
        <w:t xml:space="preserve">March - April: Select teaching staff </w:t>
      </w:r>
    </w:p>
    <w:p w:rsidR="00BE27BF" w:rsidRPr="00515FEE" w:rsidRDefault="00BE27BF" w:rsidP="00BE27BF">
      <w:pPr>
        <w:shd w:val="clear" w:color="auto" w:fill="FFFFFF"/>
        <w:tabs>
          <w:tab w:val="left" w:pos="720"/>
        </w:tabs>
        <w:rPr>
          <w:rFonts w:asciiTheme="minorHAnsi" w:hAnsiTheme="minorHAnsi" w:cs="Calibri"/>
          <w:sz w:val="24"/>
          <w:szCs w:val="24"/>
        </w:rPr>
      </w:pPr>
      <w:r w:rsidRPr="00515FEE">
        <w:rPr>
          <w:rFonts w:asciiTheme="minorHAnsi" w:hAnsiTheme="minorHAnsi" w:cs="Calibri"/>
          <w:sz w:val="24"/>
          <w:szCs w:val="24"/>
        </w:rPr>
        <w:t>The regular interview and hiring cycle for Legacy will be from November through April with midyear positions being pos</w:t>
      </w:r>
      <w:r w:rsidR="00BE19F4">
        <w:rPr>
          <w:rFonts w:asciiTheme="minorHAnsi" w:hAnsiTheme="minorHAnsi" w:cs="Calibri"/>
          <w:sz w:val="24"/>
          <w:szCs w:val="24"/>
        </w:rPr>
        <w:t xml:space="preserve">ted when they become available, however, </w:t>
      </w:r>
      <w:r w:rsidRPr="00515FEE">
        <w:rPr>
          <w:rFonts w:asciiTheme="minorHAnsi" w:hAnsiTheme="minorHAnsi" w:cs="Calibri"/>
          <w:sz w:val="24"/>
          <w:szCs w:val="24"/>
        </w:rPr>
        <w:t xml:space="preserve">Legacy </w:t>
      </w:r>
      <w:r w:rsidR="00BE19F4">
        <w:rPr>
          <w:rFonts w:asciiTheme="minorHAnsi" w:hAnsiTheme="minorHAnsi" w:cs="Calibri"/>
          <w:sz w:val="24"/>
          <w:szCs w:val="24"/>
        </w:rPr>
        <w:t>has the option to</w:t>
      </w:r>
      <w:r w:rsidRPr="00515FEE">
        <w:rPr>
          <w:rFonts w:asciiTheme="minorHAnsi" w:hAnsiTheme="minorHAnsi" w:cs="Calibri"/>
          <w:sz w:val="24"/>
          <w:szCs w:val="24"/>
        </w:rPr>
        <w:t xml:space="preserve"> post positions outside of the DPS hiring cycle</w:t>
      </w:r>
      <w:r w:rsidR="00BE19F4">
        <w:rPr>
          <w:rFonts w:asciiTheme="minorHAnsi" w:hAnsiTheme="minorHAnsi" w:cs="Calibri"/>
          <w:sz w:val="24"/>
          <w:szCs w:val="24"/>
        </w:rPr>
        <w:t xml:space="preserve"> whenever positions are planned or needed</w:t>
      </w:r>
      <w:r w:rsidRPr="00515FEE">
        <w:rPr>
          <w:rFonts w:asciiTheme="minorHAnsi" w:hAnsiTheme="minorHAnsi" w:cs="Calibri"/>
          <w:sz w:val="24"/>
          <w:szCs w:val="24"/>
        </w:rPr>
        <w:t>.</w:t>
      </w:r>
    </w:p>
    <w:p w:rsidR="00BE27BF" w:rsidRPr="00515FEE" w:rsidRDefault="00BE27BF" w:rsidP="00BE27BF">
      <w:pPr>
        <w:shd w:val="clear" w:color="auto" w:fill="FFFFFF"/>
        <w:tabs>
          <w:tab w:val="left" w:pos="720"/>
        </w:tabs>
        <w:rPr>
          <w:rFonts w:asciiTheme="minorHAnsi" w:hAnsiTheme="minorHAnsi" w:cs="Calibri"/>
          <w:sz w:val="24"/>
          <w:szCs w:val="24"/>
        </w:rPr>
      </w:pPr>
      <w:r w:rsidRPr="00515FEE">
        <w:rPr>
          <w:rFonts w:asciiTheme="minorHAnsi" w:hAnsiTheme="minorHAnsi" w:cs="Calibri"/>
          <w:sz w:val="24"/>
          <w:szCs w:val="24"/>
        </w:rPr>
        <w:t>Cultural Competency</w:t>
      </w:r>
    </w:p>
    <w:p w:rsidR="00BE27BF" w:rsidRPr="00515FEE" w:rsidRDefault="00BE27BF" w:rsidP="00BE27BF">
      <w:pPr>
        <w:rPr>
          <w:rFonts w:asciiTheme="minorHAnsi" w:hAnsiTheme="minorHAnsi" w:cs="Calibri"/>
          <w:sz w:val="24"/>
          <w:szCs w:val="24"/>
        </w:rPr>
      </w:pPr>
      <w:r w:rsidRPr="00515FEE">
        <w:rPr>
          <w:rFonts w:asciiTheme="minorHAnsi" w:hAnsiTheme="minorHAnsi" w:cs="Calibri"/>
          <w:sz w:val="24"/>
          <w:szCs w:val="24"/>
        </w:rPr>
        <w:t>To ensure that Legacy staff members have the necessary cultural competencies to support Legacy’s at-risk and diverse student population, the school will implement the following strategies:</w:t>
      </w:r>
    </w:p>
    <w:p w:rsidR="00BE27BF" w:rsidRPr="00515FEE" w:rsidRDefault="00BE27BF" w:rsidP="007E4C26">
      <w:pPr>
        <w:pStyle w:val="ListParagraph"/>
        <w:numPr>
          <w:ilvl w:val="0"/>
          <w:numId w:val="43"/>
        </w:numPr>
        <w:ind w:left="360"/>
        <w:rPr>
          <w:rFonts w:asciiTheme="minorHAnsi" w:hAnsiTheme="minorHAnsi" w:cs="Calibri"/>
          <w:sz w:val="24"/>
          <w:szCs w:val="24"/>
        </w:rPr>
      </w:pPr>
      <w:r w:rsidRPr="00515FEE">
        <w:rPr>
          <w:rFonts w:asciiTheme="minorHAnsi" w:hAnsiTheme="minorHAnsi" w:cs="Calibri"/>
          <w:sz w:val="24"/>
          <w:szCs w:val="24"/>
        </w:rPr>
        <w:t>Cultural competency questions will be included in the interview and hiring process</w:t>
      </w:r>
    </w:p>
    <w:p w:rsidR="00BE27BF" w:rsidRPr="00515FEE" w:rsidRDefault="00BE27BF" w:rsidP="007E4C26">
      <w:pPr>
        <w:pStyle w:val="ListParagraph"/>
        <w:numPr>
          <w:ilvl w:val="0"/>
          <w:numId w:val="43"/>
        </w:numPr>
        <w:ind w:left="360"/>
        <w:rPr>
          <w:rFonts w:asciiTheme="minorHAnsi" w:hAnsiTheme="minorHAnsi" w:cs="Calibri"/>
          <w:sz w:val="24"/>
          <w:szCs w:val="24"/>
        </w:rPr>
      </w:pPr>
      <w:r w:rsidRPr="00515FEE">
        <w:rPr>
          <w:rFonts w:asciiTheme="minorHAnsi" w:hAnsiTheme="minorHAnsi" w:cs="Calibri"/>
          <w:sz w:val="24"/>
          <w:szCs w:val="24"/>
        </w:rPr>
        <w:t>School leaders will work with the Office of Student Engagement to develop questions and rubrics</w:t>
      </w:r>
    </w:p>
    <w:p w:rsidR="00BE27BF" w:rsidRPr="00515FEE" w:rsidRDefault="00BE27BF" w:rsidP="007E4C26">
      <w:pPr>
        <w:pStyle w:val="ListParagraph"/>
        <w:numPr>
          <w:ilvl w:val="0"/>
          <w:numId w:val="43"/>
        </w:numPr>
        <w:ind w:left="360"/>
        <w:rPr>
          <w:rFonts w:asciiTheme="minorHAnsi" w:hAnsiTheme="minorHAnsi" w:cs="Calibri"/>
          <w:sz w:val="24"/>
          <w:szCs w:val="24"/>
        </w:rPr>
      </w:pPr>
      <w:r w:rsidRPr="00515FEE">
        <w:rPr>
          <w:rFonts w:asciiTheme="minorHAnsi" w:hAnsiTheme="minorHAnsi" w:cs="Calibri"/>
          <w:sz w:val="24"/>
          <w:szCs w:val="24"/>
        </w:rPr>
        <w:t>Professional development will be provided on culturally responsive instruction and cultural competency</w:t>
      </w:r>
    </w:p>
    <w:p w:rsidR="00BE27BF" w:rsidRPr="00515FEE" w:rsidRDefault="00BE27BF" w:rsidP="007E4C26">
      <w:pPr>
        <w:pStyle w:val="ListParagraph"/>
        <w:numPr>
          <w:ilvl w:val="0"/>
          <w:numId w:val="43"/>
        </w:numPr>
        <w:ind w:left="360"/>
        <w:rPr>
          <w:rFonts w:asciiTheme="minorHAnsi" w:hAnsiTheme="minorHAnsi" w:cs="Calibri"/>
          <w:sz w:val="24"/>
          <w:szCs w:val="24"/>
        </w:rPr>
      </w:pPr>
      <w:r w:rsidRPr="00515FEE">
        <w:rPr>
          <w:rFonts w:asciiTheme="minorHAnsi" w:hAnsiTheme="minorHAnsi" w:cs="Calibri"/>
          <w:sz w:val="24"/>
          <w:szCs w:val="24"/>
        </w:rPr>
        <w:t>Instruction will be differentiated based on needs (equity = opportunity, access, and inclusion)</w:t>
      </w:r>
    </w:p>
    <w:p w:rsidR="00BE27BF" w:rsidRPr="00515FEE" w:rsidRDefault="00BE27BF" w:rsidP="007E4C26">
      <w:pPr>
        <w:pStyle w:val="ListParagraph"/>
        <w:numPr>
          <w:ilvl w:val="0"/>
          <w:numId w:val="43"/>
        </w:numPr>
        <w:ind w:left="360"/>
        <w:rPr>
          <w:rFonts w:asciiTheme="minorHAnsi" w:hAnsiTheme="minorHAnsi" w:cs="Calibri"/>
          <w:sz w:val="24"/>
          <w:szCs w:val="24"/>
        </w:rPr>
      </w:pPr>
      <w:r w:rsidRPr="00515FEE">
        <w:rPr>
          <w:rFonts w:asciiTheme="minorHAnsi" w:hAnsiTheme="minorHAnsi" w:cs="Calibri"/>
          <w:sz w:val="24"/>
          <w:szCs w:val="24"/>
        </w:rPr>
        <w:t>Create multiple formats for dialogue and collaboration across cultures</w:t>
      </w:r>
    </w:p>
    <w:p w:rsidR="00BE27BF" w:rsidRPr="00515FEE" w:rsidRDefault="00BE27BF" w:rsidP="00BE27BF">
      <w:pPr>
        <w:rPr>
          <w:rFonts w:asciiTheme="minorHAnsi" w:hAnsiTheme="minorHAnsi" w:cs="Calibri"/>
          <w:sz w:val="24"/>
          <w:szCs w:val="24"/>
        </w:rPr>
      </w:pPr>
      <w:r w:rsidRPr="00515FEE">
        <w:rPr>
          <w:rFonts w:asciiTheme="minorHAnsi" w:hAnsiTheme="minorHAnsi" w:cs="Calibri"/>
          <w:sz w:val="24"/>
          <w:szCs w:val="24"/>
        </w:rPr>
        <w:t>Retention of Effective Teachers</w:t>
      </w:r>
    </w:p>
    <w:p w:rsidR="00BE27BF" w:rsidRPr="00515FEE" w:rsidRDefault="00BE27BF" w:rsidP="00BE27BF">
      <w:pPr>
        <w:shd w:val="clear" w:color="auto" w:fill="FFFFFF"/>
        <w:tabs>
          <w:tab w:val="left" w:pos="720"/>
          <w:tab w:val="left" w:pos="9180"/>
        </w:tabs>
        <w:rPr>
          <w:rFonts w:asciiTheme="minorHAnsi" w:hAnsiTheme="minorHAnsi" w:cs="Calibri"/>
          <w:bCs/>
          <w:sz w:val="24"/>
          <w:szCs w:val="24"/>
        </w:rPr>
      </w:pPr>
      <w:r w:rsidRPr="00515FEE">
        <w:rPr>
          <w:rFonts w:asciiTheme="minorHAnsi" w:hAnsiTheme="minorHAnsi" w:cs="Calibri"/>
          <w:bCs/>
          <w:sz w:val="24"/>
          <w:szCs w:val="24"/>
        </w:rPr>
        <w:t>The Legacy staff culture will support team-building and developing a healthy and fun work environment. Legacy will provide effective teachers with multiple leadership development opportunities including facilitating professional development, participating on the school advisory board, and taking on a position on the school leadership team. Additionally, effective teachers will be eligible for ProComp and school based incentive pay. Legacy has targeted a 90% retention rate of based on teachers who have been invited to stay, an exceptionally high retention rate for an intensive pathways school. With an extensive hiring process, intensive professional development and supports, and a positive school culture and work environment, Legacy will attract and retain the effective teachers that are necessary to reach its goals and will develop the school’s future leaders.</w:t>
      </w:r>
    </w:p>
    <w:p w:rsidR="00BE27BF" w:rsidRPr="008831DC" w:rsidRDefault="00BE27BF" w:rsidP="00BE27BF">
      <w:pPr>
        <w:shd w:val="clear" w:color="auto" w:fill="FFFFFF"/>
        <w:tabs>
          <w:tab w:val="left" w:pos="720"/>
          <w:tab w:val="left" w:pos="9180"/>
        </w:tabs>
        <w:rPr>
          <w:rFonts w:asciiTheme="minorHAnsi" w:hAnsiTheme="minorHAnsi"/>
          <w:color w:val="000000"/>
          <w:highlight w:val="yellow"/>
        </w:rPr>
      </w:pPr>
    </w:p>
    <w:p w:rsidR="00E52025" w:rsidRPr="000675D6" w:rsidRDefault="0068157F" w:rsidP="000675D6">
      <w:pPr>
        <w:shd w:val="clear" w:color="auto" w:fill="FFFFFF" w:themeFill="background1"/>
        <w:spacing w:after="0"/>
        <w:rPr>
          <w:rFonts w:asciiTheme="minorHAnsi" w:hAnsiTheme="minorHAnsi"/>
          <w:b/>
        </w:rPr>
      </w:pPr>
      <w:r w:rsidRPr="000675D6">
        <w:rPr>
          <w:rFonts w:asciiTheme="minorHAnsi" w:hAnsiTheme="minorHAnsi"/>
          <w:b/>
        </w:rPr>
        <w:t xml:space="preserve">B. </w:t>
      </w:r>
      <w:r w:rsidR="00E52025" w:rsidRPr="000675D6">
        <w:rPr>
          <w:rFonts w:asciiTheme="minorHAnsi" w:hAnsiTheme="minorHAnsi"/>
          <w:b/>
        </w:rPr>
        <w:t>Teacher Coaching</w:t>
      </w:r>
    </w:p>
    <w:p w:rsidR="00BE27BF" w:rsidRPr="00515FEE" w:rsidRDefault="00BE27BF" w:rsidP="00BE27BF">
      <w:pPr>
        <w:shd w:val="clear" w:color="auto" w:fill="FFFFFF"/>
        <w:tabs>
          <w:tab w:val="left" w:pos="8100"/>
        </w:tabs>
        <w:rPr>
          <w:rFonts w:asciiTheme="minorHAnsi" w:hAnsiTheme="minorHAnsi" w:cs="Calibri"/>
          <w:bCs/>
          <w:sz w:val="24"/>
          <w:szCs w:val="24"/>
        </w:rPr>
      </w:pPr>
      <w:r w:rsidRPr="00515FEE">
        <w:rPr>
          <w:rFonts w:asciiTheme="minorHAnsi" w:hAnsiTheme="minorHAnsi" w:cs="Calibri"/>
          <w:bCs/>
          <w:sz w:val="24"/>
          <w:szCs w:val="24"/>
        </w:rPr>
        <w:t xml:space="preserve">Every teacher will receive weekly observations and feedback on their instruction, instructional planning, and use of student data. The principal and assistant principal will supervise and evaluate </w:t>
      </w:r>
      <w:r>
        <w:rPr>
          <w:rFonts w:asciiTheme="minorHAnsi" w:hAnsiTheme="minorHAnsi" w:cs="Calibri"/>
          <w:bCs/>
          <w:sz w:val="24"/>
          <w:szCs w:val="24"/>
        </w:rPr>
        <w:t>the</w:t>
      </w:r>
      <w:r w:rsidRPr="00515FEE">
        <w:rPr>
          <w:rFonts w:asciiTheme="minorHAnsi" w:hAnsiTheme="minorHAnsi" w:cs="Calibri"/>
          <w:bCs/>
          <w:sz w:val="24"/>
          <w:szCs w:val="24"/>
        </w:rPr>
        <w:t xml:space="preserve"> teachers on the instructional team. Each teacher will be observed and receive feedback and coaching at least twice a month from their supervisor. Administrative Assistants will provide additional informal feedback and instructional coaching to teachers based on individual professional growth plans. The leadership team will conduct weekly Learning Walks at various times of the day. Teachers will participate in learning walks individually or as a team during their planning time.</w:t>
      </w:r>
    </w:p>
    <w:p w:rsidR="00BE27BF" w:rsidRPr="00515FEE" w:rsidRDefault="00BE27BF" w:rsidP="00BE27BF">
      <w:pPr>
        <w:shd w:val="clear" w:color="auto" w:fill="FFFFFF"/>
        <w:tabs>
          <w:tab w:val="left" w:pos="8100"/>
        </w:tabs>
        <w:rPr>
          <w:rFonts w:asciiTheme="minorHAnsi" w:hAnsiTheme="minorHAnsi" w:cs="Calibri"/>
          <w:bCs/>
          <w:sz w:val="24"/>
          <w:szCs w:val="24"/>
        </w:rPr>
      </w:pPr>
      <w:r w:rsidRPr="00515FEE">
        <w:rPr>
          <w:rFonts w:asciiTheme="minorHAnsi" w:hAnsiTheme="minorHAnsi" w:cs="Calibri"/>
          <w:bCs/>
          <w:sz w:val="24"/>
          <w:szCs w:val="24"/>
        </w:rPr>
        <w:t>During the pre-opening year, the school leader will research classroom observation protocols and feedback instruments used by effective schools and will work with the leadership team and teachers to customize those tools to align with the vision, mission, and goals of the school and the LEAP evaluation framework.</w:t>
      </w:r>
    </w:p>
    <w:p w:rsidR="00286B00" w:rsidRPr="00BE27BF" w:rsidRDefault="00286B00" w:rsidP="00BE27BF">
      <w:pPr>
        <w:shd w:val="clear" w:color="auto" w:fill="FFFFFF"/>
        <w:tabs>
          <w:tab w:val="left" w:pos="8100"/>
        </w:tabs>
        <w:rPr>
          <w:rFonts w:asciiTheme="minorHAnsi" w:hAnsiTheme="minorHAnsi" w:cstheme="minorHAnsi"/>
          <w:bCs/>
          <w:color w:val="000000"/>
          <w:highlight w:val="yellow"/>
        </w:rPr>
      </w:pPr>
    </w:p>
    <w:p w:rsidR="00E52025" w:rsidRPr="000675D6" w:rsidRDefault="0068157F" w:rsidP="000675D6">
      <w:pPr>
        <w:shd w:val="clear" w:color="auto" w:fill="FFFFFF" w:themeFill="background1"/>
        <w:tabs>
          <w:tab w:val="left" w:pos="8100"/>
        </w:tabs>
        <w:rPr>
          <w:rFonts w:asciiTheme="minorHAnsi" w:hAnsiTheme="minorHAnsi"/>
          <w:color w:val="000000"/>
        </w:rPr>
      </w:pPr>
      <w:r w:rsidRPr="000675D6">
        <w:rPr>
          <w:rFonts w:asciiTheme="minorHAnsi" w:hAnsiTheme="minorHAnsi"/>
          <w:b/>
          <w:color w:val="000000"/>
        </w:rPr>
        <w:lastRenderedPageBreak/>
        <w:t xml:space="preserve">C. </w:t>
      </w:r>
      <w:r w:rsidR="00E52025" w:rsidRPr="000675D6">
        <w:rPr>
          <w:rFonts w:asciiTheme="minorHAnsi" w:hAnsiTheme="minorHAnsi"/>
          <w:b/>
          <w:color w:val="000000"/>
        </w:rPr>
        <w:t>Teacher Evaluation</w:t>
      </w:r>
    </w:p>
    <w:p w:rsidR="00BE27BF" w:rsidRPr="00515FEE" w:rsidRDefault="00BE27BF" w:rsidP="00BE27BF">
      <w:pPr>
        <w:tabs>
          <w:tab w:val="left" w:pos="180"/>
          <w:tab w:val="left" w:pos="720"/>
        </w:tabs>
        <w:autoSpaceDE w:val="0"/>
        <w:autoSpaceDN w:val="0"/>
        <w:adjustRightInd w:val="0"/>
        <w:rPr>
          <w:rFonts w:asciiTheme="minorHAnsi" w:hAnsiTheme="minorHAnsi" w:cs="Calibri"/>
          <w:sz w:val="24"/>
          <w:szCs w:val="24"/>
        </w:rPr>
      </w:pPr>
      <w:r w:rsidRPr="005411FE">
        <w:rPr>
          <w:rFonts w:asciiTheme="minorHAnsi" w:hAnsiTheme="minorHAnsi" w:cs="Calibri"/>
          <w:sz w:val="24"/>
          <w:szCs w:val="24"/>
          <w:highlight w:val="yellow"/>
        </w:rPr>
        <w:t>Legacy teachers will be evaluated using the DPS LEAP framework for effective teaching with modifications to ensure that the observation and evaluation rubrics align to the blended learning and intensive pathways models and that peer observers have corresponding expertise.</w:t>
      </w:r>
      <w:r w:rsidRPr="00515FEE">
        <w:rPr>
          <w:rFonts w:asciiTheme="minorHAnsi" w:hAnsiTheme="minorHAnsi" w:cs="Calibri"/>
          <w:sz w:val="24"/>
          <w:szCs w:val="24"/>
        </w:rPr>
        <w:t xml:space="preserve"> </w:t>
      </w:r>
    </w:p>
    <w:p w:rsidR="00BE27BF" w:rsidRPr="00515FEE" w:rsidRDefault="00BE27BF" w:rsidP="00BE27BF">
      <w:pPr>
        <w:tabs>
          <w:tab w:val="left" w:pos="180"/>
          <w:tab w:val="left" w:pos="720"/>
        </w:tabs>
        <w:autoSpaceDE w:val="0"/>
        <w:autoSpaceDN w:val="0"/>
        <w:adjustRightInd w:val="0"/>
        <w:rPr>
          <w:rFonts w:asciiTheme="minorHAnsi" w:hAnsiTheme="minorHAnsi" w:cs="Calibri"/>
          <w:sz w:val="24"/>
          <w:szCs w:val="24"/>
        </w:rPr>
      </w:pPr>
      <w:r w:rsidRPr="00515FEE">
        <w:rPr>
          <w:rFonts w:asciiTheme="minorHAnsi" w:hAnsiTheme="minorHAnsi" w:cs="Calibri"/>
          <w:sz w:val="24"/>
          <w:szCs w:val="24"/>
        </w:rPr>
        <w:t>The school principal and assistant principal will have the primary responsibilities for evaluating teachers. School leaders will conduct a minimum of one full observation as well as frequent partial observations and walkthroughs each year, providing teachers with ongoing feedback on performance throughout the year. Additionally, internal or external peer observers will conduct  observations for each teacher each year.</w:t>
      </w:r>
      <w:r w:rsidR="00BE19F4">
        <w:rPr>
          <w:rFonts w:asciiTheme="minorHAnsi" w:hAnsiTheme="minorHAnsi" w:cs="Calibri"/>
          <w:sz w:val="24"/>
          <w:szCs w:val="24"/>
        </w:rPr>
        <w:t xml:space="preserve"> The principal may designate other staff members to conduct observations and evaluations of staff. Any designated evaluator shall at a minimum have successfully completed the LEAP training.</w:t>
      </w:r>
    </w:p>
    <w:p w:rsidR="00BE27BF" w:rsidRPr="00515FEE" w:rsidRDefault="00BE27BF" w:rsidP="00BE27BF">
      <w:pPr>
        <w:tabs>
          <w:tab w:val="left" w:pos="180"/>
          <w:tab w:val="left" w:pos="720"/>
        </w:tabs>
        <w:autoSpaceDE w:val="0"/>
        <w:autoSpaceDN w:val="0"/>
        <w:adjustRightInd w:val="0"/>
        <w:rPr>
          <w:rFonts w:asciiTheme="minorHAnsi" w:hAnsiTheme="minorHAnsi" w:cs="Calibri"/>
          <w:sz w:val="24"/>
          <w:szCs w:val="24"/>
        </w:rPr>
      </w:pPr>
      <w:r w:rsidRPr="00515FEE">
        <w:rPr>
          <w:rFonts w:asciiTheme="minorHAnsi" w:hAnsiTheme="minorHAnsi" w:cs="Calibri"/>
          <w:sz w:val="24"/>
          <w:szCs w:val="24"/>
        </w:rPr>
        <w:t>As part of the LEAP evaluation system, teachers will set performance goals in collaboration with their supervisor at the start of the year. Individual teacher professional development will be aligned with individual goals and observations and coaching will be used to monitor progress and make recommendations for improvement throughout the year.</w:t>
      </w:r>
    </w:p>
    <w:p w:rsidR="00BE27BF" w:rsidRDefault="00BE27BF" w:rsidP="00BE27BF">
      <w:pPr>
        <w:pStyle w:val="Default"/>
        <w:rPr>
          <w:rStyle w:val="Emphasis"/>
          <w:rFonts w:ascii="Comic Sans MS" w:hAnsi="Comic Sans MS"/>
          <w:color w:val="180549"/>
          <w:sz w:val="21"/>
          <w:szCs w:val="21"/>
          <w:shd w:val="clear" w:color="auto" w:fill="FFFFFF"/>
        </w:rPr>
      </w:pPr>
      <w:r w:rsidRPr="00515FEE">
        <w:rPr>
          <w:rFonts w:asciiTheme="minorHAnsi" w:hAnsiTheme="minorHAnsi" w:cs="Calibri"/>
          <w:color w:val="auto"/>
        </w:rPr>
        <w:t xml:space="preserve">The LEAP evaluation system is aligned with Colorado SB-191. </w:t>
      </w:r>
      <w:r>
        <w:rPr>
          <w:rFonts w:asciiTheme="minorHAnsi" w:hAnsiTheme="minorHAnsi" w:cs="Calibri"/>
          <w:color w:val="auto"/>
        </w:rPr>
        <w:t>DPS is currently piloting multiple measures of student performance to include in the student outcomes portion of the teacher evaluation system. When fully developed, student outcomes will comprise 50% of a teacher’s evaluation.</w:t>
      </w:r>
    </w:p>
    <w:p w:rsidR="00BE27BF" w:rsidRPr="00515FEE" w:rsidRDefault="00BE27BF" w:rsidP="00BE27BF">
      <w:pPr>
        <w:pStyle w:val="Default"/>
        <w:rPr>
          <w:rFonts w:cs="Calibri"/>
          <w:color w:val="auto"/>
        </w:rPr>
      </w:pPr>
      <w:r w:rsidRPr="00515FEE">
        <w:rPr>
          <w:rFonts w:asciiTheme="minorHAnsi" w:hAnsiTheme="minorHAnsi" w:cs="Calibri"/>
          <w:color w:val="auto"/>
        </w:rPr>
        <w:t>An overview of the DPS framework for effective teaching, observation form and lesson plan template samples, and an observation tracking form are included in</w:t>
      </w:r>
      <w:r>
        <w:rPr>
          <w:rFonts w:asciiTheme="minorHAnsi" w:hAnsiTheme="minorHAnsi" w:cs="Calibri"/>
          <w:color w:val="auto"/>
        </w:rPr>
        <w:t xml:space="preserve"> Appendix</w:t>
      </w:r>
      <w:r w:rsidRPr="00515FEE">
        <w:rPr>
          <w:rFonts w:asciiTheme="minorHAnsi" w:hAnsiTheme="minorHAnsi" w:cs="Calibri"/>
          <w:color w:val="auto"/>
        </w:rPr>
        <w:t>.</w:t>
      </w:r>
    </w:p>
    <w:p w:rsidR="00BE27BF" w:rsidRPr="008831DC" w:rsidRDefault="00BE27BF" w:rsidP="00BE27BF">
      <w:pPr>
        <w:tabs>
          <w:tab w:val="left" w:pos="180"/>
          <w:tab w:val="left" w:pos="720"/>
        </w:tabs>
        <w:autoSpaceDE w:val="0"/>
        <w:autoSpaceDN w:val="0"/>
        <w:adjustRightInd w:val="0"/>
        <w:rPr>
          <w:rFonts w:asciiTheme="minorHAnsi" w:hAnsiTheme="minorHAnsi"/>
          <w:color w:val="000000"/>
          <w:highlight w:val="yellow"/>
        </w:rPr>
      </w:pPr>
    </w:p>
    <w:p w:rsidR="00E52025" w:rsidRPr="000675D6" w:rsidRDefault="0068157F" w:rsidP="000675D6">
      <w:pPr>
        <w:shd w:val="clear" w:color="auto" w:fill="FFFFFF" w:themeFill="background1"/>
        <w:tabs>
          <w:tab w:val="left" w:pos="0"/>
          <w:tab w:val="left" w:pos="8100"/>
        </w:tabs>
        <w:rPr>
          <w:rFonts w:asciiTheme="minorHAnsi" w:hAnsiTheme="minorHAnsi"/>
          <w:b/>
          <w:color w:val="000000"/>
        </w:rPr>
      </w:pPr>
      <w:r w:rsidRPr="000675D6">
        <w:rPr>
          <w:rFonts w:asciiTheme="minorHAnsi" w:hAnsiTheme="minorHAnsi"/>
          <w:b/>
          <w:color w:val="000000"/>
        </w:rPr>
        <w:t xml:space="preserve">D. </w:t>
      </w:r>
      <w:r w:rsidR="00E52025" w:rsidRPr="000675D6">
        <w:rPr>
          <w:rFonts w:asciiTheme="minorHAnsi" w:hAnsiTheme="minorHAnsi"/>
          <w:b/>
          <w:color w:val="000000"/>
        </w:rPr>
        <w:t xml:space="preserve">Professional Development </w:t>
      </w:r>
    </w:p>
    <w:p w:rsidR="00BE27BF" w:rsidRPr="00515FEE" w:rsidRDefault="00BE27BF" w:rsidP="00BE27BF">
      <w:p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Legacy will provide multiple opportunities for staff members to engage in meaningful professional development through a variety of vehicles. Professional learning opportunities will be based on: 1) identified behavioral and academic needs of students; 2) the school’s core values and goals; and 3) individual professional growth plans.</w:t>
      </w:r>
    </w:p>
    <w:p w:rsidR="00BE27BF" w:rsidRPr="00515FEE" w:rsidRDefault="00BE27BF" w:rsidP="00BE27BF">
      <w:p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Professional Development opportunities will include:</w:t>
      </w:r>
    </w:p>
    <w:p w:rsidR="00BE27BF" w:rsidRPr="00515FEE" w:rsidRDefault="00BE27BF" w:rsidP="007E4C26">
      <w:pPr>
        <w:pStyle w:val="ListParagraph"/>
        <w:numPr>
          <w:ilvl w:val="0"/>
          <w:numId w:val="44"/>
        </w:num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Individual Weekly Coaching</w:t>
      </w:r>
    </w:p>
    <w:p w:rsidR="00BE27BF" w:rsidRPr="00515FEE" w:rsidRDefault="00BE27BF" w:rsidP="007E4C26">
      <w:pPr>
        <w:pStyle w:val="ListParagraph"/>
        <w:numPr>
          <w:ilvl w:val="0"/>
          <w:numId w:val="44"/>
        </w:num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Individual Monthly Professional Development Time</w:t>
      </w:r>
    </w:p>
    <w:p w:rsidR="00BE27BF" w:rsidRPr="00515FEE" w:rsidRDefault="00BE27BF" w:rsidP="007E4C26">
      <w:pPr>
        <w:pStyle w:val="ListParagraph"/>
        <w:numPr>
          <w:ilvl w:val="0"/>
          <w:numId w:val="44"/>
        </w:num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Content Team Weekly Planning Meetings</w:t>
      </w:r>
    </w:p>
    <w:p w:rsidR="00BE27BF" w:rsidRPr="00515FEE" w:rsidRDefault="00BE27BF" w:rsidP="007E4C26">
      <w:pPr>
        <w:pStyle w:val="ListParagraph"/>
        <w:numPr>
          <w:ilvl w:val="0"/>
          <w:numId w:val="44"/>
        </w:num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Content Team Monthly Data Team Meetings</w:t>
      </w:r>
    </w:p>
    <w:p w:rsidR="00BE27BF" w:rsidRPr="00515FEE" w:rsidRDefault="00BE27BF" w:rsidP="007E4C26">
      <w:pPr>
        <w:pStyle w:val="ListParagraph"/>
        <w:numPr>
          <w:ilvl w:val="0"/>
          <w:numId w:val="44"/>
        </w:num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Content Team Monthly Instructional Team Meetings</w:t>
      </w:r>
    </w:p>
    <w:p w:rsidR="00BE27BF" w:rsidRPr="00515FEE" w:rsidRDefault="00BE27BF" w:rsidP="007E4C26">
      <w:pPr>
        <w:pStyle w:val="ListParagraph"/>
        <w:numPr>
          <w:ilvl w:val="0"/>
          <w:numId w:val="44"/>
        </w:num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Whole School Monthly Professional Development</w:t>
      </w:r>
    </w:p>
    <w:p w:rsidR="00BE27BF" w:rsidRPr="00515FEE" w:rsidRDefault="00BE27BF" w:rsidP="007E4C26">
      <w:pPr>
        <w:pStyle w:val="ListParagraph"/>
        <w:numPr>
          <w:ilvl w:val="0"/>
          <w:numId w:val="44"/>
        </w:num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Participation in Learning Walks with Leadership Team</w:t>
      </w:r>
    </w:p>
    <w:p w:rsidR="00BE27BF" w:rsidRPr="00515FEE" w:rsidRDefault="00BE27BF" w:rsidP="00BE27BF">
      <w:p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t>A sample Professional Development Calendar is provided in Appendix K.</w:t>
      </w:r>
    </w:p>
    <w:p w:rsidR="00BE27BF" w:rsidRPr="00515FEE" w:rsidRDefault="00BE27BF" w:rsidP="00BE27BF">
      <w:pPr>
        <w:tabs>
          <w:tab w:val="left" w:pos="8100"/>
        </w:tabs>
        <w:autoSpaceDE w:val="0"/>
        <w:autoSpaceDN w:val="0"/>
        <w:adjustRightInd w:val="0"/>
        <w:ind w:right="-360"/>
        <w:rPr>
          <w:rFonts w:asciiTheme="minorHAnsi" w:hAnsiTheme="minorHAnsi" w:cs="Calibri"/>
          <w:sz w:val="24"/>
          <w:szCs w:val="24"/>
        </w:rPr>
      </w:pPr>
      <w:r w:rsidRPr="00515FEE">
        <w:rPr>
          <w:rFonts w:asciiTheme="minorHAnsi" w:hAnsiTheme="minorHAnsi" w:cs="Calibri"/>
          <w:sz w:val="24"/>
          <w:szCs w:val="24"/>
        </w:rPr>
        <w:lastRenderedPageBreak/>
        <w:t>Professional Development Evaluation</w:t>
      </w:r>
    </w:p>
    <w:p w:rsidR="00BE27BF" w:rsidRPr="008831DC" w:rsidRDefault="00BE27BF" w:rsidP="00BE27BF">
      <w:pPr>
        <w:tabs>
          <w:tab w:val="left" w:pos="8100"/>
        </w:tabs>
        <w:autoSpaceDE w:val="0"/>
        <w:autoSpaceDN w:val="0"/>
        <w:adjustRightInd w:val="0"/>
        <w:ind w:right="-360"/>
        <w:rPr>
          <w:rFonts w:asciiTheme="minorHAnsi" w:hAnsiTheme="minorHAnsi"/>
          <w:highlight w:val="yellow"/>
        </w:rPr>
      </w:pPr>
      <w:r w:rsidRPr="00515FEE">
        <w:rPr>
          <w:rFonts w:asciiTheme="minorHAnsi" w:hAnsiTheme="minorHAnsi" w:cs="Calibri"/>
          <w:sz w:val="24"/>
          <w:szCs w:val="24"/>
        </w:rPr>
        <w:t>Professional Development will be evaluated quarterly by the leadership team. Evaluations will consider: 1) student progress toward individual goals related to PD; 2) observations of changes in teacher behaviors related to PD; and 3) teacher feedback on PD. Results of</w:t>
      </w:r>
      <w:r>
        <w:rPr>
          <w:rFonts w:asciiTheme="minorHAnsi" w:hAnsiTheme="minorHAnsi" w:cs="Calibri"/>
          <w:sz w:val="24"/>
          <w:szCs w:val="24"/>
        </w:rPr>
        <w:t xml:space="preserve"> evaluations will be used to improve future PD offerings.</w:t>
      </w:r>
    </w:p>
    <w:p w:rsidR="009E04AE" w:rsidRPr="000675D6" w:rsidRDefault="009E04AE" w:rsidP="000675D6">
      <w:pPr>
        <w:shd w:val="clear" w:color="auto" w:fill="FFFFFF" w:themeFill="background1"/>
        <w:autoSpaceDE w:val="0"/>
        <w:autoSpaceDN w:val="0"/>
        <w:adjustRightInd w:val="0"/>
        <w:ind w:left="270" w:hanging="270"/>
        <w:rPr>
          <w:rFonts w:asciiTheme="minorHAnsi" w:hAnsiTheme="minorHAnsi"/>
          <w:b/>
          <w:color w:val="000000"/>
        </w:rPr>
      </w:pPr>
      <w:r w:rsidRPr="000675D6">
        <w:rPr>
          <w:rFonts w:asciiTheme="minorHAnsi" w:hAnsiTheme="minorHAnsi"/>
          <w:b/>
          <w:color w:val="000000"/>
        </w:rPr>
        <w:t>E.</w:t>
      </w:r>
      <w:r w:rsidRPr="000675D6">
        <w:rPr>
          <w:rFonts w:asciiTheme="minorHAnsi" w:hAnsiTheme="minorHAnsi"/>
          <w:b/>
          <w:color w:val="000000"/>
        </w:rPr>
        <w:tab/>
        <w:t>Pedagogy</w:t>
      </w:r>
    </w:p>
    <w:p w:rsidR="00BE27BF" w:rsidRPr="00BE27BF" w:rsidRDefault="00BE27BF" w:rsidP="00BE27BF">
      <w:r w:rsidRPr="00BE27BF">
        <w:t xml:space="preserve">Blended Learning  </w:t>
      </w:r>
    </w:p>
    <w:p w:rsidR="00BE27BF" w:rsidRPr="00BE27BF" w:rsidRDefault="00BE27BF" w:rsidP="00BE27BF">
      <w:r w:rsidRPr="00BE27BF">
        <w:t>Legacy will implement a blended learning instructional model, with students splitting their time between: 1) individually adapted online instruction monitored and supported by a highly qualified teacher; 2) teacher directed small group instruction; and collaborative group work with other students. The amount of time participating in these groups will vary from student to student and based on individual needs, some students may not participate in each group during a single class period. Students assigned to each class will be working on their own Individualized Plan and will therefore not be engaging in the same digital content at the same time. Smaller class sizes of 18-21 students will support the blended learning model and allow teachers to monitor progress and provide feedback to students assigned to the class and provide targeted small group instruction based on students’ learning needs. A teaching fellow or instructional paraprofessional will support teachers in core classes to implement the blended learning structures.</w:t>
      </w:r>
    </w:p>
    <w:p w:rsidR="00BE27BF" w:rsidRPr="00BE27BF" w:rsidRDefault="00BE27BF" w:rsidP="00BE27BF">
      <w:r w:rsidRPr="00BE27BF">
        <w:t xml:space="preserve">Data Driven Grouping </w:t>
      </w:r>
    </w:p>
    <w:p w:rsidR="00BE27BF" w:rsidRPr="00BE27BF" w:rsidRDefault="00BE27BF" w:rsidP="00BE27BF">
      <w:r w:rsidRPr="00BE27BF">
        <w:t>As previously described, students will be grouped for small group instruction and collaborative group work based on analysis of student academic learning needs. Content teams will meet weekly to plan instruction for the students assigned to their classes. Teachers will use data from the Apex Learning system and other formative assessments to determine concepts that need additional instructional time. At the end of each quarter, student schedules will be adjusted to ensure that all students are provided with the instructional support needed to succeed.</w:t>
      </w:r>
    </w:p>
    <w:p w:rsidR="00BE27BF" w:rsidRPr="00BE27BF" w:rsidRDefault="00BE27BF" w:rsidP="00BE27BF">
      <w:r w:rsidRPr="00BE27BF">
        <w:t>Gradual Release of Responsibility Model for Strategy Instruction</w:t>
      </w:r>
    </w:p>
    <w:p w:rsidR="00BE27BF" w:rsidRPr="00BE27BF" w:rsidRDefault="00BE27BF" w:rsidP="00BE27BF">
      <w:r w:rsidRPr="00BE27BF">
        <w:t xml:space="preserve">Through the gradual release of responsibility model, teachers support students in learning to use and apply effective strategies. </w:t>
      </w:r>
    </w:p>
    <w:p w:rsidR="00BE27BF" w:rsidRPr="00BE27BF" w:rsidRDefault="00BE27BF" w:rsidP="00BE27BF">
      <w:r w:rsidRPr="00BE27BF">
        <w:rPr>
          <w:b/>
        </w:rPr>
        <w:t>I DO</w:t>
      </w:r>
      <w:r w:rsidRPr="00BE27BF">
        <w:rPr>
          <w:b/>
        </w:rPr>
        <w:tab/>
      </w:r>
      <w:r w:rsidRPr="00BE27BF">
        <w:tab/>
        <w:t xml:space="preserve">The teacher </w:t>
      </w:r>
      <w:r w:rsidRPr="00BE27BF">
        <w:rPr>
          <w:b/>
        </w:rPr>
        <w:t xml:space="preserve">names </w:t>
      </w:r>
      <w:r w:rsidRPr="00BE27BF">
        <w:t xml:space="preserve">and </w:t>
      </w:r>
      <w:r w:rsidRPr="00BE27BF">
        <w:rPr>
          <w:b/>
        </w:rPr>
        <w:t>describes</w:t>
      </w:r>
      <w:r w:rsidRPr="00BE27BF">
        <w:t xml:space="preserve"> the strategy, then </w:t>
      </w:r>
      <w:r w:rsidRPr="00BE27BF">
        <w:rPr>
          <w:b/>
        </w:rPr>
        <w:t>models</w:t>
      </w:r>
      <w:r w:rsidRPr="00BE27BF">
        <w:t xml:space="preserve"> the strategy through demonstration and think alouds (teacher is most active)</w:t>
      </w:r>
    </w:p>
    <w:p w:rsidR="00BE27BF" w:rsidRPr="00BE27BF" w:rsidRDefault="00BE27BF" w:rsidP="00BE27BF">
      <w:r w:rsidRPr="00BE27BF">
        <w:rPr>
          <w:b/>
        </w:rPr>
        <w:t>WE DO</w:t>
      </w:r>
      <w:r w:rsidRPr="00BE27BF">
        <w:rPr>
          <w:b/>
        </w:rPr>
        <w:tab/>
      </w:r>
      <w:r w:rsidRPr="00BE27BF">
        <w:rPr>
          <w:b/>
        </w:rPr>
        <w:tab/>
      </w:r>
      <w:r w:rsidRPr="00BE27BF">
        <w:t xml:space="preserve">The teacher provides many opportunities for students to </w:t>
      </w:r>
      <w:r w:rsidRPr="00BE27BF">
        <w:rPr>
          <w:b/>
        </w:rPr>
        <w:t>practice</w:t>
      </w:r>
      <w:r w:rsidRPr="00BE27BF">
        <w:t xml:space="preserve"> the strategy with his/her support and </w:t>
      </w:r>
      <w:r w:rsidRPr="00BE27BF">
        <w:rPr>
          <w:b/>
        </w:rPr>
        <w:t>guidance</w:t>
      </w:r>
      <w:r w:rsidRPr="00BE27BF">
        <w:t xml:space="preserve"> (teacher and students work together)</w:t>
      </w:r>
    </w:p>
    <w:p w:rsidR="00BE27BF" w:rsidRPr="00BE27BF" w:rsidRDefault="00BE27BF" w:rsidP="00BE27BF">
      <w:r w:rsidRPr="00BE27BF">
        <w:rPr>
          <w:b/>
        </w:rPr>
        <w:t>YOU DO</w:t>
      </w:r>
      <w:r w:rsidRPr="00BE27BF">
        <w:rPr>
          <w:b/>
        </w:rPr>
        <w:tab/>
      </w:r>
      <w:r w:rsidRPr="00BE27BF">
        <w:t xml:space="preserve">The teacher provides opportunities for students to try out the strategy </w:t>
      </w:r>
      <w:r w:rsidRPr="00BE27BF">
        <w:rPr>
          <w:b/>
        </w:rPr>
        <w:t>independently</w:t>
      </w:r>
      <w:r w:rsidRPr="00BE27BF">
        <w:t xml:space="preserve"> and reflect on their application (students are most active, receiving monitoring support from the teacher)</w:t>
      </w:r>
    </w:p>
    <w:p w:rsidR="00BE27BF" w:rsidRPr="00BE27BF" w:rsidRDefault="00BE27BF" w:rsidP="00BE27BF">
      <w:r w:rsidRPr="00BE27BF">
        <w:tab/>
      </w:r>
      <w:r w:rsidRPr="00BE27BF">
        <w:tab/>
        <w:t xml:space="preserve">Students are then expected to </w:t>
      </w:r>
      <w:r w:rsidRPr="00BE27BF">
        <w:rPr>
          <w:b/>
        </w:rPr>
        <w:t xml:space="preserve">apply </w:t>
      </w:r>
      <w:r w:rsidRPr="00BE27BF">
        <w:t xml:space="preserve">the strategy across all literacy encounters (students have become independent) </w:t>
      </w:r>
    </w:p>
    <w:p w:rsidR="00BE27BF" w:rsidRPr="00BE27BF" w:rsidRDefault="00BE27BF" w:rsidP="00BE27BF">
      <w:r w:rsidRPr="00BE27BF">
        <w:t>Content / Language Objectives</w:t>
      </w:r>
    </w:p>
    <w:p w:rsidR="00BE27BF" w:rsidRPr="00BE27BF" w:rsidRDefault="00BE27BF" w:rsidP="00BE27BF">
      <w:r w:rsidRPr="00BE27BF">
        <w:t>Legacy teachers will be trained on how to develop content and language objectives as part of their lesson plans and will follow DPS ELA-E training pathway and district requirements for qualifications. The following five areas will be included in planning content and language objectives:</w:t>
      </w:r>
    </w:p>
    <w:p w:rsidR="00BE27BF" w:rsidRPr="00BE27BF" w:rsidRDefault="00BE27BF" w:rsidP="00BE27BF">
      <w:r w:rsidRPr="00BE27BF">
        <w:t>1. Content (What standards-based content and skills will students learn?)</w:t>
      </w:r>
    </w:p>
    <w:p w:rsidR="00BE27BF" w:rsidRPr="00BE27BF" w:rsidRDefault="00BE27BF" w:rsidP="00BE27BF">
      <w:r w:rsidRPr="00BE27BF">
        <w:lastRenderedPageBreak/>
        <w:t>2. Targeted Domain (What domains - speaking, listening, reading, writing – will be targeted?)</w:t>
      </w:r>
    </w:p>
    <w:p w:rsidR="00BE27BF" w:rsidRPr="00BE27BF" w:rsidRDefault="00BE27BF" w:rsidP="00BE27BF">
      <w:r w:rsidRPr="00BE27BF">
        <w:t>3. Language Function (How will students use language in the lesson?)</w:t>
      </w:r>
    </w:p>
    <w:p w:rsidR="00BE27BF" w:rsidRPr="00BE27BF" w:rsidRDefault="00BE27BF" w:rsidP="00BE27BF">
      <w:r w:rsidRPr="00BE27BF">
        <w:t>4. Language Form (What grammatical structures, syntax, and academic vocabulary will be used?)</w:t>
      </w:r>
    </w:p>
    <w:p w:rsidR="00E43A16" w:rsidRDefault="00BE27BF" w:rsidP="00BE27BF">
      <w:r w:rsidRPr="00BE27BF">
        <w:t>5. Differentiated Supports (What supports will different groups of students need?)</w:t>
      </w:r>
    </w:p>
    <w:p w:rsidR="00E43A16" w:rsidRDefault="00E43A1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0675D6" w:rsidRDefault="000675D6" w:rsidP="005A1A91"/>
    <w:p w:rsidR="006F4799" w:rsidRPr="00037625" w:rsidRDefault="000B00EF" w:rsidP="00B801F1">
      <w:pPr>
        <w:pStyle w:val="Heading1"/>
        <w:pBdr>
          <w:top w:val="single" w:sz="4" w:space="1" w:color="auto"/>
          <w:left w:val="single" w:sz="4" w:space="4" w:color="auto"/>
          <w:bottom w:val="single" w:sz="4" w:space="1" w:color="auto"/>
          <w:right w:val="single" w:sz="4" w:space="4" w:color="auto"/>
        </w:pBdr>
        <w:rPr>
          <w:szCs w:val="28"/>
        </w:rPr>
      </w:pPr>
      <w:bookmarkStart w:id="21" w:name="_Toc313938605"/>
      <w:bookmarkStart w:id="22" w:name="_Toc376857858"/>
      <w:bookmarkStart w:id="23" w:name="_Toc421114576"/>
      <w:r w:rsidRPr="00037625">
        <w:rPr>
          <w:szCs w:val="28"/>
        </w:rPr>
        <w:lastRenderedPageBreak/>
        <w:t xml:space="preserve">Section V: </w:t>
      </w:r>
      <w:bookmarkEnd w:id="21"/>
      <w:r w:rsidR="00460F97" w:rsidRPr="00037625">
        <w:rPr>
          <w:szCs w:val="28"/>
        </w:rPr>
        <w:t>GOVERNANCE &amp; FINANCE</w:t>
      </w:r>
      <w:bookmarkEnd w:id="22"/>
      <w:bookmarkEnd w:id="23"/>
    </w:p>
    <w:p w:rsidR="00460F97" w:rsidRPr="000675D6" w:rsidRDefault="00501483" w:rsidP="007E4C26">
      <w:pPr>
        <w:pStyle w:val="ListParagraph"/>
        <w:numPr>
          <w:ilvl w:val="0"/>
          <w:numId w:val="5"/>
        </w:numPr>
        <w:shd w:val="clear" w:color="auto" w:fill="FFFFFF" w:themeFill="background1"/>
        <w:tabs>
          <w:tab w:val="left" w:pos="360"/>
        </w:tabs>
        <w:ind w:left="360"/>
        <w:rPr>
          <w:b/>
        </w:rPr>
      </w:pPr>
      <w:r w:rsidRPr="000675D6">
        <w:rPr>
          <w:b/>
        </w:rPr>
        <w:t>School Governance</w:t>
      </w:r>
    </w:p>
    <w:p w:rsidR="00682D11" w:rsidRPr="0078777C" w:rsidRDefault="00682D11" w:rsidP="00682D11">
      <w:pPr>
        <w:rPr>
          <w:rFonts w:asciiTheme="minorHAnsi" w:hAnsiTheme="minorHAnsi" w:cs="Calibri"/>
          <w:sz w:val="24"/>
          <w:szCs w:val="24"/>
        </w:rPr>
      </w:pPr>
      <w:r w:rsidRPr="0078777C">
        <w:rPr>
          <w:rFonts w:asciiTheme="minorHAnsi" w:hAnsiTheme="minorHAnsi" w:cs="Calibri"/>
          <w:sz w:val="24"/>
          <w:szCs w:val="24"/>
        </w:rPr>
        <w:t>School Advisory Board</w:t>
      </w:r>
    </w:p>
    <w:p w:rsidR="00682D11" w:rsidRPr="0078777C" w:rsidRDefault="00682D11" w:rsidP="00682D11">
      <w:pPr>
        <w:rPr>
          <w:rFonts w:asciiTheme="minorHAnsi" w:hAnsiTheme="minorHAnsi" w:cs="Calibri"/>
          <w:sz w:val="24"/>
          <w:szCs w:val="24"/>
        </w:rPr>
      </w:pPr>
      <w:r w:rsidRPr="0078777C">
        <w:rPr>
          <w:rFonts w:asciiTheme="minorHAnsi" w:hAnsiTheme="minorHAnsi" w:cs="Calibri"/>
          <w:sz w:val="24"/>
          <w:szCs w:val="24"/>
        </w:rPr>
        <w:t>Legacy will assemble an 12 member School Advisory Board (SAB) consisting of: 1 school leader, 3 teacher leaders, 1 support services team member, 3 parents/guardians, and 4 key community partners from private and non-profit sectors with expertise in data systems, organizational development, finance, and fundraising. The SAB will take the place of the Collaborative School Committee (CSC).</w:t>
      </w:r>
    </w:p>
    <w:p w:rsidR="00682D11" w:rsidRPr="0078777C" w:rsidRDefault="00682D11" w:rsidP="00682D11">
      <w:pPr>
        <w:rPr>
          <w:rFonts w:asciiTheme="minorHAnsi" w:hAnsiTheme="minorHAnsi" w:cs="Calibri"/>
          <w:sz w:val="24"/>
          <w:szCs w:val="24"/>
        </w:rPr>
      </w:pPr>
      <w:r w:rsidRPr="0078777C">
        <w:rPr>
          <w:rFonts w:asciiTheme="minorHAnsi" w:hAnsiTheme="minorHAnsi" w:cs="Calibri"/>
          <w:sz w:val="24"/>
          <w:szCs w:val="24"/>
        </w:rPr>
        <w:t>The SAB will meet five times a year, following the start of school and the end of each quarterly assessment and reporting cycle. The SAB responsibilities will include:</w:t>
      </w:r>
    </w:p>
    <w:p w:rsidR="00682D11" w:rsidRPr="0078777C" w:rsidRDefault="00682D11" w:rsidP="007E4C26">
      <w:pPr>
        <w:pStyle w:val="ListParagraph"/>
        <w:numPr>
          <w:ilvl w:val="0"/>
          <w:numId w:val="45"/>
        </w:numPr>
        <w:rPr>
          <w:rFonts w:asciiTheme="minorHAnsi" w:hAnsiTheme="minorHAnsi" w:cs="Calibri"/>
          <w:sz w:val="24"/>
          <w:szCs w:val="24"/>
        </w:rPr>
      </w:pPr>
      <w:r w:rsidRPr="0078777C">
        <w:rPr>
          <w:rFonts w:asciiTheme="minorHAnsi" w:hAnsiTheme="minorHAnsi" w:cs="Calibri"/>
          <w:sz w:val="24"/>
          <w:szCs w:val="24"/>
        </w:rPr>
        <w:t>advising the school leader on school business and operations</w:t>
      </w:r>
    </w:p>
    <w:p w:rsidR="00682D11" w:rsidRPr="0078777C" w:rsidRDefault="00682D11" w:rsidP="007E4C26">
      <w:pPr>
        <w:pStyle w:val="ListParagraph"/>
        <w:numPr>
          <w:ilvl w:val="0"/>
          <w:numId w:val="45"/>
        </w:numPr>
        <w:rPr>
          <w:rFonts w:asciiTheme="minorHAnsi" w:hAnsiTheme="minorHAnsi" w:cs="Calibri"/>
          <w:sz w:val="24"/>
          <w:szCs w:val="24"/>
        </w:rPr>
      </w:pPr>
      <w:r w:rsidRPr="0078777C">
        <w:rPr>
          <w:rFonts w:asciiTheme="minorHAnsi" w:hAnsiTheme="minorHAnsi" w:cs="Calibri"/>
          <w:sz w:val="24"/>
          <w:szCs w:val="24"/>
        </w:rPr>
        <w:t>holding the school accountable for effectively carrying out its plan and reaching its goals</w:t>
      </w:r>
    </w:p>
    <w:p w:rsidR="00682D11" w:rsidRPr="0078777C" w:rsidRDefault="00682D11" w:rsidP="007E4C26">
      <w:pPr>
        <w:pStyle w:val="ListParagraph"/>
        <w:numPr>
          <w:ilvl w:val="0"/>
          <w:numId w:val="45"/>
        </w:numPr>
        <w:rPr>
          <w:rFonts w:asciiTheme="minorHAnsi" w:hAnsiTheme="minorHAnsi" w:cs="Calibri"/>
          <w:sz w:val="24"/>
          <w:szCs w:val="24"/>
        </w:rPr>
      </w:pPr>
      <w:r w:rsidRPr="0078777C">
        <w:rPr>
          <w:rFonts w:asciiTheme="minorHAnsi" w:hAnsiTheme="minorHAnsi" w:cs="Calibri"/>
          <w:sz w:val="24"/>
          <w:szCs w:val="24"/>
        </w:rPr>
        <w:t>making recommendations on the school’s educational program, budget, and systems</w:t>
      </w:r>
    </w:p>
    <w:p w:rsidR="00682D11" w:rsidRPr="0078777C" w:rsidRDefault="00682D11" w:rsidP="007E4C26">
      <w:pPr>
        <w:pStyle w:val="ListParagraph"/>
        <w:numPr>
          <w:ilvl w:val="0"/>
          <w:numId w:val="45"/>
        </w:numPr>
        <w:rPr>
          <w:rFonts w:asciiTheme="minorHAnsi" w:hAnsiTheme="minorHAnsi" w:cs="Calibri"/>
          <w:sz w:val="24"/>
          <w:szCs w:val="24"/>
        </w:rPr>
      </w:pPr>
      <w:r w:rsidRPr="0078777C">
        <w:rPr>
          <w:rFonts w:asciiTheme="minorHAnsi" w:hAnsiTheme="minorHAnsi" w:cs="Calibri"/>
          <w:sz w:val="24"/>
          <w:szCs w:val="24"/>
        </w:rPr>
        <w:t>overseeing fund raising and finances to support innovative school programs</w:t>
      </w:r>
    </w:p>
    <w:p w:rsidR="00682D11" w:rsidRPr="0078777C" w:rsidRDefault="00682D11" w:rsidP="007E4C26">
      <w:pPr>
        <w:pStyle w:val="ListParagraph"/>
        <w:numPr>
          <w:ilvl w:val="0"/>
          <w:numId w:val="45"/>
        </w:numPr>
        <w:rPr>
          <w:rFonts w:asciiTheme="minorHAnsi" w:hAnsiTheme="minorHAnsi" w:cs="Calibri"/>
          <w:sz w:val="24"/>
          <w:szCs w:val="24"/>
        </w:rPr>
      </w:pPr>
      <w:r w:rsidRPr="0078777C">
        <w:rPr>
          <w:rFonts w:asciiTheme="minorHAnsi" w:hAnsiTheme="minorHAnsi" w:cs="Calibri"/>
          <w:sz w:val="24"/>
          <w:szCs w:val="24"/>
        </w:rPr>
        <w:t>communicating with school parents/guardians and the school community, sharing information, soliciting input, and responding to questions and concerns</w:t>
      </w:r>
    </w:p>
    <w:p w:rsidR="00682D11" w:rsidRPr="0078777C" w:rsidRDefault="00682D11" w:rsidP="00682D11">
      <w:pPr>
        <w:rPr>
          <w:rFonts w:asciiTheme="minorHAnsi" w:hAnsiTheme="minorHAnsi" w:cs="Calibri"/>
          <w:sz w:val="24"/>
          <w:szCs w:val="24"/>
        </w:rPr>
      </w:pPr>
      <w:r w:rsidRPr="0078777C">
        <w:rPr>
          <w:rFonts w:asciiTheme="minorHAnsi" w:hAnsiTheme="minorHAnsi" w:cs="Calibri"/>
          <w:sz w:val="24"/>
          <w:szCs w:val="24"/>
        </w:rPr>
        <w:t>The SAB will have three standing committees: Accountability, Development, and Finance. Task Forces may be assigned by the SAB to carry out specific tasks according, appointing members based on individual expertise.</w:t>
      </w:r>
    </w:p>
    <w:p w:rsidR="00682D11" w:rsidRPr="0078777C" w:rsidRDefault="00682D11" w:rsidP="00682D11">
      <w:pPr>
        <w:tabs>
          <w:tab w:val="left" w:pos="360"/>
        </w:tabs>
        <w:rPr>
          <w:rFonts w:asciiTheme="minorHAnsi" w:hAnsiTheme="minorHAnsi" w:cs="Calibri"/>
          <w:sz w:val="24"/>
          <w:szCs w:val="24"/>
        </w:rPr>
      </w:pPr>
      <w:r w:rsidRPr="0078777C">
        <w:rPr>
          <w:rFonts w:asciiTheme="minorHAnsi" w:hAnsiTheme="minorHAnsi" w:cs="Calibri"/>
          <w:sz w:val="24"/>
          <w:szCs w:val="24"/>
        </w:rPr>
        <w:t>Leadership Succession Plan</w:t>
      </w:r>
    </w:p>
    <w:p w:rsidR="00391324" w:rsidRDefault="00391324" w:rsidP="00391324">
      <w:pPr>
        <w:rPr>
          <w:color w:val="000000"/>
          <w:sz w:val="23"/>
          <w:szCs w:val="23"/>
        </w:rPr>
      </w:pPr>
      <w:r w:rsidRPr="00C13206">
        <w:rPr>
          <w:rFonts w:cs="Calibri"/>
          <w:color w:val="000000"/>
          <w:sz w:val="23"/>
          <w:szCs w:val="23"/>
        </w:rPr>
        <w:t xml:space="preserve">In the event of a change in leadership, the priority is maintaining building leadership that supports the mission and vision of the school and ensures that student achievement is supported. Members of the </w:t>
      </w:r>
      <w:r>
        <w:rPr>
          <w:rFonts w:cs="Calibri"/>
          <w:color w:val="000000"/>
          <w:sz w:val="23"/>
          <w:szCs w:val="23"/>
        </w:rPr>
        <w:t>school</w:t>
      </w:r>
      <w:r w:rsidRPr="00C13206">
        <w:rPr>
          <w:rFonts w:cs="Calibri"/>
          <w:color w:val="000000"/>
          <w:sz w:val="23"/>
          <w:szCs w:val="23"/>
        </w:rPr>
        <w:t xml:space="preserve"> community, including staff, parents and community members</w:t>
      </w:r>
      <w:r>
        <w:rPr>
          <w:rFonts w:cs="Calibri"/>
          <w:color w:val="000000"/>
          <w:sz w:val="23"/>
          <w:szCs w:val="23"/>
        </w:rPr>
        <w:t xml:space="preserve"> will be involved in the principal hiring process.</w:t>
      </w:r>
      <w:r>
        <w:rPr>
          <w:color w:val="000000"/>
          <w:sz w:val="23"/>
          <w:szCs w:val="23"/>
        </w:rPr>
        <w:t xml:space="preserve"> </w:t>
      </w:r>
    </w:p>
    <w:p w:rsidR="00682D11" w:rsidRPr="00682D11" w:rsidRDefault="00391324" w:rsidP="00391324">
      <w:pPr>
        <w:tabs>
          <w:tab w:val="left" w:pos="360"/>
        </w:tabs>
        <w:rPr>
          <w:highlight w:val="yellow"/>
        </w:rPr>
      </w:pPr>
      <w:r w:rsidRPr="008D69BC">
        <w:rPr>
          <w:color w:val="000000"/>
          <w:sz w:val="23"/>
        </w:rPr>
        <w:t xml:space="preserve">The </w:t>
      </w:r>
      <w:r w:rsidRPr="00986BFC">
        <w:rPr>
          <w:rFonts w:ascii="Times New Roman" w:hAnsi="Times New Roman"/>
        </w:rPr>
        <w:t xml:space="preserve">school’s </w:t>
      </w:r>
      <w:r>
        <w:rPr>
          <w:rFonts w:ascii="Times New Roman" w:hAnsi="Times New Roman"/>
        </w:rPr>
        <w:t xml:space="preserve">CSC/SAB </w:t>
      </w:r>
      <w:r>
        <w:rPr>
          <w:color w:val="000000"/>
          <w:sz w:val="23"/>
          <w:szCs w:val="23"/>
        </w:rPr>
        <w:t xml:space="preserve"> in collaboration with the district superintendent or his/her designee</w:t>
      </w:r>
      <w:r w:rsidRPr="008D69BC">
        <w:rPr>
          <w:color w:val="000000"/>
          <w:sz w:val="23"/>
        </w:rPr>
        <w:t xml:space="preserve"> will manage the principal selection process and recommend </w:t>
      </w:r>
      <w:r>
        <w:rPr>
          <w:color w:val="000000"/>
          <w:sz w:val="23"/>
        </w:rPr>
        <w:t xml:space="preserve">at least </w:t>
      </w:r>
      <w:r w:rsidRPr="008D69BC">
        <w:rPr>
          <w:color w:val="000000"/>
          <w:sz w:val="23"/>
        </w:rPr>
        <w:t xml:space="preserve">three final candidates to the district superintendent </w:t>
      </w:r>
      <w:r>
        <w:rPr>
          <w:color w:val="000000"/>
          <w:sz w:val="23"/>
          <w:szCs w:val="23"/>
        </w:rPr>
        <w:t xml:space="preserve">(or his/her representative) </w:t>
      </w:r>
      <w:r w:rsidRPr="008D69BC">
        <w:rPr>
          <w:color w:val="000000"/>
          <w:sz w:val="23"/>
        </w:rPr>
        <w:t xml:space="preserve">for hiring. </w:t>
      </w:r>
      <w:r w:rsidRPr="00986BFC">
        <w:rPr>
          <w:rFonts w:ascii="Times New Roman" w:hAnsi="Times New Roman"/>
        </w:rPr>
        <w:t xml:space="preserve">Principal </w:t>
      </w:r>
      <w:r w:rsidRPr="008D69BC">
        <w:rPr>
          <w:color w:val="000000"/>
          <w:sz w:val="23"/>
        </w:rPr>
        <w:t xml:space="preserve">candidates </w:t>
      </w:r>
      <w:r>
        <w:rPr>
          <w:color w:val="000000"/>
          <w:sz w:val="23"/>
          <w:szCs w:val="23"/>
        </w:rPr>
        <w:t>are</w:t>
      </w:r>
      <w:r w:rsidRPr="008D69BC">
        <w:rPr>
          <w:color w:val="000000"/>
          <w:sz w:val="23"/>
        </w:rPr>
        <w:t xml:space="preserve"> provided to the </w:t>
      </w:r>
      <w:r w:rsidRPr="00986BFC">
        <w:rPr>
          <w:rFonts w:ascii="Times New Roman" w:hAnsi="Times New Roman"/>
        </w:rPr>
        <w:t>CSC</w:t>
      </w:r>
      <w:r>
        <w:rPr>
          <w:rFonts w:ascii="Times New Roman" w:hAnsi="Times New Roman"/>
        </w:rPr>
        <w:t>/SAB</w:t>
      </w:r>
      <w:r w:rsidRPr="008D69BC">
        <w:rPr>
          <w:color w:val="000000"/>
          <w:sz w:val="23"/>
        </w:rPr>
        <w:t xml:space="preserve"> from the district’s principal hiring pool</w:t>
      </w:r>
      <w:r>
        <w:rPr>
          <w:color w:val="000000"/>
          <w:sz w:val="23"/>
          <w:szCs w:val="23"/>
        </w:rPr>
        <w:t xml:space="preserve"> using the LEAD in Denver evaluation process.</w:t>
      </w:r>
      <w:r w:rsidRPr="008D69BC">
        <w:rPr>
          <w:color w:val="000000"/>
          <w:sz w:val="23"/>
        </w:rPr>
        <w:t xml:space="preserve"> The superintendent </w:t>
      </w:r>
      <w:r>
        <w:rPr>
          <w:color w:val="000000"/>
          <w:sz w:val="23"/>
          <w:szCs w:val="23"/>
        </w:rPr>
        <w:t xml:space="preserve">(or his/her representative) </w:t>
      </w:r>
      <w:r w:rsidRPr="008D69BC">
        <w:rPr>
          <w:color w:val="000000"/>
          <w:sz w:val="23"/>
        </w:rPr>
        <w:t xml:space="preserve">may redirect the </w:t>
      </w:r>
      <w:r>
        <w:rPr>
          <w:rFonts w:ascii="Times New Roman" w:hAnsi="Times New Roman"/>
        </w:rPr>
        <w:t>CSC/SAB</w:t>
      </w:r>
      <w:r>
        <w:rPr>
          <w:color w:val="000000"/>
          <w:sz w:val="23"/>
          <w:szCs w:val="23"/>
        </w:rPr>
        <w:t xml:space="preserve"> and his/her designee</w:t>
      </w:r>
      <w:r w:rsidRPr="008D69BC">
        <w:rPr>
          <w:color w:val="000000"/>
          <w:sz w:val="23"/>
        </w:rPr>
        <w:t xml:space="preserve"> to continue the search for better qualified </w:t>
      </w:r>
      <w:r>
        <w:rPr>
          <w:color w:val="000000"/>
          <w:sz w:val="23"/>
          <w:szCs w:val="23"/>
        </w:rPr>
        <w:t>candidates should none of the three candidates meets his/her approval. In the event that the principal position is vacant, the superintendent (or his/her representative)</w:t>
      </w:r>
      <w:r w:rsidRPr="008D69BC">
        <w:rPr>
          <w:color w:val="000000"/>
          <w:sz w:val="23"/>
        </w:rPr>
        <w:t xml:space="preserve"> may appoint </w:t>
      </w:r>
      <w:r>
        <w:rPr>
          <w:color w:val="000000"/>
          <w:sz w:val="23"/>
          <w:szCs w:val="23"/>
        </w:rPr>
        <w:t xml:space="preserve">an interim principal until such </w:t>
      </w:r>
      <w:r w:rsidRPr="008D69BC">
        <w:rPr>
          <w:color w:val="000000"/>
          <w:sz w:val="23"/>
        </w:rPr>
        <w:t xml:space="preserve">a </w:t>
      </w:r>
      <w:r>
        <w:rPr>
          <w:color w:val="000000"/>
          <w:sz w:val="23"/>
          <w:szCs w:val="23"/>
        </w:rPr>
        <w:t xml:space="preserve">time that the above described hiring process results in a principal candidate that is agreeable </w:t>
      </w:r>
      <w:r w:rsidRPr="008D69BC">
        <w:rPr>
          <w:color w:val="000000"/>
          <w:sz w:val="23"/>
        </w:rPr>
        <w:t xml:space="preserve">to the </w:t>
      </w:r>
      <w:r>
        <w:rPr>
          <w:color w:val="000000"/>
          <w:sz w:val="23"/>
          <w:szCs w:val="23"/>
        </w:rPr>
        <w:t>CSC/SAB and the Superintendent or his/her designee.</w:t>
      </w:r>
      <w:r w:rsidRPr="008D69BC">
        <w:rPr>
          <w:color w:val="000000"/>
          <w:sz w:val="23"/>
        </w:rPr>
        <w:t xml:space="preserve"> The principal </w:t>
      </w:r>
      <w:r>
        <w:rPr>
          <w:color w:val="000000"/>
          <w:sz w:val="23"/>
          <w:szCs w:val="23"/>
        </w:rPr>
        <w:t>assumes</w:t>
      </w:r>
      <w:r w:rsidRPr="008D69BC">
        <w:rPr>
          <w:color w:val="000000"/>
          <w:sz w:val="23"/>
        </w:rPr>
        <w:t xml:space="preserve"> the administrative responsibility and instructional leadership of the school under the supervision of the superintendent and in accordance with the innovation plan. </w:t>
      </w:r>
      <w:r>
        <w:rPr>
          <w:color w:val="000000"/>
          <w:sz w:val="23"/>
          <w:szCs w:val="23"/>
        </w:rPr>
        <w:t>Interviews and selection follow</w:t>
      </w:r>
      <w:r w:rsidRPr="008D69BC">
        <w:rPr>
          <w:color w:val="000000"/>
          <w:sz w:val="23"/>
        </w:rPr>
        <w:t xml:space="preserve"> the </w:t>
      </w:r>
      <w:r>
        <w:rPr>
          <w:color w:val="000000"/>
          <w:sz w:val="23"/>
          <w:szCs w:val="23"/>
        </w:rPr>
        <w:t>DPS Human Resource hiring procedures.</w:t>
      </w:r>
    </w:p>
    <w:p w:rsidR="007F0412" w:rsidRPr="000675D6" w:rsidRDefault="007F0412" w:rsidP="007E4C26">
      <w:pPr>
        <w:pStyle w:val="ListParagraph"/>
        <w:numPr>
          <w:ilvl w:val="0"/>
          <w:numId w:val="5"/>
        </w:numPr>
        <w:tabs>
          <w:tab w:val="left" w:pos="360"/>
        </w:tabs>
        <w:ind w:left="360"/>
      </w:pPr>
      <w:r w:rsidRPr="000675D6">
        <w:rPr>
          <w:b/>
        </w:rPr>
        <w:t xml:space="preserve">Budget </w:t>
      </w:r>
      <w:r w:rsidR="005B5C20" w:rsidRPr="000675D6">
        <w:rPr>
          <w:rFonts w:cs="Calibri"/>
          <w:b/>
        </w:rPr>
        <w:t>&amp;</w:t>
      </w:r>
      <w:r w:rsidR="005B5C20" w:rsidRPr="000675D6">
        <w:rPr>
          <w:b/>
        </w:rPr>
        <w:t xml:space="preserve"> </w:t>
      </w:r>
      <w:r w:rsidR="00477A21" w:rsidRPr="000675D6">
        <w:rPr>
          <w:b/>
        </w:rPr>
        <w:t xml:space="preserve">Policy </w:t>
      </w:r>
      <w:r w:rsidRPr="000675D6">
        <w:rPr>
          <w:b/>
        </w:rPr>
        <w:t>Narrative</w:t>
      </w:r>
    </w:p>
    <w:p w:rsidR="00682D11" w:rsidRPr="0078777C" w:rsidRDefault="00682D11" w:rsidP="00682D11">
      <w:pPr>
        <w:tabs>
          <w:tab w:val="left" w:pos="1800"/>
        </w:tabs>
        <w:rPr>
          <w:rFonts w:asciiTheme="minorHAnsi" w:hAnsiTheme="minorHAnsi" w:cs="Calibri"/>
          <w:sz w:val="24"/>
          <w:szCs w:val="24"/>
        </w:rPr>
      </w:pPr>
      <w:r w:rsidRPr="0078777C">
        <w:rPr>
          <w:rFonts w:asciiTheme="minorHAnsi" w:hAnsiTheme="minorHAnsi" w:cs="Calibri"/>
          <w:sz w:val="24"/>
          <w:szCs w:val="24"/>
        </w:rPr>
        <w:lastRenderedPageBreak/>
        <w:t xml:space="preserve">Legacy’s intensive pathways model requires significantly more resources allocated to: 1) social/emotional, behavioral, and mental health services, and 2) academic interventions and support to support students in graduating with the knowledge and skills to succeed in postsecondary options. Therefore, Legacy’s budget includes more student services, intervention, and support personnel than traditional high school programs. </w:t>
      </w:r>
    </w:p>
    <w:p w:rsidR="00682D11" w:rsidRDefault="00682D11" w:rsidP="00682D11">
      <w:pPr>
        <w:tabs>
          <w:tab w:val="left" w:pos="1800"/>
        </w:tabs>
        <w:rPr>
          <w:rFonts w:asciiTheme="minorHAnsi" w:hAnsiTheme="minorHAnsi" w:cs="Calibri"/>
          <w:sz w:val="24"/>
          <w:szCs w:val="24"/>
        </w:rPr>
      </w:pPr>
      <w:r w:rsidRPr="0078777C">
        <w:rPr>
          <w:rFonts w:asciiTheme="minorHAnsi" w:hAnsiTheme="minorHAnsi" w:cs="Calibri"/>
          <w:sz w:val="24"/>
          <w:szCs w:val="24"/>
        </w:rPr>
        <w:t>Legacy plans to budget based on actual salaries and use the difference between Legacy’s actual salaries and DPS average salaries to fund the implementation of its innovative school programming including but not limited to extended time stipends and performance-based financial incentives. Neither the average to actual cost savings or the extended time stipends and performance incentives are included in the budget worksheet but the two are expected to off-set each other</w:t>
      </w:r>
      <w:r>
        <w:rPr>
          <w:rFonts w:asciiTheme="minorHAnsi" w:hAnsiTheme="minorHAnsi" w:cs="Calibri"/>
          <w:sz w:val="24"/>
          <w:szCs w:val="24"/>
        </w:rPr>
        <w:t>.</w:t>
      </w:r>
    </w:p>
    <w:p w:rsidR="00682D11" w:rsidRPr="0078777C" w:rsidRDefault="00682D11" w:rsidP="00682D11">
      <w:pPr>
        <w:tabs>
          <w:tab w:val="left" w:pos="1800"/>
        </w:tabs>
        <w:rPr>
          <w:rFonts w:asciiTheme="minorHAnsi" w:hAnsiTheme="minorHAnsi" w:cs="Calibri"/>
          <w:sz w:val="24"/>
          <w:szCs w:val="24"/>
        </w:rPr>
      </w:pPr>
      <w:r w:rsidRPr="0078777C">
        <w:rPr>
          <w:rFonts w:asciiTheme="minorHAnsi" w:hAnsiTheme="minorHAnsi"/>
          <w:sz w:val="24"/>
          <w:szCs w:val="24"/>
        </w:rPr>
        <w:t>In order to make sure Legacy's unique model is sustainable, additional revenue will be generated from public and private sources. A conservative estimate of $50,000 per year in fundraising is included in the budget. In addition to including fundraising in the Community Liaison and School Advisory Board responsibilities, Legacy will look to contract with or hire a grant writer or individual that is responsible for soliciting corporate donations. The cost of grant writing and fundraising will be covered by the funds raised, providing incentives for the fundraiser and reducing risk for the school. The actual fundraising goal will be significantly higher than $50,000 and will allow Legacy to expand its programming options for CTE and field experiences for students.</w:t>
      </w:r>
    </w:p>
    <w:p w:rsidR="00682D11" w:rsidRDefault="00682D11" w:rsidP="00682D11">
      <w:pPr>
        <w:shd w:val="clear" w:color="auto" w:fill="FFFFFF"/>
        <w:rPr>
          <w:rFonts w:asciiTheme="minorHAnsi" w:hAnsiTheme="minorHAnsi"/>
          <w:sz w:val="24"/>
          <w:szCs w:val="24"/>
        </w:rPr>
      </w:pPr>
      <w:r w:rsidRPr="0078777C">
        <w:rPr>
          <w:rFonts w:asciiTheme="minorHAnsi" w:hAnsiTheme="minorHAnsi"/>
          <w:sz w:val="24"/>
          <w:szCs w:val="24"/>
        </w:rPr>
        <w:t xml:space="preserve">As with any new school, the initial year’s non-salary budget is tight because of the lower beginning enrollment numbers and the high numbers of personnel to implement the model. </w:t>
      </w:r>
    </w:p>
    <w:p w:rsidR="00682D11" w:rsidRDefault="00682D11" w:rsidP="00682D11">
      <w:pPr>
        <w:shd w:val="clear" w:color="auto" w:fill="FFFFFF"/>
        <w:rPr>
          <w:rFonts w:asciiTheme="minorHAnsi" w:hAnsiTheme="minorHAnsi"/>
          <w:sz w:val="24"/>
          <w:szCs w:val="24"/>
        </w:rPr>
      </w:pPr>
      <w:r w:rsidRPr="0078777C">
        <w:rPr>
          <w:rFonts w:asciiTheme="minorHAnsi" w:hAnsiTheme="minorHAnsi"/>
          <w:sz w:val="24"/>
          <w:szCs w:val="24"/>
        </w:rPr>
        <w:t>In the event that funding requirements are not met due to lower enrollment or budget reductions, Legacy would reduce the number of student advisors from 2 to 1 and would reduce the pro tech position and community liaison position to half time. This contingency plan reduces personnel costs by $115,300 while maintaining the intensive academic and social/emotional supports that make the program unique. DPS budget personnel recommended that the budget included in this application be a balanced budget. Therefore, no contingency set aside is included.</w:t>
      </w:r>
    </w:p>
    <w:p w:rsidR="00682D11" w:rsidRPr="0078777C" w:rsidRDefault="00682D11" w:rsidP="004C7BDC">
      <w:pPr>
        <w:rPr>
          <w:rFonts w:asciiTheme="minorHAnsi" w:hAnsiTheme="minorHAnsi"/>
          <w:sz w:val="24"/>
          <w:szCs w:val="24"/>
        </w:rPr>
      </w:pPr>
      <w:r w:rsidRPr="0078777C">
        <w:rPr>
          <w:rFonts w:asciiTheme="minorHAnsi" w:hAnsiTheme="minorHAnsi"/>
          <w:sz w:val="24"/>
          <w:szCs w:val="24"/>
        </w:rPr>
        <w:t xml:space="preserve">Legacy’s office manager will manage the school budget, purchasing, and accounting under the direct supervision of the school principal. The office manager will receive training in DPS policies and procedures. Legacy’s school leader will ensure that its budgeting, purchasing, and accounting practices are aligned with DPS policies and industry standards for sound financial management practices. </w:t>
      </w:r>
    </w:p>
    <w:p w:rsidR="00682D11" w:rsidRPr="00682D11" w:rsidRDefault="00682D11" w:rsidP="00682D11">
      <w:pPr>
        <w:tabs>
          <w:tab w:val="left" w:pos="1800"/>
        </w:tabs>
        <w:rPr>
          <w:rFonts w:asciiTheme="minorHAnsi" w:hAnsiTheme="minorHAnsi"/>
          <w:i/>
          <w:highlight w:val="yellow"/>
        </w:rPr>
      </w:pPr>
    </w:p>
    <w:p w:rsidR="0042664C" w:rsidRPr="004C7BDC" w:rsidRDefault="0042664C" w:rsidP="007E4C26">
      <w:pPr>
        <w:pStyle w:val="ListParagraph"/>
        <w:numPr>
          <w:ilvl w:val="0"/>
          <w:numId w:val="5"/>
        </w:numPr>
        <w:tabs>
          <w:tab w:val="left" w:pos="1800"/>
        </w:tabs>
        <w:ind w:left="360"/>
        <w:rPr>
          <w:rFonts w:asciiTheme="minorHAnsi" w:hAnsiTheme="minorHAnsi"/>
        </w:rPr>
      </w:pPr>
      <w:r w:rsidRPr="004C7BDC">
        <w:rPr>
          <w:rFonts w:asciiTheme="minorHAnsi" w:hAnsiTheme="minorHAnsi"/>
          <w:b/>
        </w:rPr>
        <w:t>Facility</w:t>
      </w:r>
    </w:p>
    <w:p w:rsidR="00682D11" w:rsidRPr="004C7BDC" w:rsidRDefault="00682D11" w:rsidP="004C7BDC">
      <w:pPr>
        <w:rPr>
          <w:rFonts w:cs="Calibri"/>
          <w:sz w:val="24"/>
          <w:szCs w:val="24"/>
        </w:rPr>
      </w:pPr>
      <w:r w:rsidRPr="005411FE">
        <w:rPr>
          <w:rFonts w:cs="Calibri"/>
          <w:sz w:val="24"/>
          <w:szCs w:val="24"/>
          <w:highlight w:val="yellow"/>
        </w:rPr>
        <w:t xml:space="preserve">Legacy Options School </w:t>
      </w:r>
      <w:r w:rsidR="004C7BDC" w:rsidRPr="005411FE">
        <w:rPr>
          <w:rFonts w:cs="Calibri"/>
          <w:sz w:val="24"/>
          <w:szCs w:val="24"/>
          <w:highlight w:val="yellow"/>
        </w:rPr>
        <w:t>will be located at 6850 North Argonne St. Denver CO 80249.</w:t>
      </w:r>
      <w:r w:rsidR="004C7BDC" w:rsidRPr="004C7BDC">
        <w:rPr>
          <w:rFonts w:cs="Calibri"/>
          <w:sz w:val="24"/>
          <w:szCs w:val="24"/>
        </w:rPr>
        <w:t xml:space="preserve"> </w:t>
      </w:r>
    </w:p>
    <w:p w:rsidR="00682D11" w:rsidRDefault="00682D11" w:rsidP="004C7BDC">
      <w:pPr>
        <w:tabs>
          <w:tab w:val="left" w:pos="1800"/>
        </w:tabs>
        <w:rPr>
          <w:rFonts w:cs="Calibri"/>
          <w:sz w:val="24"/>
          <w:szCs w:val="24"/>
        </w:rPr>
      </w:pPr>
      <w:r w:rsidRPr="004C7BDC">
        <w:rPr>
          <w:rFonts w:cs="Calibri"/>
          <w:sz w:val="24"/>
          <w:szCs w:val="24"/>
        </w:rPr>
        <w:t xml:space="preserve">In order to meet the instructional needs of the school, Legacy Options School will </w:t>
      </w:r>
      <w:r w:rsidR="004C7BDC" w:rsidRPr="004C7BDC">
        <w:rPr>
          <w:rFonts w:cs="Calibri"/>
          <w:sz w:val="24"/>
          <w:szCs w:val="24"/>
        </w:rPr>
        <w:t>be located</w:t>
      </w:r>
      <w:r w:rsidRPr="004C7BDC">
        <w:rPr>
          <w:rFonts w:cs="Calibri"/>
          <w:sz w:val="24"/>
          <w:szCs w:val="24"/>
        </w:rPr>
        <w:t xml:space="preserve"> in t</w:t>
      </w:r>
      <w:r w:rsidR="004C7BDC" w:rsidRPr="004C7BDC">
        <w:rPr>
          <w:rFonts w:cs="Calibri"/>
          <w:sz w:val="24"/>
          <w:szCs w:val="24"/>
        </w:rPr>
        <w:t>he FNE region of Denver and will</w:t>
      </w:r>
      <w:r w:rsidRPr="004C7BDC">
        <w:rPr>
          <w:rFonts w:cs="Calibri"/>
          <w:sz w:val="24"/>
          <w:szCs w:val="24"/>
        </w:rPr>
        <w:t xml:space="preserve"> accommodate up to 300 students, 25 teachers/classrooms, 3 conference areas, teacher workroom / lounge, 10 private offices, a gymnasium, a cafeteria, and a large space for whole school assemblies.</w:t>
      </w:r>
    </w:p>
    <w:p w:rsidR="006506D7" w:rsidRPr="00580EDE" w:rsidRDefault="006506D7" w:rsidP="0046430B">
      <w:pPr>
        <w:rPr>
          <w:rFonts w:asciiTheme="minorHAnsi" w:hAnsiTheme="minorHAnsi"/>
          <w:b/>
        </w:rPr>
      </w:pPr>
      <w:r w:rsidRPr="00580EDE">
        <w:rPr>
          <w:rFonts w:asciiTheme="minorHAnsi" w:hAnsiTheme="minorHAnsi"/>
        </w:rPr>
        <w:br w:type="page"/>
      </w:r>
    </w:p>
    <w:p w:rsidR="00A233E0" w:rsidRPr="008D0A88" w:rsidRDefault="00A233E0" w:rsidP="00A233E0">
      <w:pPr>
        <w:pStyle w:val="Heading1"/>
        <w:tabs>
          <w:tab w:val="left" w:pos="450"/>
        </w:tabs>
        <w:ind w:left="450" w:hanging="360"/>
        <w:rPr>
          <w:i/>
        </w:rPr>
      </w:pPr>
      <w:bookmarkStart w:id="24" w:name="_Toc417050886"/>
      <w:bookmarkStart w:id="25" w:name="_Toc414819188"/>
      <w:bookmarkStart w:id="26" w:name="_Toc421114577"/>
      <w:r w:rsidRPr="008D0A88">
        <w:lastRenderedPageBreak/>
        <w:t>Section VI: WAIVERS</w:t>
      </w:r>
      <w:bookmarkEnd w:id="24"/>
      <w:bookmarkEnd w:id="25"/>
      <w:bookmarkEnd w:id="26"/>
      <w:r>
        <w:tab/>
      </w:r>
    </w:p>
    <w:p w:rsidR="00A233E0" w:rsidRPr="008D0A88" w:rsidRDefault="00A233E0" w:rsidP="00A233E0">
      <w:pPr>
        <w:pStyle w:val="NoSpacing"/>
        <w:jc w:val="center"/>
        <w:rPr>
          <w:sz w:val="28"/>
        </w:rPr>
      </w:pPr>
      <w:bookmarkStart w:id="27" w:name="_Toc400021677"/>
      <w:bookmarkStart w:id="28" w:name="_Toc402862710"/>
      <w:r w:rsidRPr="008D0A88">
        <w:rPr>
          <w:sz w:val="28"/>
        </w:rPr>
        <w:t>Waivers Requests and Replacement Policies</w:t>
      </w:r>
      <w:bookmarkEnd w:id="27"/>
      <w:bookmarkEnd w:id="28"/>
    </w:p>
    <w:p w:rsidR="00A233E0" w:rsidRPr="00075E71" w:rsidRDefault="00A233E0" w:rsidP="00A233E0">
      <w:pPr>
        <w:pStyle w:val="NoSpacing"/>
        <w:jc w:val="center"/>
        <w:rPr>
          <w:sz w:val="28"/>
        </w:rPr>
      </w:pPr>
      <w:r w:rsidRPr="008D0A88">
        <w:rPr>
          <w:sz w:val="28"/>
        </w:rPr>
        <w:t xml:space="preserve">DPS, </w:t>
      </w:r>
      <w:r w:rsidRPr="00075E71">
        <w:rPr>
          <w:rFonts w:cstheme="minorHAnsi"/>
          <w:sz w:val="28"/>
        </w:rPr>
        <w:t>CBA</w:t>
      </w:r>
      <w:r w:rsidRPr="00075E71">
        <w:rPr>
          <w:sz w:val="28"/>
        </w:rPr>
        <w:t>, and Colorado State Statutes</w:t>
      </w:r>
    </w:p>
    <w:tbl>
      <w:tblPr>
        <w:tblW w:w="10350" w:type="dxa"/>
        <w:tblInd w:w="-342" w:type="dxa"/>
        <w:tblLayout w:type="fixed"/>
        <w:tblLook w:val="04A0" w:firstRow="1" w:lastRow="0" w:firstColumn="1" w:lastColumn="0" w:noHBand="0" w:noVBand="1"/>
      </w:tblPr>
      <w:tblGrid>
        <w:gridCol w:w="1412"/>
        <w:gridCol w:w="27"/>
        <w:gridCol w:w="4329"/>
        <w:gridCol w:w="44"/>
        <w:gridCol w:w="80"/>
        <w:gridCol w:w="534"/>
        <w:gridCol w:w="3744"/>
        <w:gridCol w:w="180"/>
      </w:tblGrid>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vAlign w:val="center"/>
          </w:tcPr>
          <w:p w:rsidR="00A233E0" w:rsidRPr="00075E71" w:rsidRDefault="00A233E0" w:rsidP="000946D5">
            <w:pPr>
              <w:spacing w:after="0"/>
            </w:pPr>
          </w:p>
        </w:tc>
        <w:tc>
          <w:tcPr>
            <w:tcW w:w="4453" w:type="dxa"/>
            <w:gridSpan w:val="3"/>
            <w:tcBorders>
              <w:top w:val="single" w:sz="4" w:space="0" w:color="auto"/>
              <w:left w:val="nil"/>
              <w:bottom w:val="single" w:sz="4" w:space="0" w:color="auto"/>
              <w:right w:val="single" w:sz="4" w:space="0" w:color="auto"/>
            </w:tcBorders>
            <w:hideMark/>
          </w:tcPr>
          <w:p w:rsidR="00A233E0" w:rsidRPr="00075E71" w:rsidRDefault="00A233E0" w:rsidP="000946D5">
            <w:pPr>
              <w:spacing w:after="0"/>
              <w:rPr>
                <w:b/>
              </w:rPr>
            </w:pPr>
            <w:r w:rsidRPr="00075E71">
              <w:rPr>
                <w:b/>
              </w:rPr>
              <w:t>Policy Waived</w:t>
            </w:r>
          </w:p>
        </w:tc>
        <w:tc>
          <w:tcPr>
            <w:tcW w:w="4458" w:type="dxa"/>
            <w:gridSpan w:val="3"/>
            <w:tcBorders>
              <w:top w:val="single" w:sz="4" w:space="0" w:color="auto"/>
              <w:left w:val="nil"/>
              <w:bottom w:val="single" w:sz="4" w:space="0" w:color="auto"/>
              <w:right w:val="single" w:sz="4" w:space="0" w:color="auto"/>
            </w:tcBorders>
            <w:hideMark/>
          </w:tcPr>
          <w:p w:rsidR="00A233E0" w:rsidRPr="00075E71" w:rsidRDefault="00A233E0" w:rsidP="000946D5">
            <w:pPr>
              <w:spacing w:after="0"/>
              <w:rPr>
                <w:b/>
              </w:rPr>
            </w:pPr>
            <w:r w:rsidRPr="00075E71">
              <w:rPr>
                <w:b/>
              </w:rPr>
              <w:t>Area of Impact</w:t>
            </w:r>
          </w:p>
        </w:tc>
      </w:tr>
      <w:tr w:rsidR="00A233E0" w:rsidTr="000946D5">
        <w:trPr>
          <w:trHeight w:val="422"/>
        </w:trPr>
        <w:tc>
          <w:tcPr>
            <w:tcW w:w="1035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233E0" w:rsidRPr="008D0A88" w:rsidRDefault="00A233E0" w:rsidP="000946D5">
            <w:pPr>
              <w:spacing w:after="0"/>
              <w:jc w:val="center"/>
              <w:rPr>
                <w:b/>
                <w:sz w:val="28"/>
              </w:rPr>
            </w:pPr>
            <w:r w:rsidRPr="008D0A88">
              <w:rPr>
                <w:b/>
                <w:sz w:val="28"/>
              </w:rPr>
              <w:t>WAIVER REQUESTS - DPS BOARD POLICIES</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3E0" w:rsidRPr="00075E71" w:rsidRDefault="00A233E0" w:rsidP="000946D5">
            <w:pPr>
              <w:spacing w:after="0"/>
              <w:ind w:left="252"/>
              <w:jc w:val="center"/>
            </w:pPr>
            <w:r w:rsidRPr="00075E71">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tcPr>
          <w:p w:rsidR="00A233E0" w:rsidRPr="00075E71" w:rsidRDefault="00A233E0" w:rsidP="000946D5">
            <w:pPr>
              <w:spacing w:after="0"/>
              <w:rPr>
                <w:b/>
              </w:rPr>
            </w:pPr>
            <w:r w:rsidRPr="00337A36">
              <w:rPr>
                <w:b/>
              </w:rPr>
              <w:t>BDF</w:t>
            </w:r>
            <w:r w:rsidRPr="00075E71">
              <w:rPr>
                <w:b/>
              </w:rPr>
              <w:t>-R4: Collaborative School Committees</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tcPr>
          <w:p w:rsidR="00A233E0" w:rsidRPr="00075E71" w:rsidRDefault="00A233E0" w:rsidP="000946D5">
            <w:pPr>
              <w:spacing w:after="0"/>
              <w:rPr>
                <w:b/>
              </w:rPr>
            </w:pPr>
            <w:r w:rsidRPr="00075E71">
              <w:rPr>
                <w:b/>
              </w:rPr>
              <w:t>Governance</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3E0" w:rsidRPr="00075E71" w:rsidRDefault="00A233E0" w:rsidP="000946D5">
            <w:pPr>
              <w:spacing w:after="0"/>
              <w:ind w:left="252"/>
              <w:jc w:val="center"/>
            </w:pPr>
            <w:r w:rsidRPr="00075E71">
              <w:t>Policy</w:t>
            </w:r>
          </w:p>
        </w:tc>
        <w:tc>
          <w:tcPr>
            <w:tcW w:w="8911" w:type="dxa"/>
            <w:gridSpan w:val="6"/>
            <w:tcBorders>
              <w:top w:val="single" w:sz="4" w:space="0" w:color="auto"/>
              <w:left w:val="nil"/>
              <w:bottom w:val="single" w:sz="4" w:space="0" w:color="auto"/>
              <w:right w:val="single" w:sz="4" w:space="0" w:color="auto"/>
            </w:tcBorders>
            <w:shd w:val="clear" w:color="auto" w:fill="FFFFFF" w:themeFill="background1"/>
          </w:tcPr>
          <w:p w:rsidR="00A233E0" w:rsidRPr="00075E71" w:rsidRDefault="00A233E0" w:rsidP="000946D5">
            <w:pPr>
              <w:shd w:val="clear" w:color="auto" w:fill="FFFFFF"/>
              <w:spacing w:after="0"/>
            </w:pPr>
            <w:r w:rsidRPr="00075E71">
              <w:t>There shall be at each school a collaborative school committee with representation from parents, community, faculty, administrators and classified staff.</w:t>
            </w:r>
          </w:p>
          <w:p w:rsidR="00A233E0" w:rsidRPr="00075E71" w:rsidRDefault="00A233E0" w:rsidP="000946D5">
            <w:pPr>
              <w:shd w:val="clear" w:color="auto" w:fill="FFFFFF"/>
              <w:spacing w:after="0"/>
            </w:pPr>
            <w:r w:rsidRPr="00075E71">
              <w:t xml:space="preserve">Purposes and Scope:    </w:t>
            </w:r>
            <w:r w:rsidRPr="00075E71">
              <w:br/>
              <w:t>- to enhance student achievement and school climate by engaging the school community in collaborative efforts supporting the school and District's goals.</w:t>
            </w:r>
            <w:r w:rsidRPr="00075E71">
              <w:br/>
              <w:t xml:space="preserve">- to provide strategic direction in support of the school's mission and vision as stated in the School Improvement Plan (SIP). The SIP, with the school's program design, should serve as the strategic plan for the school.   </w:t>
            </w:r>
            <w:r w:rsidRPr="00075E71">
              <w:br/>
              <w:t>- to be in compliance with state and federal law, regulations of the Colorado Department of Education, applicable U.S. District Court orders, the District Affirmative Action plan, the DPS/DCTA Agreement, other contracts and District mandates.</w:t>
            </w:r>
          </w:p>
          <w:p w:rsidR="00A233E0" w:rsidRPr="00075E71" w:rsidRDefault="00A233E0" w:rsidP="000946D5">
            <w:pPr>
              <w:shd w:val="clear" w:color="auto" w:fill="FFFFFF"/>
              <w:spacing w:after="0"/>
            </w:pPr>
            <w:r w:rsidRPr="00075E71">
              <w:t>The collaborative school committee will:</w:t>
            </w:r>
            <w:r w:rsidRPr="00075E71">
              <w:br/>
              <w:t>- work collaboratively with the school community that includes the building principal, teachers, staff, students, parents, civic and business leaders, service and neighborhood representatives, and other community members;</w:t>
            </w:r>
            <w:r w:rsidRPr="00075E71">
              <w:br/>
              <w:t>- focus on the SIP as its primary responsibility at the school;</w:t>
            </w:r>
            <w:r w:rsidRPr="00075E71">
              <w:br/>
              <w:t>- use Multiple Measures and align resources to support the SIP and the school's program design;</w:t>
            </w:r>
            <w:r w:rsidRPr="00075E71">
              <w:br/>
              <w:t>- provide guidance, evaluation and approval for the SIP;</w:t>
            </w:r>
            <w:r w:rsidRPr="00075E71">
              <w:br/>
              <w:t>- provide guidance, evaluation, and approval for the annual school budget to insure its alignment with the SIP and the school's program design;</w:t>
            </w:r>
            <w:r w:rsidRPr="00075E71">
              <w:br/>
              <w:t>- act as the School Improvement and Accountability Council (SIAC) for the building;</w:t>
            </w:r>
            <w:r w:rsidRPr="00075E71">
              <w:br/>
              <w:t>- establish relationships with parents, community members, civic, service and neighborhood organizations to increase involvement in the school and provide a forum for community input;</w:t>
            </w:r>
            <w:r w:rsidRPr="00075E71">
              <w:br/>
              <w:t>- provide guidance, evaluation, and approval for the use of the staffing allocations provided by the District as it relates to the SIP, school budget, and school program design, including consultation regarding adjustments that may be made due to pupil-count issues;</w:t>
            </w:r>
            <w:r w:rsidRPr="00075E71">
              <w:br/>
              <w:t>- participate in the principal-selection process by interviewing candidates and recommending candidates to the superintendent;</w:t>
            </w:r>
            <w:r w:rsidRPr="00075E71">
              <w:br/>
              <w:t>- participate in the principal's annual evaluation by giving input on the principal's involvement in and support of the collaborative committee process;</w:t>
            </w:r>
            <w:r w:rsidRPr="00075E71">
              <w:br/>
              <w:t>- review, and when appropriate, approve discipline and safety procedures;</w:t>
            </w:r>
            <w:r w:rsidRPr="00075E71">
              <w:br/>
              <w:t>- review, and when appropriate, revise the school calendar and/or schedule;</w:t>
            </w:r>
            <w:r w:rsidRPr="00075E71">
              <w:br/>
              <w:t>- make recommendations regarding any changes to the school design to the District Board of Education through the building principal.</w:t>
            </w:r>
          </w:p>
          <w:p w:rsidR="00A233E0" w:rsidRPr="00986BFC" w:rsidRDefault="00A233E0" w:rsidP="000946D5">
            <w:pPr>
              <w:autoSpaceDE w:val="0"/>
              <w:autoSpaceDN w:val="0"/>
              <w:adjustRightInd w:val="0"/>
              <w:spacing w:after="0"/>
              <w:rPr>
                <w:rFonts w:ascii="Times New Roman" w:hAnsi="Times New Roman"/>
              </w:rPr>
            </w:pPr>
            <w:r w:rsidRPr="00075E71">
              <w:t>The collaborative school committee will not:</w:t>
            </w:r>
            <w:r w:rsidRPr="00075E71">
              <w:br/>
              <w:t>- participate in the day-to-day operations of the school;</w:t>
            </w:r>
            <w:r w:rsidRPr="00075E71">
              <w:br/>
              <w:t>- be involved in issues relating to individuals (staff, students, or parents) within the school;</w:t>
            </w:r>
            <w:r w:rsidRPr="00075E71">
              <w:br/>
              <w:t>- be involved in personnel issues.</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3E0" w:rsidRPr="00075E71" w:rsidRDefault="00A233E0" w:rsidP="000946D5">
            <w:pPr>
              <w:spacing w:after="0"/>
              <w:ind w:left="252"/>
              <w:jc w:val="center"/>
            </w:pPr>
            <w:r w:rsidRPr="00075E71">
              <w:lastRenderedPageBreak/>
              <w:t>Replacement Policy</w:t>
            </w:r>
          </w:p>
        </w:tc>
        <w:tc>
          <w:tcPr>
            <w:tcW w:w="8911" w:type="dxa"/>
            <w:gridSpan w:val="6"/>
            <w:tcBorders>
              <w:top w:val="single" w:sz="4" w:space="0" w:color="auto"/>
              <w:left w:val="nil"/>
              <w:bottom w:val="single" w:sz="4" w:space="0" w:color="auto"/>
              <w:right w:val="single" w:sz="4" w:space="0" w:color="auto"/>
            </w:tcBorders>
            <w:shd w:val="clear" w:color="auto" w:fill="FFFFFF" w:themeFill="background1"/>
          </w:tcPr>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The CSC shall be replaced by the school’s School Advisory Board (SAB).  The SAB will comply with State Law on School Accountability Committees. The membership of the SAB will include the following voting members determined through the following process.</w:t>
            </w:r>
          </w:p>
          <w:p w:rsidR="00A233E0" w:rsidRPr="005411FE" w:rsidRDefault="00A233E0" w:rsidP="000946D5">
            <w:pPr>
              <w:autoSpaceDE w:val="0"/>
              <w:autoSpaceDN w:val="0"/>
              <w:adjustRightInd w:val="0"/>
              <w:spacing w:after="0"/>
              <w:rPr>
                <w:rFonts w:ascii="Times New Roman" w:hAnsi="Times New Roman"/>
                <w:highlight w:val="yellow"/>
                <w:u w:val="single"/>
              </w:rPr>
            </w:pPr>
            <w:r w:rsidRPr="005411FE">
              <w:rPr>
                <w:rFonts w:ascii="Times New Roman" w:hAnsi="Times New Roman"/>
                <w:highlight w:val="yellow"/>
                <w:u w:val="single"/>
              </w:rPr>
              <w:t>Positions assigned by the principal:</w:t>
            </w:r>
          </w:p>
          <w:p w:rsidR="00A233E0" w:rsidRPr="005411FE" w:rsidRDefault="00A233E0" w:rsidP="00A233E0">
            <w:pPr>
              <w:pStyle w:val="ListParagraph"/>
              <w:numPr>
                <w:ilvl w:val="0"/>
                <w:numId w:val="78"/>
              </w:numPr>
              <w:autoSpaceDE w:val="0"/>
              <w:autoSpaceDN w:val="0"/>
              <w:adjustRightInd w:val="0"/>
              <w:spacing w:after="0" w:line="276" w:lineRule="auto"/>
              <w:contextualSpacing/>
              <w:rPr>
                <w:rFonts w:ascii="Times New Roman" w:hAnsi="Times New Roman"/>
                <w:highlight w:val="yellow"/>
              </w:rPr>
            </w:pPr>
            <w:r w:rsidRPr="005411FE">
              <w:rPr>
                <w:rFonts w:ascii="Times New Roman" w:hAnsi="Times New Roman"/>
                <w:highlight w:val="yellow"/>
              </w:rPr>
              <w:t>1 Principal</w:t>
            </w:r>
          </w:p>
          <w:p w:rsidR="00A233E0" w:rsidRPr="005411FE" w:rsidRDefault="00A233E0" w:rsidP="00A233E0">
            <w:pPr>
              <w:pStyle w:val="ListParagraph"/>
              <w:numPr>
                <w:ilvl w:val="0"/>
                <w:numId w:val="78"/>
              </w:numPr>
              <w:autoSpaceDE w:val="0"/>
              <w:autoSpaceDN w:val="0"/>
              <w:adjustRightInd w:val="0"/>
              <w:spacing w:after="0"/>
              <w:rPr>
                <w:rFonts w:ascii="Times New Roman" w:hAnsi="Times New Roman"/>
                <w:highlight w:val="yellow"/>
              </w:rPr>
            </w:pPr>
            <w:r w:rsidRPr="005411FE">
              <w:rPr>
                <w:rFonts w:ascii="Times New Roman" w:hAnsi="Times New Roman"/>
                <w:highlight w:val="yellow"/>
              </w:rPr>
              <w:t>1 Administrators</w:t>
            </w:r>
          </w:p>
          <w:p w:rsidR="00A233E0" w:rsidRPr="005411FE" w:rsidRDefault="00A233E0" w:rsidP="000946D5">
            <w:pPr>
              <w:autoSpaceDE w:val="0"/>
              <w:autoSpaceDN w:val="0"/>
              <w:adjustRightInd w:val="0"/>
              <w:spacing w:after="0"/>
              <w:rPr>
                <w:rFonts w:ascii="Times New Roman" w:hAnsi="Times New Roman"/>
                <w:highlight w:val="yellow"/>
                <w:u w:val="single"/>
              </w:rPr>
            </w:pPr>
            <w:r w:rsidRPr="005411FE">
              <w:rPr>
                <w:rFonts w:ascii="Times New Roman" w:hAnsi="Times New Roman"/>
                <w:highlight w:val="yellow"/>
                <w:u w:val="single"/>
              </w:rPr>
              <w:t>Positions elected by majority vote of SAB – appointed for Year-1 (serving 1 year terms):</w:t>
            </w:r>
          </w:p>
          <w:p w:rsidR="00A233E0" w:rsidRPr="005411FE" w:rsidRDefault="00A233E0" w:rsidP="00A233E0">
            <w:pPr>
              <w:pStyle w:val="ListParagraph"/>
              <w:numPr>
                <w:ilvl w:val="0"/>
                <w:numId w:val="78"/>
              </w:numPr>
              <w:autoSpaceDE w:val="0"/>
              <w:autoSpaceDN w:val="0"/>
              <w:adjustRightInd w:val="0"/>
              <w:spacing w:after="0"/>
              <w:rPr>
                <w:rFonts w:ascii="Times New Roman" w:hAnsi="Times New Roman"/>
                <w:highlight w:val="yellow"/>
              </w:rPr>
            </w:pPr>
            <w:r w:rsidRPr="005411FE">
              <w:rPr>
                <w:rFonts w:ascii="Times New Roman" w:hAnsi="Times New Roman"/>
                <w:highlight w:val="yellow"/>
              </w:rPr>
              <w:t xml:space="preserve">3 Teachers </w:t>
            </w:r>
          </w:p>
          <w:p w:rsidR="00A233E0" w:rsidRPr="005411FE" w:rsidRDefault="00A233E0" w:rsidP="00A233E0">
            <w:pPr>
              <w:pStyle w:val="ListParagraph"/>
              <w:numPr>
                <w:ilvl w:val="0"/>
                <w:numId w:val="78"/>
              </w:numPr>
              <w:autoSpaceDE w:val="0"/>
              <w:autoSpaceDN w:val="0"/>
              <w:adjustRightInd w:val="0"/>
              <w:spacing w:after="0"/>
              <w:rPr>
                <w:rFonts w:ascii="Times New Roman" w:hAnsi="Times New Roman"/>
                <w:highlight w:val="yellow"/>
              </w:rPr>
            </w:pPr>
            <w:r w:rsidRPr="005411FE">
              <w:rPr>
                <w:rFonts w:ascii="Times New Roman" w:hAnsi="Times New Roman"/>
                <w:highlight w:val="yellow"/>
              </w:rPr>
              <w:t>3 Parents</w:t>
            </w:r>
          </w:p>
          <w:p w:rsidR="00A233E0" w:rsidRPr="005411FE" w:rsidRDefault="00A233E0" w:rsidP="00A233E0">
            <w:pPr>
              <w:pStyle w:val="ListParagraph"/>
              <w:numPr>
                <w:ilvl w:val="0"/>
                <w:numId w:val="78"/>
              </w:numPr>
              <w:autoSpaceDE w:val="0"/>
              <w:autoSpaceDN w:val="0"/>
              <w:adjustRightInd w:val="0"/>
              <w:spacing w:after="0" w:line="276" w:lineRule="auto"/>
              <w:contextualSpacing/>
              <w:rPr>
                <w:rFonts w:ascii="Times New Roman" w:hAnsi="Times New Roman"/>
                <w:highlight w:val="yellow"/>
              </w:rPr>
            </w:pPr>
            <w:r w:rsidRPr="005411FE">
              <w:rPr>
                <w:rFonts w:ascii="Times New Roman" w:hAnsi="Times New Roman"/>
                <w:highlight w:val="yellow"/>
              </w:rPr>
              <w:t>1 Support Staff Member</w:t>
            </w:r>
          </w:p>
          <w:p w:rsidR="00A233E0" w:rsidRPr="005411FE" w:rsidRDefault="00A233E0" w:rsidP="000946D5">
            <w:pPr>
              <w:autoSpaceDE w:val="0"/>
              <w:autoSpaceDN w:val="0"/>
              <w:adjustRightInd w:val="0"/>
              <w:spacing w:after="0"/>
              <w:rPr>
                <w:rFonts w:ascii="Times New Roman" w:hAnsi="Times New Roman"/>
                <w:highlight w:val="yellow"/>
                <w:u w:val="single"/>
              </w:rPr>
            </w:pPr>
            <w:r w:rsidRPr="005411FE">
              <w:rPr>
                <w:rFonts w:ascii="Times New Roman" w:hAnsi="Times New Roman"/>
                <w:highlight w:val="yellow"/>
                <w:u w:val="single"/>
              </w:rPr>
              <w:t>The SAB shall have the following responsibilities:</w:t>
            </w:r>
          </w:p>
          <w:p w:rsidR="00A233E0" w:rsidRPr="005411FE" w:rsidRDefault="00A233E0" w:rsidP="00A233E0">
            <w:pPr>
              <w:pStyle w:val="NoSpacing"/>
              <w:numPr>
                <w:ilvl w:val="0"/>
                <w:numId w:val="78"/>
              </w:numPr>
              <w:spacing w:line="276" w:lineRule="auto"/>
              <w:rPr>
                <w:rFonts w:ascii="Times New Roman" w:hAnsi="Times New Roman"/>
                <w:highlight w:val="yellow"/>
              </w:rPr>
            </w:pPr>
            <w:r w:rsidRPr="005411FE">
              <w:rPr>
                <w:rFonts w:ascii="Times New Roman" w:hAnsi="Times New Roman"/>
                <w:highlight w:val="yellow"/>
              </w:rPr>
              <w:t>Meeting at least once a month</w:t>
            </w:r>
          </w:p>
          <w:p w:rsidR="00A233E0" w:rsidRPr="005411FE" w:rsidRDefault="00A233E0" w:rsidP="00A233E0">
            <w:pPr>
              <w:pStyle w:val="NoSpacing"/>
              <w:numPr>
                <w:ilvl w:val="0"/>
                <w:numId w:val="78"/>
              </w:numPr>
              <w:spacing w:line="276" w:lineRule="auto"/>
              <w:rPr>
                <w:rFonts w:ascii="Times New Roman" w:hAnsi="Times New Roman"/>
                <w:highlight w:val="yellow"/>
              </w:rPr>
            </w:pPr>
            <w:r w:rsidRPr="005411FE">
              <w:rPr>
                <w:rFonts w:ascii="Times New Roman" w:hAnsi="Times New Roman"/>
                <w:highlight w:val="yellow"/>
              </w:rPr>
              <w:t>Recommending final candidates to DPS for the principal position (when a vacancy exists)</w:t>
            </w:r>
          </w:p>
          <w:p w:rsidR="00A233E0" w:rsidRPr="005411FE" w:rsidRDefault="00A233E0" w:rsidP="00A233E0">
            <w:pPr>
              <w:pStyle w:val="NoSpacing"/>
              <w:numPr>
                <w:ilvl w:val="0"/>
                <w:numId w:val="78"/>
              </w:numPr>
              <w:spacing w:line="276" w:lineRule="auto"/>
              <w:rPr>
                <w:rFonts w:ascii="Times New Roman" w:hAnsi="Times New Roman"/>
                <w:highlight w:val="yellow"/>
              </w:rPr>
            </w:pPr>
            <w:r w:rsidRPr="005411FE">
              <w:rPr>
                <w:rFonts w:ascii="Times New Roman" w:hAnsi="Times New Roman"/>
                <w:highlight w:val="yellow"/>
              </w:rPr>
              <w:t>Providing guidance and recommendations to the principal regarding all responsibilities  of the CSC detailed in Policy BDF-R4 in addition to the following:</w:t>
            </w:r>
          </w:p>
          <w:p w:rsidR="00A233E0" w:rsidRPr="005411FE" w:rsidRDefault="00A233E0" w:rsidP="00A233E0">
            <w:pPr>
              <w:pStyle w:val="NoSpacing"/>
              <w:numPr>
                <w:ilvl w:val="0"/>
                <w:numId w:val="78"/>
              </w:numPr>
              <w:spacing w:line="276" w:lineRule="auto"/>
              <w:rPr>
                <w:rFonts w:ascii="Times New Roman" w:hAnsi="Times New Roman"/>
                <w:highlight w:val="yellow"/>
              </w:rPr>
            </w:pPr>
            <w:r w:rsidRPr="005411FE">
              <w:rPr>
                <w:rFonts w:ascii="Times New Roman" w:hAnsi="Times New Roman"/>
                <w:highlight w:val="yellow"/>
              </w:rPr>
              <w:t>Approving the school’s annual budget</w:t>
            </w:r>
          </w:p>
          <w:p w:rsidR="00A233E0" w:rsidRPr="005411FE" w:rsidRDefault="00A233E0" w:rsidP="00A233E0">
            <w:pPr>
              <w:pStyle w:val="NoSpacing"/>
              <w:numPr>
                <w:ilvl w:val="0"/>
                <w:numId w:val="78"/>
              </w:numPr>
              <w:spacing w:line="276" w:lineRule="auto"/>
              <w:rPr>
                <w:b/>
                <w:highlight w:val="yellow"/>
              </w:rPr>
            </w:pPr>
            <w:r w:rsidRPr="005411FE">
              <w:rPr>
                <w:rFonts w:ascii="Times New Roman" w:hAnsi="Times New Roman"/>
                <w:highlight w:val="yellow"/>
              </w:rPr>
              <w:t>Determining and approving the school’s master calendar and schedule</w:t>
            </w:r>
          </w:p>
          <w:p w:rsidR="00A233E0" w:rsidRPr="00075E71" w:rsidRDefault="00A233E0" w:rsidP="00A233E0">
            <w:pPr>
              <w:pStyle w:val="NoSpacing"/>
              <w:numPr>
                <w:ilvl w:val="0"/>
                <w:numId w:val="78"/>
              </w:numPr>
              <w:spacing w:line="276" w:lineRule="auto"/>
              <w:rPr>
                <w:b/>
              </w:rPr>
            </w:pPr>
            <w:r w:rsidRPr="005411FE">
              <w:rPr>
                <w:rFonts w:ascii="Times New Roman" w:hAnsi="Times New Roman"/>
                <w:highlight w:val="yellow"/>
              </w:rPr>
              <w:t>Making recommendations regarding the school’s curriculum and instruction, culture and behavior, services for special populations, and use of school facilities</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233E0" w:rsidRPr="00075E71" w:rsidRDefault="00A233E0" w:rsidP="000946D5">
            <w:pPr>
              <w:spacing w:after="0"/>
              <w:ind w:left="252"/>
              <w:jc w:val="center"/>
            </w:pPr>
            <w:r w:rsidRPr="00075E71">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CFBA: Evaluation of Evaluators</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Leadership</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8D0A88" w:rsidRDefault="00A233E0" w:rsidP="000946D5">
            <w:pPr>
              <w:spacing w:after="0"/>
              <w:ind w:left="252"/>
              <w:jc w:val="center"/>
            </w:pPr>
            <w:r w:rsidRPr="008D0A88">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8D0A88" w:rsidRDefault="00A233E0" w:rsidP="000946D5">
            <w:pPr>
              <w:pStyle w:val="NoSpacing"/>
              <w:spacing w:line="276" w:lineRule="auto"/>
            </w:pPr>
            <w:r w:rsidRPr="008D0A88">
              <w:t>All persons who evaluate professional staff members shall possess an administrative certificate issued by the Colorado Department of Education and shall have received education and training in evaluation skills approved by the department. Issuance or renewal of an administrative certificate requires that the applicant has received such approved education and training in evaluation skills.</w:t>
            </w:r>
          </w:p>
          <w:p w:rsidR="00A233E0" w:rsidRPr="00075E71" w:rsidRDefault="00A233E0" w:rsidP="000946D5">
            <w:pPr>
              <w:pStyle w:val="NoSpacing"/>
              <w:spacing w:line="276" w:lineRule="auto"/>
            </w:pPr>
            <w:r w:rsidRPr="008D0A88">
              <w:t>Evaluation instruments for all professional staff administrators shall include a section dealing with their evaluation skills. The Superintendent or his/her designee shall review all evaluations done by professional staff administrators and when necessary shall discuss with them procedure and form.</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rPr>
                <w:rFonts w:ascii="Times New Roman" w:hAnsi="Times New Roman"/>
              </w:rPr>
            </w:pPr>
            <w:r w:rsidRPr="00075E71">
              <w:rPr>
                <w:rFonts w:ascii="Times New Roman" w:hAnsi="Times New Roman"/>
              </w:rPr>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The principal has the authority to identify, prepare, and designate school-based evaluators to conduct staff evaluations. Principal designated evaluators of professional staff members may or may not possess an administrative certificate issued by CDE. All evaluators will receive CDE approved training in evaluation skills by the school’s principal. The school’s evaluation system will meet the standards of Colorado Senate Bill 10-191.</w:t>
            </w:r>
          </w:p>
          <w:p w:rsidR="00A233E0" w:rsidRPr="005411FE" w:rsidRDefault="00A233E0" w:rsidP="000946D5">
            <w:pPr>
              <w:pStyle w:val="NoSpacing"/>
              <w:spacing w:line="276" w:lineRule="auto"/>
              <w:rPr>
                <w:rFonts w:ascii="Times New Roman" w:hAnsi="Times New Roman"/>
                <w:highlight w:val="yellow"/>
              </w:rPr>
            </w:pPr>
            <w:r w:rsidRPr="005411FE">
              <w:rPr>
                <w:rFonts w:ascii="Times New Roman" w:hAnsi="Times New Roman"/>
                <w:highlight w:val="yellow"/>
              </w:rPr>
              <w:t xml:space="preserve">Evaluation instruments for all non-licensed evaluators who evaluate school staff including professional educators shall indicate on the evaluation whether or not the evaluator possesses an administrative certificate. </w:t>
            </w:r>
          </w:p>
          <w:p w:rsidR="00A233E0" w:rsidRPr="005411FE" w:rsidRDefault="00A233E0" w:rsidP="000946D5">
            <w:pPr>
              <w:pStyle w:val="NoSpacing"/>
              <w:spacing w:line="276" w:lineRule="auto"/>
              <w:rPr>
                <w:rFonts w:ascii="Times New Roman" w:hAnsi="Times New Roman"/>
                <w:highlight w:val="yellow"/>
              </w:rPr>
            </w:pPr>
            <w:r w:rsidRPr="005411FE">
              <w:rPr>
                <w:rFonts w:ascii="Times New Roman" w:hAnsi="Times New Roman"/>
                <w:highlight w:val="yellow"/>
              </w:rPr>
              <w:t>The school’s principal shall receive an annual evaluation by the Superintendent or his/her designee.</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DF &amp; DF-R: Revenue from Non Tax Sources</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Governance / Budget</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075E71" w:rsidRDefault="00A233E0" w:rsidP="000946D5">
            <w:pPr>
              <w:autoSpaceDE w:val="0"/>
              <w:autoSpaceDN w:val="0"/>
              <w:adjustRightInd w:val="0"/>
              <w:spacing w:after="0"/>
              <w:rPr>
                <w:shd w:val="clear" w:color="auto" w:fill="FFFFFF"/>
              </w:rPr>
            </w:pPr>
            <w:r w:rsidRPr="00075E71">
              <w:rPr>
                <w:shd w:val="clear" w:color="auto" w:fill="FFFFFF"/>
              </w:rPr>
              <w:t xml:space="preserve">It is the policy of Denver Public Schools to aggressively seek to enhance revenue from non-tax sources through negotiated sponsorship agreements between the school district and commercial entities. While the district benefits financially from such a relationship, commercial entities in </w:t>
            </w:r>
            <w:r w:rsidRPr="00075E71">
              <w:rPr>
                <w:shd w:val="clear" w:color="auto" w:fill="FFFFFF"/>
              </w:rPr>
              <w:lastRenderedPageBreak/>
              <w:t>return may receive certain mutually beneficial considerations.</w:t>
            </w:r>
          </w:p>
          <w:p w:rsidR="00A233E0" w:rsidRPr="00075E71" w:rsidRDefault="00A233E0" w:rsidP="000946D5">
            <w:pPr>
              <w:autoSpaceDE w:val="0"/>
              <w:autoSpaceDN w:val="0"/>
              <w:adjustRightInd w:val="0"/>
              <w:spacing w:after="0"/>
              <w:rPr>
                <w:shd w:val="clear" w:color="auto" w:fill="FFFFFF"/>
              </w:rPr>
            </w:pPr>
            <w:r w:rsidRPr="00075E71">
              <w:rPr>
                <w:shd w:val="clear" w:color="auto" w:fill="FFFFFF"/>
              </w:rPr>
              <w:t>In a sponsorship agreement, a company pays a premium or provides some economic benefit to the district in exchange for recognition. In a preferred provider contract, a company pays a premium or provides economic benefit in exchange for the right to be the sole provider, at the most competitive prices, for goods or services purchased by the district. Sales of goods and services to the district and contributions or donations made to the district that do not include additional, negotiated conditions are not covered by this policy and are governed by the purchasing and gifts and donations policies.</w:t>
            </w:r>
          </w:p>
          <w:p w:rsidR="00A233E0" w:rsidRPr="00075E71" w:rsidRDefault="00A233E0" w:rsidP="000946D5">
            <w:pPr>
              <w:spacing w:after="0"/>
            </w:pPr>
            <w:r w:rsidRPr="00075E71">
              <w:rPr>
                <w:shd w:val="clear" w:color="auto" w:fill="FFFFFF"/>
              </w:rPr>
              <w:t>1. Obtain a Sponsorship Proposal form from the Community Partnership Office, complete, and submit to the office with any appropriate materials to illustrate the type of sponsorship requested.</w:t>
            </w:r>
          </w:p>
          <w:p w:rsidR="00A233E0" w:rsidRPr="00075E71" w:rsidRDefault="00A233E0" w:rsidP="000946D5">
            <w:pPr>
              <w:shd w:val="clear" w:color="auto" w:fill="FFFFFF"/>
              <w:spacing w:after="0"/>
            </w:pPr>
            <w:r w:rsidRPr="00075E71">
              <w:t>2. Upon submission, the Community Partnership Office will review the proposal to determine that it does not jeopardize current or pending sponsorship agreements, and that the corporate entity is an appropriate district affiliate.</w:t>
            </w:r>
          </w:p>
          <w:p w:rsidR="00A233E0" w:rsidRPr="00075E71" w:rsidRDefault="00A233E0" w:rsidP="000946D5">
            <w:pPr>
              <w:shd w:val="clear" w:color="auto" w:fill="FFFFFF"/>
              <w:spacing w:after="0"/>
            </w:pPr>
            <w:r w:rsidRPr="00075E71">
              <w:t>3. The Community Partnership Office will refer the proposal to the Superintendent for review. If appropriate, the Superintendent will present the proposal to the Board of Education for approval.</w:t>
            </w:r>
          </w:p>
          <w:p w:rsidR="00A233E0" w:rsidRPr="00075E71" w:rsidRDefault="00A233E0" w:rsidP="000946D5">
            <w:pPr>
              <w:shd w:val="clear" w:color="auto" w:fill="FFFFFF"/>
              <w:spacing w:after="0"/>
            </w:pPr>
            <w:r w:rsidRPr="00075E71">
              <w:t>4. Following Board of Education approval, the Superintendent will direct that a "Memorandum of Agreement" be developed between the school district and the sponsor that clearly defines the benefits to, and responsibilities of, both parties.</w:t>
            </w:r>
          </w:p>
          <w:p w:rsidR="00A233E0" w:rsidRPr="00075E71" w:rsidRDefault="00A233E0" w:rsidP="000946D5">
            <w:pPr>
              <w:shd w:val="clear" w:color="auto" w:fill="FFFFFF"/>
              <w:spacing w:after="0"/>
            </w:pPr>
            <w:r w:rsidRPr="00075E71">
              <w:t>5. The appropriate district staff will review and, if appropriate, execute the Agreement.</w:t>
            </w:r>
          </w:p>
          <w:p w:rsidR="00A233E0" w:rsidRPr="00075E71" w:rsidRDefault="00A233E0" w:rsidP="000946D5">
            <w:pPr>
              <w:shd w:val="clear" w:color="auto" w:fill="FFFFFF"/>
              <w:spacing w:after="0"/>
            </w:pPr>
            <w:r w:rsidRPr="00075E71">
              <w:t>6. The school(s) will be notified of approval and provided with a copy of the Memorandum of Understanding. The Secretary of the School District will keep the original agreement on file.</w:t>
            </w:r>
          </w:p>
          <w:p w:rsidR="00A233E0" w:rsidRPr="00075E71" w:rsidRDefault="00A233E0" w:rsidP="000946D5">
            <w:pPr>
              <w:shd w:val="clear" w:color="auto" w:fill="FFFFFF"/>
              <w:spacing w:after="0"/>
            </w:pPr>
            <w:r w:rsidRPr="00075E71">
              <w:t>7. The school(s) will proceed with the terms of the sponsorship agreement.</w:t>
            </w:r>
          </w:p>
        </w:tc>
      </w:tr>
      <w:tr w:rsidR="00A233E0" w:rsidRPr="005411FE"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lastRenderedPageBreak/>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spacing w:after="0"/>
              <w:rPr>
                <w:color w:val="000000" w:themeColor="text1"/>
                <w:highlight w:val="yellow"/>
              </w:rPr>
            </w:pPr>
            <w:r w:rsidRPr="005411FE">
              <w:rPr>
                <w:color w:val="000000" w:themeColor="text1"/>
                <w:highlight w:val="yellow"/>
              </w:rPr>
              <w:t>The School shall have the ability to request and secure school-based sponsorships independent of the district according to the following policies:</w:t>
            </w:r>
          </w:p>
          <w:p w:rsidR="00A233E0" w:rsidRPr="005411FE" w:rsidRDefault="00A233E0" w:rsidP="00A233E0">
            <w:pPr>
              <w:pStyle w:val="ListParagraph"/>
              <w:numPr>
                <w:ilvl w:val="0"/>
                <w:numId w:val="51"/>
              </w:numPr>
              <w:spacing w:after="0" w:line="276" w:lineRule="auto"/>
              <w:contextualSpacing/>
              <w:rPr>
                <w:color w:val="000000" w:themeColor="text1"/>
                <w:highlight w:val="yellow"/>
              </w:rPr>
            </w:pPr>
            <w:r w:rsidRPr="005411FE">
              <w:rPr>
                <w:color w:val="000000" w:themeColor="text1"/>
                <w:highlight w:val="yellow"/>
              </w:rPr>
              <w:t>The sponsorship must not compromise or show inconsistency with the beliefs, values of the district and school.</w:t>
            </w:r>
          </w:p>
          <w:p w:rsidR="00A233E0" w:rsidRPr="005411FE" w:rsidRDefault="00A233E0" w:rsidP="00A233E0">
            <w:pPr>
              <w:pStyle w:val="ListParagraph"/>
              <w:numPr>
                <w:ilvl w:val="0"/>
                <w:numId w:val="51"/>
              </w:numPr>
              <w:spacing w:after="0" w:line="276" w:lineRule="auto"/>
              <w:contextualSpacing/>
              <w:rPr>
                <w:color w:val="000000" w:themeColor="text1"/>
                <w:highlight w:val="yellow"/>
              </w:rPr>
            </w:pPr>
            <w:r w:rsidRPr="005411FE">
              <w:rPr>
                <w:color w:val="000000" w:themeColor="text1"/>
                <w:highlight w:val="yellow"/>
              </w:rPr>
              <w:t>The sponsorship will not alter any district owned resources unless permission is granted by the district.</w:t>
            </w:r>
          </w:p>
          <w:p w:rsidR="00A233E0" w:rsidRPr="005411FE" w:rsidRDefault="00A233E0" w:rsidP="00A233E0">
            <w:pPr>
              <w:pStyle w:val="ListParagraph"/>
              <w:numPr>
                <w:ilvl w:val="0"/>
                <w:numId w:val="51"/>
              </w:numPr>
              <w:spacing w:after="0" w:line="276" w:lineRule="auto"/>
              <w:contextualSpacing/>
              <w:rPr>
                <w:color w:val="000000" w:themeColor="text1"/>
                <w:highlight w:val="yellow"/>
              </w:rPr>
            </w:pPr>
            <w:r w:rsidRPr="005411FE">
              <w:rPr>
                <w:color w:val="000000" w:themeColor="text1"/>
                <w:highlight w:val="yellow"/>
              </w:rPr>
              <w:t>The sponsorship does not create a real or perceived conflict of interest with school administrators or staff.</w:t>
            </w:r>
          </w:p>
          <w:p w:rsidR="00A233E0" w:rsidRPr="005411FE" w:rsidRDefault="00A233E0" w:rsidP="00A233E0">
            <w:pPr>
              <w:pStyle w:val="ListParagraph"/>
              <w:numPr>
                <w:ilvl w:val="0"/>
                <w:numId w:val="51"/>
              </w:numPr>
              <w:spacing w:after="0" w:line="276" w:lineRule="auto"/>
              <w:contextualSpacing/>
              <w:rPr>
                <w:color w:val="000000" w:themeColor="text1"/>
                <w:highlight w:val="yellow"/>
              </w:rPr>
            </w:pPr>
            <w:r w:rsidRPr="005411FE">
              <w:rPr>
                <w:color w:val="000000" w:themeColor="text1"/>
                <w:highlight w:val="yellow"/>
              </w:rPr>
              <w:t>The sponsorship agreement will be reported to the district budget office at least 30 days before an agreement is to take effect. The budget office will have the ability to refuse the agreement only in situations where said agreement will adversely impact funding arrangements for other schools in the district more than it would benefit the School or because it would be in conflict with existing fund regulations (such as federal grants).</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IC/ICA: School Year/School Calendar</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Educational Program:</w:t>
            </w:r>
          </w:p>
          <w:p w:rsidR="00A233E0" w:rsidRPr="00075E71" w:rsidRDefault="00A233E0" w:rsidP="000946D5">
            <w:pPr>
              <w:spacing w:after="0"/>
              <w:rPr>
                <w:b/>
              </w:rPr>
            </w:pPr>
            <w:r w:rsidRPr="00075E71">
              <w:rPr>
                <w:b/>
              </w:rPr>
              <w:t>Calendar and Schedule</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075E71" w:rsidRDefault="00A233E0" w:rsidP="000946D5">
            <w:pPr>
              <w:autoSpaceDE w:val="0"/>
              <w:autoSpaceDN w:val="0"/>
              <w:adjustRightInd w:val="0"/>
              <w:spacing w:after="0"/>
            </w:pPr>
            <w:r w:rsidRPr="00075E71">
              <w:t>Prior to the end of the school year, the Board of Education shall determine the length of time during which district schools shall be in session during the next school year…All calendars shall include the dates for all staff in-service programs scheduled for the coming school year…Any change in the calendar except for emergency closings or other unforeseen circumstances shall be preceded by adequate and timely notice of no less than 30 days.</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spacing w:after="0"/>
              <w:rPr>
                <w:highlight w:val="yellow"/>
              </w:rPr>
            </w:pPr>
            <w:r w:rsidRPr="005411FE">
              <w:rPr>
                <w:highlight w:val="yellow"/>
              </w:rPr>
              <w:t xml:space="preserve">No later than 60 calendar days before the end of the school year, the principal in consultation with the </w:t>
            </w:r>
            <w:r w:rsidRPr="005411FE">
              <w:rPr>
                <w:rFonts w:ascii="Times New Roman" w:hAnsi="Times New Roman"/>
                <w:highlight w:val="yellow"/>
              </w:rPr>
              <w:t>CSC/SAB</w:t>
            </w:r>
            <w:r w:rsidRPr="005411FE">
              <w:rPr>
                <w:highlight w:val="yellow"/>
              </w:rPr>
              <w:t xml:space="preserve"> will determine the following year's school calendar and school day schedule </w:t>
            </w:r>
            <w:r w:rsidRPr="005411FE">
              <w:rPr>
                <w:highlight w:val="yellow"/>
              </w:rPr>
              <w:lastRenderedPageBreak/>
              <w:t xml:space="preserve">that meets or exceeds district and state determinations of the length of time during which schools shall be in session during the next school year. </w:t>
            </w:r>
          </w:p>
          <w:p w:rsidR="00A233E0" w:rsidRPr="005411FE" w:rsidRDefault="00A233E0" w:rsidP="000946D5">
            <w:pPr>
              <w:spacing w:after="0"/>
              <w:rPr>
                <w:highlight w:val="yellow"/>
              </w:rPr>
            </w:pPr>
            <w:r w:rsidRPr="005411FE">
              <w:rPr>
                <w:highlight w:val="yellow"/>
              </w:rPr>
              <w:t xml:space="preserve">Input from parents and teachers will be sought prior to scheduling in-service programs and other non-student contact days. This calendar and schedule shall serve as the academic calendar and schedule for the school. All calendars shall include planned work dates for required staff in-service programs. Any change in the calendar except for emergency closings or other unforeseen circumstances shall be preceded by adequate and timely notice of no less than 30 days. </w:t>
            </w:r>
          </w:p>
          <w:p w:rsidR="00A233E0" w:rsidRPr="005411FE" w:rsidRDefault="00A233E0" w:rsidP="000946D5">
            <w:pPr>
              <w:spacing w:after="0"/>
              <w:rPr>
                <w:rFonts w:ascii="Times New Roman" w:hAnsi="Times New Roman"/>
                <w:highlight w:val="yellow"/>
              </w:rPr>
            </w:pPr>
            <w:r w:rsidRPr="005411FE">
              <w:rPr>
                <w:highlight w:val="yellow"/>
              </w:rPr>
              <w:t xml:space="preserve">A copy of the upcoming school-year calendar and school day schedule shall be provided to all parents/guardians of students who are currently enrolled. The approved upcoming school year calendar and school day hours will be placed on the school’s website prior to May 1 of the prior academic year and a copy shall be provided to the school’s </w:t>
            </w:r>
            <w:r w:rsidRPr="005411FE">
              <w:rPr>
                <w:rFonts w:ascii="Times New Roman" w:hAnsi="Times New Roman"/>
                <w:highlight w:val="yellow"/>
              </w:rPr>
              <w:t xml:space="preserve">Instructional Superintendent.  </w:t>
            </w:r>
          </w:p>
          <w:p w:rsidR="00A233E0" w:rsidRPr="005411FE" w:rsidRDefault="00A233E0" w:rsidP="000946D5">
            <w:pPr>
              <w:spacing w:after="0"/>
              <w:rPr>
                <w:rFonts w:ascii="Times New Roman" w:hAnsi="Times New Roman"/>
                <w:highlight w:val="yellow"/>
              </w:rPr>
            </w:pPr>
            <w:r w:rsidRPr="005411FE">
              <w:rPr>
                <w:rFonts w:ascii="Times New Roman" w:hAnsi="Times New Roman"/>
                <w:highlight w:val="yellow"/>
              </w:rPr>
              <w:t>In no case shall changes to the schedule or calendar violate teacher rights provided in the replacement policy for Article 8 of the DCTA contract.</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rPr>
                <w:rFonts w:ascii="Times New Roman" w:hAnsi="Times New Roman"/>
              </w:rPr>
            </w:pPr>
            <w:r w:rsidRPr="00075E71">
              <w:rPr>
                <w:rFonts w:ascii="Times New Roman" w:hAnsi="Times New Roman"/>
              </w:rPr>
              <w:lastRenderedPageBreak/>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rFonts w:ascii="Times New Roman" w:hAnsi="Times New Roman"/>
                <w:b/>
              </w:rPr>
            </w:pPr>
            <w:r w:rsidRPr="00075E71">
              <w:rPr>
                <w:rFonts w:ascii="Times New Roman" w:hAnsi="Times New Roman"/>
                <w:b/>
              </w:rPr>
              <w:t>IE: Organization of Instruction</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rFonts w:ascii="Times New Roman" w:hAnsi="Times New Roman"/>
                <w:b/>
              </w:rPr>
            </w:pPr>
            <w:r w:rsidRPr="00075E71">
              <w:rPr>
                <w:rFonts w:ascii="Times New Roman" w:hAnsi="Times New Roman"/>
                <w:b/>
              </w:rPr>
              <w:t>Education Program</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075E71" w:rsidRDefault="00A233E0" w:rsidP="000946D5">
            <w:pPr>
              <w:autoSpaceDE w:val="0"/>
              <w:autoSpaceDN w:val="0"/>
              <w:adjustRightInd w:val="0"/>
              <w:spacing w:after="0"/>
            </w:pPr>
            <w:r w:rsidRPr="00075E71">
              <w:rPr>
                <w:shd w:val="clear" w:color="auto" w:fill="FFFFFF"/>
              </w:rPr>
              <w:t>The schools of the district shall be organized to present a unified program of instruction and shall be operated as a single system under the direction of the superintendent.</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jc w:val="center"/>
            </w:pPr>
            <w:r w:rsidRPr="00075E71">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075E71" w:rsidRDefault="00A233E0" w:rsidP="000946D5">
            <w:pPr>
              <w:spacing w:after="0"/>
            </w:pPr>
            <w:r w:rsidRPr="005411FE">
              <w:rPr>
                <w:highlight w:val="yellow"/>
              </w:rPr>
              <w:t>The</w:t>
            </w:r>
            <w:r w:rsidRPr="005411FE">
              <w:rPr>
                <w:color w:val="000000"/>
                <w:sz w:val="21"/>
                <w:highlight w:val="yellow"/>
              </w:rPr>
              <w:t xml:space="preserve"> Innovation School</w:t>
            </w:r>
            <w:r w:rsidRPr="005411FE">
              <w:rPr>
                <w:highlight w:val="yellow"/>
              </w:rPr>
              <w:t xml:space="preserve"> will present a program of instruction that is consistent with its innovation plan, as approved by the DPS Board of Education, under direction of the superintendent.</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bookmarkStart w:id="29" w:name="_Toc365710659"/>
            <w:r w:rsidRPr="00075E71">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IGA: Curriculum Development</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Educational Program</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075E71" w:rsidRDefault="00A233E0" w:rsidP="000946D5">
            <w:pPr>
              <w:pStyle w:val="NoSpacing"/>
              <w:spacing w:line="276" w:lineRule="auto"/>
            </w:pPr>
            <w:r w:rsidRPr="00075E71">
              <w:rPr>
                <w:shd w:val="clear" w:color="auto" w:fill="FFFFFF"/>
              </w:rPr>
              <w:t>Constant adaptation and development of the curriculum is necessary if the district is to meet the needs of the students in its schools.</w:t>
            </w:r>
          </w:p>
          <w:p w:rsidR="00A233E0" w:rsidRPr="00075E71" w:rsidRDefault="00A233E0" w:rsidP="000946D5">
            <w:pPr>
              <w:pStyle w:val="NoSpacing"/>
              <w:spacing w:line="276" w:lineRule="auto"/>
            </w:pPr>
            <w:r w:rsidRPr="00075E71">
              <w:t>To be successful, curriculum development must be a cooperative enterprise involving all staff members, carried out under the competent leadership of the superintendent, and using all available resources. Carefully conducted and supervised experimentation for curriculum development also is desirable.</w:t>
            </w:r>
          </w:p>
          <w:p w:rsidR="00A233E0" w:rsidRPr="00075E71" w:rsidRDefault="00A233E0" w:rsidP="000946D5">
            <w:pPr>
              <w:pStyle w:val="NoSpacing"/>
              <w:spacing w:line="276" w:lineRule="auto"/>
            </w:pPr>
            <w:r w:rsidRPr="00075E71">
              <w:t>As standards for student outcomes and performance are adopted, the curriculum shall provide a program of instruction based on and designed to enable students to meet the Board-adopted standards, which meet or exceed state adopted standards.</w:t>
            </w:r>
          </w:p>
          <w:p w:rsidR="00A233E0" w:rsidRPr="00075E71" w:rsidRDefault="00A233E0" w:rsidP="000946D5">
            <w:pPr>
              <w:pStyle w:val="NoSpacing"/>
              <w:spacing w:line="276" w:lineRule="auto"/>
            </w:pPr>
            <w:r w:rsidRPr="00075E71">
              <w:t>The Board expects its faculty and administration to regularly evaluate the education program and to recommend modifications of practice and changes in curriculum content as well as the addition of new courses to the instructional program.</w:t>
            </w:r>
          </w:p>
        </w:tc>
      </w:tr>
      <w:tr w:rsidR="00A233E0" w:rsidRPr="005411FE"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rPr>
                <w:color w:val="000000"/>
                <w:highlight w:val="yellow"/>
              </w:rPr>
            </w:pPr>
            <w:r w:rsidRPr="005411FE">
              <w:rPr>
                <w:color w:val="000000"/>
                <w:highlight w:val="yellow"/>
              </w:rPr>
              <w:t xml:space="preserve">The </w:t>
            </w:r>
            <w:r w:rsidRPr="005411FE">
              <w:rPr>
                <w:rFonts w:cs="Calibri"/>
                <w:color w:val="000000"/>
                <w:sz w:val="21"/>
                <w:szCs w:val="21"/>
                <w:highlight w:val="yellow"/>
              </w:rPr>
              <w:t>Innovation School’s</w:t>
            </w:r>
            <w:r w:rsidRPr="005411FE">
              <w:rPr>
                <w:highlight w:val="yellow"/>
              </w:rPr>
              <w:t xml:space="preserve"> </w:t>
            </w:r>
            <w:r w:rsidRPr="005411FE">
              <w:rPr>
                <w:color w:val="000000"/>
                <w:highlight w:val="yellow"/>
              </w:rPr>
              <w:t xml:space="preserve">curriculum will provide a program of instruction that enables students to meet or exceed the CCSS and CAS. The </w:t>
            </w:r>
            <w:r w:rsidRPr="005411FE">
              <w:rPr>
                <w:rFonts w:cs="Calibri"/>
                <w:color w:val="000000"/>
                <w:sz w:val="21"/>
                <w:szCs w:val="21"/>
                <w:highlight w:val="yellow"/>
              </w:rPr>
              <w:t>Innovation School</w:t>
            </w:r>
            <w:r w:rsidRPr="005411FE">
              <w:rPr>
                <w:highlight w:val="yellow"/>
              </w:rPr>
              <w:t xml:space="preserve"> </w:t>
            </w:r>
            <w:r w:rsidRPr="005411FE">
              <w:rPr>
                <w:color w:val="000000"/>
                <w:highlight w:val="yellow"/>
              </w:rPr>
              <w:t xml:space="preserve">will regularly evaluate its education program and make changes to curriculum content, instruction, and assessments. </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Curriculum development will be carried out by school personnel, consistent with the school’s innovation plan, using all available resources, including replacement core instructional textbooks where textbook waivers are granted.</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 xml:space="preserve">The school curriculum will provide a program of instruction that enables students to meet or exceed the CCSS and CAS. The school will regularly evaluate its education program and make changes to curriculum content, instruction, and assessments. </w:t>
            </w:r>
          </w:p>
          <w:p w:rsidR="00A233E0" w:rsidRPr="005411FE" w:rsidRDefault="00A233E0" w:rsidP="00A233E0">
            <w:pPr>
              <w:pStyle w:val="ListParagraph"/>
              <w:numPr>
                <w:ilvl w:val="0"/>
                <w:numId w:val="58"/>
              </w:numPr>
              <w:spacing w:after="200" w:line="276" w:lineRule="auto"/>
              <w:contextualSpacing/>
              <w:rPr>
                <w:highlight w:val="yellow"/>
              </w:rPr>
            </w:pPr>
            <w:r w:rsidRPr="005411FE">
              <w:rPr>
                <w:highlight w:val="yellow"/>
              </w:rPr>
              <w:t xml:space="preserve">The district will evaluate the impact of the school’s education program as part of its 3 year review of the school’s innovation plan in addition to the annual UIP review by the </w:t>
            </w:r>
            <w:r w:rsidRPr="005411FE">
              <w:rPr>
                <w:rFonts w:ascii="Times New Roman" w:hAnsi="Times New Roman"/>
                <w:highlight w:val="yellow"/>
              </w:rPr>
              <w:lastRenderedPageBreak/>
              <w:t xml:space="preserve">CSC/SAB. </w:t>
            </w:r>
          </w:p>
          <w:p w:rsidR="00A233E0" w:rsidRPr="005411FE" w:rsidRDefault="00A233E0" w:rsidP="00A233E0">
            <w:pPr>
              <w:pStyle w:val="ListParagraph"/>
              <w:numPr>
                <w:ilvl w:val="0"/>
                <w:numId w:val="58"/>
              </w:numPr>
              <w:spacing w:after="200" w:line="276" w:lineRule="auto"/>
              <w:contextualSpacing/>
              <w:rPr>
                <w:highlight w:val="yellow"/>
              </w:rPr>
            </w:pPr>
            <w:r w:rsidRPr="005411FE">
              <w:rPr>
                <w:rFonts w:ascii="Times New Roman" w:hAnsi="Times New Roman"/>
                <w:highlight w:val="yellow"/>
              </w:rPr>
              <w:t xml:space="preserve">Substantive </w:t>
            </w:r>
            <w:r w:rsidRPr="005411FE">
              <w:rPr>
                <w:highlight w:val="yellow"/>
              </w:rPr>
              <w:t>interim changes must be approved by District staff.</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lastRenderedPageBreak/>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IGD: Curriculum Adoption</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Educational Program</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075E71" w:rsidRDefault="00A233E0" w:rsidP="000946D5">
            <w:pPr>
              <w:autoSpaceDE w:val="0"/>
              <w:autoSpaceDN w:val="0"/>
              <w:adjustRightInd w:val="0"/>
              <w:spacing w:after="0"/>
              <w:rPr>
                <w:sz w:val="20"/>
              </w:rPr>
            </w:pPr>
            <w:r w:rsidRPr="00075E71">
              <w:rPr>
                <w:sz w:val="20"/>
                <w:shd w:val="clear" w:color="auto" w:fill="FFFFFF"/>
              </w:rPr>
              <w:t>The Board of Education is required by state statutes to determine the educational programs to be carried on in the schools of the district and to prescribe the textbooks for any course of instruction or study in such programs.</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jc w:val="center"/>
            </w:pPr>
            <w:r w:rsidRPr="00075E71">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rPr>
                <w:rFonts w:ascii="Times New Roman" w:hAnsi="Times New Roman"/>
                <w:color w:val="000000"/>
                <w:highlight w:val="yellow"/>
              </w:rPr>
            </w:pPr>
            <w:r w:rsidRPr="005411FE">
              <w:rPr>
                <w:rFonts w:ascii="Times New Roman" w:hAnsi="Times New Roman"/>
                <w:color w:val="000000"/>
                <w:highlight w:val="yellow"/>
              </w:rPr>
              <w:t xml:space="preserve">The school curriculum will provide a program of instruction that enables students to meet or exceed the CCSS and CAS. The school will regularly evaluate its education program and make changes to curriculum content, instruction, and assessments. </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Curriculum development will be carried out by school personnel, consistent with the school’s innovation plan, using all available resources, including replacement core instructional textbooks where textbook waivers are granted.</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 xml:space="preserve">The school curriculum will provide a program of instruction that enables students to meet or exceed the CCSS and CAS. The school will regularly evaluate its education program and make changes to curriculum content, instruction, and assessments. </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 xml:space="preserve">The district will evaluate the impact of the school’s education program as part of its 3 year review of the school’s innovation plan in addition to the annual UIP review by the </w:t>
            </w:r>
            <w:r w:rsidRPr="005411FE">
              <w:rPr>
                <w:rFonts w:ascii="Times New Roman" w:hAnsi="Times New Roman"/>
                <w:color w:val="000000"/>
                <w:highlight w:val="yellow"/>
              </w:rPr>
              <w:t xml:space="preserve">CSC/SAB. </w:t>
            </w:r>
          </w:p>
          <w:p w:rsidR="00A233E0" w:rsidRPr="00075E71" w:rsidRDefault="00A233E0" w:rsidP="00A233E0">
            <w:pPr>
              <w:pStyle w:val="ListParagraph"/>
              <w:numPr>
                <w:ilvl w:val="0"/>
                <w:numId w:val="58"/>
              </w:numPr>
              <w:spacing w:after="200" w:line="276" w:lineRule="auto"/>
              <w:contextualSpacing/>
              <w:rPr>
                <w:color w:val="000000"/>
              </w:rPr>
            </w:pPr>
            <w:r w:rsidRPr="005411FE">
              <w:rPr>
                <w:highlight w:val="yellow"/>
              </w:rPr>
              <w:t>Substantive interim changes must be approved by district staff.</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Default="00A233E0" w:rsidP="000946D5">
            <w:pPr>
              <w:spacing w:after="0"/>
              <w:rPr>
                <w:b/>
              </w:rPr>
            </w:pPr>
            <w:r w:rsidRPr="00075E71">
              <w:rPr>
                <w:b/>
              </w:rPr>
              <w:t>IIA/ IIA-R: Instructional Materials</w:t>
            </w:r>
            <w:r w:rsidR="001E0093">
              <w:rPr>
                <w:b/>
              </w:rPr>
              <w:t xml:space="preserve"> &amp;</w:t>
            </w:r>
          </w:p>
          <w:p w:rsidR="001E0093" w:rsidRPr="00075E71" w:rsidRDefault="001E0093" w:rsidP="000946D5">
            <w:pPr>
              <w:spacing w:after="0"/>
              <w:rPr>
                <w:b/>
              </w:rPr>
            </w:pPr>
            <w:r>
              <w:rPr>
                <w:b/>
              </w:rPr>
              <w:t xml:space="preserve">IJJ/IJJ-R: </w:t>
            </w:r>
            <w:r w:rsidRPr="00075E71">
              <w:rPr>
                <w:b/>
              </w:rPr>
              <w:t>Instructional Materials</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Educational Program</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075E71" w:rsidRDefault="00A233E0" w:rsidP="000946D5">
            <w:pPr>
              <w:autoSpaceDE w:val="0"/>
              <w:autoSpaceDN w:val="0"/>
              <w:adjustRightInd w:val="0"/>
              <w:spacing w:after="0"/>
              <w:rPr>
                <w:shd w:val="clear" w:color="auto" w:fill="FFFFFF"/>
              </w:rPr>
            </w:pPr>
            <w:r w:rsidRPr="00075E71">
              <w:rPr>
                <w:shd w:val="clear" w:color="auto" w:fill="FFFFFF"/>
              </w:rPr>
              <w:t>The District will establish a standard for appropriate textbooks and equivalent learning materials by course and grade level in each academic core area.</w:t>
            </w:r>
          </w:p>
          <w:p w:rsidR="00A233E0" w:rsidRPr="00075E71" w:rsidRDefault="00A233E0" w:rsidP="000946D5">
            <w:pPr>
              <w:pStyle w:val="NoSpacing"/>
              <w:spacing w:line="276" w:lineRule="auto"/>
            </w:pPr>
            <w:r w:rsidRPr="00075E71">
              <w:t>The departments of Elementary and Secondary Education will review annually each school's three-year plan in conjunction with the School Improvement Planning process to assure that the school is in compliance with Policy IIA, and meets or exceeds the district's standard for textbooks or their equivalent learning materials.</w:t>
            </w:r>
          </w:p>
        </w:tc>
      </w:tr>
      <w:tr w:rsidR="00A233E0" w:rsidRPr="005411FE"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jc w:val="center"/>
            </w:pPr>
            <w:r w:rsidRPr="00075E71">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rPr>
                <w:rFonts w:ascii="Times New Roman" w:hAnsi="Times New Roman"/>
                <w:color w:val="000000"/>
                <w:highlight w:val="yellow"/>
              </w:rPr>
            </w:pPr>
            <w:r w:rsidRPr="005411FE">
              <w:rPr>
                <w:rFonts w:ascii="Times New Roman" w:hAnsi="Times New Roman"/>
                <w:color w:val="000000"/>
                <w:highlight w:val="yellow"/>
              </w:rPr>
              <w:t xml:space="preserve">The school curriculum will provide a program of instruction that enables students to meet or exceed the CCSS and CAS. The school will regularly evaluate its education program and make changes to curriculum content, instruction, and assessments. </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Curriculum development will be carried out by school personnel, consistent with the school’s innovation plan, using all available resources, including replacement core instructional textbooks where textbook waivers are granted.</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 xml:space="preserve">The school curriculum will provide a program of instruction that enables students to meet or exceed the CCSS and CAS. The school will regularly evaluate its education program and make changes to curriculum content, instruction, and assessments. </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 xml:space="preserve">The district will evaluate the impact of the school’s education program as part of its 3 year review of the school’s innovation plan in addition to the annual UIP review by the </w:t>
            </w:r>
            <w:r w:rsidRPr="005411FE">
              <w:rPr>
                <w:rFonts w:ascii="Times New Roman" w:hAnsi="Times New Roman"/>
                <w:color w:val="000000"/>
                <w:highlight w:val="yellow"/>
              </w:rPr>
              <w:t xml:space="preserve">CSC/SAB. </w:t>
            </w:r>
          </w:p>
          <w:p w:rsidR="00A233E0" w:rsidRPr="005411FE" w:rsidRDefault="00A233E0" w:rsidP="00A233E0">
            <w:pPr>
              <w:pStyle w:val="ListParagraph"/>
              <w:numPr>
                <w:ilvl w:val="0"/>
                <w:numId w:val="58"/>
              </w:numPr>
              <w:spacing w:after="200" w:line="276" w:lineRule="auto"/>
              <w:contextualSpacing/>
              <w:rPr>
                <w:highlight w:val="yellow"/>
              </w:rPr>
            </w:pPr>
            <w:r w:rsidRPr="005411FE">
              <w:rPr>
                <w:highlight w:val="yellow"/>
              </w:rPr>
              <w:t>Substantive interim changes must be approved by district staff.</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lastRenderedPageBreak/>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IJJ/ IJJ-R: Instructional Materials</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Educational Program</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075E71" w:rsidRDefault="00A233E0" w:rsidP="000946D5">
            <w:pPr>
              <w:pStyle w:val="NoSpacing"/>
              <w:spacing w:line="276" w:lineRule="auto"/>
            </w:pPr>
            <w:r w:rsidRPr="00075E71">
              <w:rPr>
                <w:shd w:val="clear" w:color="auto" w:fill="FFFFFF"/>
              </w:rPr>
              <w:t>Instructional materials will be adopted by the Board of Education based upon their effectiveness in implementing the instructional program for which they are intended and according to the following criteria:</w:t>
            </w:r>
          </w:p>
          <w:p w:rsidR="00A233E0" w:rsidRPr="00075E71" w:rsidRDefault="00A233E0" w:rsidP="000946D5">
            <w:pPr>
              <w:pStyle w:val="NoSpacing"/>
              <w:spacing w:line="276" w:lineRule="auto"/>
            </w:pPr>
            <w:r w:rsidRPr="00075E71">
              <w:t>1. The extent to which they are aligned with Denver Public Schools Standards for Success, district goals, and adopted curricula;</w:t>
            </w:r>
          </w:p>
          <w:p w:rsidR="00A233E0" w:rsidRPr="00075E71" w:rsidRDefault="00A233E0" w:rsidP="000946D5">
            <w:pPr>
              <w:pStyle w:val="NoSpacing"/>
              <w:spacing w:line="276" w:lineRule="auto"/>
            </w:pPr>
            <w:r w:rsidRPr="00075E71">
              <w:t>2. The extent to which they meet a wide range of needs, interests, and student performance levels;</w:t>
            </w:r>
          </w:p>
          <w:p w:rsidR="00A233E0" w:rsidRPr="00075E71" w:rsidRDefault="00A233E0" w:rsidP="000946D5">
            <w:pPr>
              <w:pStyle w:val="NoSpacing"/>
              <w:spacing w:line="276" w:lineRule="auto"/>
            </w:pPr>
            <w:r w:rsidRPr="00075E71">
              <w:t>3. The extent to which they support teaching practices known to positively impact student learning; and</w:t>
            </w:r>
          </w:p>
          <w:p w:rsidR="00A233E0" w:rsidRPr="00075E71" w:rsidRDefault="00A233E0" w:rsidP="000946D5">
            <w:pPr>
              <w:pStyle w:val="NoSpacing"/>
              <w:spacing w:line="276" w:lineRule="auto"/>
            </w:pPr>
            <w:r w:rsidRPr="00075E71">
              <w:t>4. The extent to which they reflect diversity in such areas as ethnicity, gender, national origin and handicapping conditions.</w:t>
            </w:r>
          </w:p>
          <w:p w:rsidR="00A233E0" w:rsidRPr="00075E71" w:rsidRDefault="00A233E0" w:rsidP="000946D5">
            <w:pPr>
              <w:pStyle w:val="NoSpacing"/>
              <w:spacing w:line="276" w:lineRule="auto"/>
            </w:pPr>
            <w:r w:rsidRPr="00075E71">
              <w:t>Spanish and English language materials shall be adopted at the same time, if practicable.</w:t>
            </w:r>
          </w:p>
          <w:p w:rsidR="00A233E0" w:rsidRPr="00075E71" w:rsidRDefault="00A233E0" w:rsidP="000946D5">
            <w:pPr>
              <w:pStyle w:val="NoSpacing"/>
              <w:spacing w:line="276" w:lineRule="auto"/>
            </w:pPr>
            <w:r w:rsidRPr="00075E71">
              <w:t>Schools shall use the current adopted instructional materials in each subject area, except as otherwise provided by superintendent and/or designee.</w:t>
            </w:r>
          </w:p>
          <w:p w:rsidR="00A233E0" w:rsidRPr="00075E71" w:rsidRDefault="00A233E0" w:rsidP="000946D5">
            <w:pPr>
              <w:pStyle w:val="NoSpacing"/>
              <w:spacing w:line="276" w:lineRule="auto"/>
            </w:pPr>
            <w:r w:rsidRPr="00075E71">
              <w:t>Supplementary materials generally do not require adoption by the Board of Education.</w:t>
            </w:r>
          </w:p>
          <w:p w:rsidR="00A233E0" w:rsidRPr="00075E71" w:rsidRDefault="00A233E0" w:rsidP="000946D5">
            <w:pPr>
              <w:pStyle w:val="NoSpacing"/>
              <w:spacing w:line="276" w:lineRule="auto"/>
            </w:pPr>
            <w:r w:rsidRPr="00075E71">
              <w:t>All schools use adopted textbooks for the core subject areas of mathematics, social studies, science, foreign language and language arts;</w:t>
            </w:r>
          </w:p>
          <w:p w:rsidR="00A233E0" w:rsidRPr="00075E71" w:rsidRDefault="00A233E0" w:rsidP="000946D5">
            <w:pPr>
              <w:pStyle w:val="NoSpacing"/>
              <w:spacing w:line="276" w:lineRule="auto"/>
            </w:pPr>
            <w:r w:rsidRPr="00075E71">
              <w:t>Following subject area adoption, schools purchase new textbooks for the next school year using procedures developed by staff; and</w:t>
            </w:r>
          </w:p>
          <w:p w:rsidR="00A233E0" w:rsidRPr="00075E71" w:rsidRDefault="00A233E0" w:rsidP="000946D5">
            <w:pPr>
              <w:pStyle w:val="NoSpacing"/>
              <w:spacing w:line="276" w:lineRule="auto"/>
            </w:pPr>
            <w:r w:rsidRPr="00075E71">
              <w:t>The Board of Education grants waivers for purchase and use of non-adopted textbooks in core subject areas, except that non-adopted textbooks may be purchased subject to approval of the Superintendent or his/her designees, prior to the dates below.</w:t>
            </w:r>
          </w:p>
          <w:p w:rsidR="00A233E0" w:rsidRPr="00075E71" w:rsidRDefault="00A233E0" w:rsidP="000946D5">
            <w:pPr>
              <w:pStyle w:val="NoSpacing"/>
              <w:spacing w:line="276" w:lineRule="auto"/>
              <w:rPr>
                <w:rFonts w:ascii="Arial" w:hAnsi="Arial"/>
                <w:color w:val="515151"/>
                <w:sz w:val="24"/>
              </w:rPr>
            </w:pPr>
            <w:r w:rsidRPr="00075E71">
              <w:rPr>
                <w:shd w:val="clear" w:color="auto" w:fill="FFFFFF"/>
              </w:rPr>
              <w:t>Principals are encouraged to appoint a committee to review non-adopted textbooks and supplementary materials used in the school prior to considering approval/denial.</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jc w:val="center"/>
            </w:pPr>
            <w:r w:rsidRPr="00075E71">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rPr>
                <w:rFonts w:ascii="Times New Roman" w:hAnsi="Times New Roman"/>
                <w:color w:val="000000"/>
                <w:highlight w:val="yellow"/>
              </w:rPr>
            </w:pPr>
            <w:r w:rsidRPr="005411FE">
              <w:rPr>
                <w:rFonts w:ascii="Times New Roman" w:hAnsi="Times New Roman"/>
                <w:color w:val="000000"/>
                <w:highlight w:val="yellow"/>
              </w:rPr>
              <w:t xml:space="preserve">The school curriculum will provide a program of instruction that enables students to meet or exceed the CCSS and CAS. The school will regularly evaluate its education program and make changes to curriculum content, instruction, and assessments. </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Curriculum development will be carried out by school personnel, consistent with the school’s innovation plan, using all available resources, including replacement core instructional textbooks where textbook waivers are granted.</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 xml:space="preserve">The school curriculum will provide a program of instruction that enables students to meet or exceed the CCSS and CAS. The school will regularly evaluate its education program and make changes to curriculum content, instruction, and assessments. </w:t>
            </w:r>
          </w:p>
          <w:p w:rsidR="00A233E0" w:rsidRPr="005411FE" w:rsidRDefault="00A233E0" w:rsidP="00A233E0">
            <w:pPr>
              <w:pStyle w:val="ListParagraph"/>
              <w:numPr>
                <w:ilvl w:val="0"/>
                <w:numId w:val="58"/>
              </w:numPr>
              <w:spacing w:after="200" w:line="276" w:lineRule="auto"/>
              <w:contextualSpacing/>
              <w:rPr>
                <w:color w:val="000000"/>
                <w:highlight w:val="yellow"/>
              </w:rPr>
            </w:pPr>
            <w:r w:rsidRPr="005411FE">
              <w:rPr>
                <w:highlight w:val="yellow"/>
              </w:rPr>
              <w:t xml:space="preserve">The district will evaluate the impact of the school’s education program as part of its 3 year review of the school’s innovation plan in addition to the annual UIP review by the </w:t>
            </w:r>
            <w:r w:rsidRPr="005411FE">
              <w:rPr>
                <w:rFonts w:ascii="Times New Roman" w:hAnsi="Times New Roman"/>
                <w:color w:val="000000"/>
                <w:highlight w:val="yellow"/>
              </w:rPr>
              <w:t xml:space="preserve">CSC/SAB. </w:t>
            </w:r>
          </w:p>
          <w:p w:rsidR="00A233E0" w:rsidRPr="00075E71" w:rsidRDefault="00A233E0" w:rsidP="00A233E0">
            <w:pPr>
              <w:pStyle w:val="ListParagraph"/>
              <w:numPr>
                <w:ilvl w:val="0"/>
                <w:numId w:val="58"/>
              </w:numPr>
              <w:spacing w:after="200" w:line="276" w:lineRule="auto"/>
              <w:contextualSpacing/>
            </w:pPr>
            <w:r w:rsidRPr="005411FE">
              <w:rPr>
                <w:highlight w:val="yellow"/>
              </w:rPr>
              <w:t>Substantive interim changes must be approved by district staff.</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IKE / IKE-R: Promotion, Retention and Acceleration of Students</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75E71" w:rsidRDefault="00A233E0" w:rsidP="000946D5">
            <w:pPr>
              <w:spacing w:after="0"/>
              <w:rPr>
                <w:b/>
              </w:rPr>
            </w:pPr>
            <w:r w:rsidRPr="00075E71">
              <w:rPr>
                <w:b/>
              </w:rPr>
              <w:t>Educational Program:</w:t>
            </w:r>
          </w:p>
          <w:p w:rsidR="00A233E0" w:rsidRPr="00075E71" w:rsidRDefault="00A233E0" w:rsidP="000946D5">
            <w:pPr>
              <w:spacing w:after="0"/>
              <w:rPr>
                <w:b/>
              </w:rPr>
            </w:pPr>
            <w:r w:rsidRPr="00075E71">
              <w:rPr>
                <w:b/>
              </w:rPr>
              <w:t xml:space="preserve">Promotion, Retention and Acceleration of </w:t>
            </w:r>
            <w:r w:rsidRPr="00075E71">
              <w:rPr>
                <w:b/>
              </w:rPr>
              <w:lastRenderedPageBreak/>
              <w:t>Students</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ind w:left="252"/>
              <w:jc w:val="center"/>
            </w:pPr>
            <w:r w:rsidRPr="00075E71">
              <w:lastRenderedPageBreak/>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075E71" w:rsidRDefault="00A233E0" w:rsidP="000946D5">
            <w:pPr>
              <w:spacing w:after="0"/>
            </w:pPr>
            <w:r w:rsidRPr="00075E71">
              <w:rPr>
                <w:shd w:val="clear" w:color="auto" w:fill="FFFFFF"/>
              </w:rPr>
              <w:t>When grade retention or acceleration of a student is considered as provided for in Policy IKE, procedural guidelines are as follows:</w:t>
            </w:r>
          </w:p>
          <w:p w:rsidR="00A233E0" w:rsidRPr="00075E71" w:rsidRDefault="00A233E0" w:rsidP="000946D5">
            <w:pPr>
              <w:shd w:val="clear" w:color="auto" w:fill="FFFFFF"/>
              <w:spacing w:after="0"/>
            </w:pPr>
            <w:r w:rsidRPr="00075E71">
              <w:t>1. The teacher will confer with the parents at least four months before the end of the school year about the reasons that grade retention or acceleration may be recommended.</w:t>
            </w:r>
          </w:p>
          <w:p w:rsidR="00A233E0" w:rsidRPr="00075E71" w:rsidRDefault="00A233E0" w:rsidP="000946D5">
            <w:pPr>
              <w:shd w:val="clear" w:color="auto" w:fill="FFFFFF"/>
              <w:spacing w:after="0"/>
            </w:pPr>
            <w:r w:rsidRPr="00075E71">
              <w:t>2. The parents, principal, teacher, and other appropriate staff will confer about the student's educational needs at least three months before the end of the school year. If retention or acceleration is to be a consideration, academic interventions to address the student's needs will be developed and implemented.</w:t>
            </w:r>
          </w:p>
          <w:p w:rsidR="00A233E0" w:rsidRPr="00075E71" w:rsidRDefault="00A233E0" w:rsidP="000946D5">
            <w:pPr>
              <w:shd w:val="clear" w:color="auto" w:fill="FFFFFF"/>
              <w:spacing w:after="0"/>
            </w:pPr>
            <w:r w:rsidRPr="00075E71">
              <w:t>3. The principal, teacher, and parents will confer prior to the end of the school year about the student's progress. Based on this, the student will be retained or accelerated if the principal and parents concur that it is in the best interests of the student. In such instances, an academic plan will be prepared that includes the following:</w:t>
            </w:r>
          </w:p>
          <w:p w:rsidR="00A233E0" w:rsidRPr="00075E71" w:rsidRDefault="00A233E0" w:rsidP="000946D5">
            <w:pPr>
              <w:shd w:val="clear" w:color="auto" w:fill="FFFFFF"/>
              <w:spacing w:after="0"/>
            </w:pPr>
            <w:r w:rsidRPr="00075E71">
              <w:t>a. A summary of the school's interventions during the current year to meet the student's academic needs</w:t>
            </w:r>
          </w:p>
          <w:p w:rsidR="00A233E0" w:rsidRPr="00075E71" w:rsidRDefault="00A233E0" w:rsidP="000946D5">
            <w:pPr>
              <w:shd w:val="clear" w:color="auto" w:fill="FFFFFF"/>
              <w:spacing w:after="0"/>
            </w:pPr>
            <w:r w:rsidRPr="00075E71">
              <w:t>b. The interventions to be implemented during the next school year to meet the student's academic needs.</w:t>
            </w:r>
          </w:p>
          <w:p w:rsidR="00A233E0" w:rsidRPr="00075E71" w:rsidRDefault="00A233E0" w:rsidP="000946D5">
            <w:pPr>
              <w:shd w:val="clear" w:color="auto" w:fill="FFFFFF"/>
              <w:spacing w:after="0"/>
            </w:pPr>
            <w:r w:rsidRPr="00075E71">
              <w:t>4. If the principal approves the grade retention or acceleration of the student and the parents do not concur, a letter stating the principal's recommendation and rationale will be placed in the student's record, and the student will not be retained or accelerated.</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75E71" w:rsidRDefault="00A233E0" w:rsidP="000946D5">
            <w:pPr>
              <w:spacing w:after="0"/>
              <w:jc w:val="center"/>
            </w:pPr>
            <w:r w:rsidRPr="00075E71">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spacing w:after="0"/>
              <w:rPr>
                <w:highlight w:val="yellow"/>
              </w:rPr>
            </w:pPr>
            <w:r w:rsidRPr="005411FE">
              <w:rPr>
                <w:highlight w:val="yellow"/>
              </w:rPr>
              <w:t xml:space="preserve">Retention and promotion decisions for students performing below or above grade-level in core content areas will be made based on reading and math achievement levels as determined by performance on standardized assessments, </w:t>
            </w:r>
            <w:r w:rsidRPr="005411FE">
              <w:rPr>
                <w:rFonts w:cstheme="minorHAnsi"/>
                <w:highlight w:val="yellow"/>
              </w:rPr>
              <w:t>attendance, and core class grades.</w:t>
            </w:r>
            <w:r w:rsidRPr="005411FE">
              <w:rPr>
                <w:highlight w:val="yellow"/>
              </w:rPr>
              <w:t xml:space="preserve"> The principal, administrators, teacher, and parents will confer at least three months prior to the end of the school year about the student’s progress</w:t>
            </w:r>
            <w:r w:rsidRPr="005411FE">
              <w:rPr>
                <w:rFonts w:ascii="Times New Roman" w:hAnsi="Times New Roman"/>
                <w:highlight w:val="yellow"/>
              </w:rPr>
              <w:t>, with additional meetings at least every 6 weeks thereafter.</w:t>
            </w:r>
            <w:r w:rsidRPr="005411FE">
              <w:rPr>
                <w:highlight w:val="yellow"/>
              </w:rPr>
              <w:t xml:space="preserve"> Based on the student’s progress</w:t>
            </w:r>
            <w:r w:rsidRPr="005411FE">
              <w:rPr>
                <w:rFonts w:ascii="Times New Roman" w:hAnsi="Times New Roman"/>
                <w:highlight w:val="yellow"/>
              </w:rPr>
              <w:t>, an academic plan will be prepared and</w:t>
            </w:r>
            <w:r w:rsidRPr="005411FE">
              <w:rPr>
                <w:highlight w:val="yellow"/>
              </w:rPr>
              <w:t xml:space="preserve"> grade retention or promotion may be recommended to </w:t>
            </w:r>
            <w:r w:rsidRPr="005411FE">
              <w:rPr>
                <w:rFonts w:ascii="Times New Roman" w:hAnsi="Times New Roman"/>
                <w:highlight w:val="yellow"/>
              </w:rPr>
              <w:t>school leadership</w:t>
            </w:r>
            <w:r w:rsidRPr="005411FE">
              <w:rPr>
                <w:highlight w:val="yellow"/>
              </w:rPr>
              <w:t xml:space="preserve"> by any member of the school community.  </w:t>
            </w:r>
          </w:p>
          <w:p w:rsidR="00A233E0" w:rsidRPr="005411FE" w:rsidRDefault="00A233E0" w:rsidP="00A233E0">
            <w:pPr>
              <w:pStyle w:val="ListParagraph"/>
              <w:numPr>
                <w:ilvl w:val="0"/>
                <w:numId w:val="52"/>
              </w:numPr>
              <w:spacing w:after="0" w:line="276" w:lineRule="auto"/>
              <w:contextualSpacing/>
              <w:rPr>
                <w:highlight w:val="yellow"/>
              </w:rPr>
            </w:pPr>
            <w:r w:rsidRPr="005411FE">
              <w:rPr>
                <w:highlight w:val="yellow"/>
              </w:rPr>
              <w:t xml:space="preserve">If school </w:t>
            </w:r>
            <w:r w:rsidRPr="005411FE">
              <w:rPr>
                <w:rFonts w:ascii="Times New Roman" w:hAnsi="Times New Roman"/>
                <w:highlight w:val="yellow"/>
              </w:rPr>
              <w:t>leadership</w:t>
            </w:r>
            <w:r w:rsidRPr="005411FE">
              <w:rPr>
                <w:highlight w:val="yellow"/>
              </w:rPr>
              <w:t xml:space="preserve"> approves the grade retention or promotion of a student, the student will be retained or promoted. Parents will not have the ability to override the decision of </w:t>
            </w:r>
            <w:r w:rsidRPr="005411FE">
              <w:rPr>
                <w:rFonts w:ascii="Times New Roman" w:hAnsi="Times New Roman"/>
                <w:highlight w:val="yellow"/>
              </w:rPr>
              <w:t>school leadership.</w:t>
            </w:r>
            <w:r w:rsidRPr="005411FE">
              <w:rPr>
                <w:highlight w:val="yellow"/>
              </w:rPr>
              <w:t xml:space="preserve"> Parents will be made aware of this policy at orientation or at the time of registration for all mid-year enrollees. </w:t>
            </w:r>
          </w:p>
          <w:p w:rsidR="00A233E0" w:rsidRPr="00075E71" w:rsidRDefault="00A233E0" w:rsidP="00A233E0">
            <w:pPr>
              <w:pStyle w:val="ListParagraph"/>
              <w:numPr>
                <w:ilvl w:val="0"/>
                <w:numId w:val="52"/>
              </w:numPr>
              <w:spacing w:after="0" w:line="276" w:lineRule="auto"/>
              <w:contextualSpacing/>
            </w:pPr>
            <w:r w:rsidRPr="005411FE">
              <w:rPr>
                <w:highlight w:val="yellow"/>
              </w:rPr>
              <w:t xml:space="preserve">All retention and promotion </w:t>
            </w:r>
            <w:r w:rsidRPr="005411FE">
              <w:rPr>
                <w:rFonts w:ascii="Times New Roman" w:hAnsi="Times New Roman"/>
                <w:highlight w:val="yellow"/>
              </w:rPr>
              <w:t>decisions</w:t>
            </w:r>
            <w:r w:rsidRPr="005411FE">
              <w:rPr>
                <w:highlight w:val="yellow"/>
              </w:rPr>
              <w:t xml:space="preserve"> will be </w:t>
            </w:r>
            <w:r w:rsidRPr="005411FE">
              <w:rPr>
                <w:rFonts w:ascii="Times New Roman" w:hAnsi="Times New Roman"/>
                <w:highlight w:val="yellow"/>
              </w:rPr>
              <w:t>finalized</w:t>
            </w:r>
            <w:r w:rsidRPr="005411FE">
              <w:rPr>
                <w:highlight w:val="yellow"/>
              </w:rPr>
              <w:t xml:space="preserve"> by May 1st.  The school will regularly communicate student performance to parents/guardians.</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03B50" w:rsidRDefault="00A233E0" w:rsidP="000946D5">
            <w:pPr>
              <w:spacing w:after="0"/>
              <w:ind w:left="252"/>
              <w:jc w:val="center"/>
            </w:pPr>
            <w:r w:rsidRPr="00003B50">
              <w:t>School Proposal</w:t>
            </w:r>
          </w:p>
        </w:tc>
        <w:tc>
          <w:tcPr>
            <w:tcW w:w="44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03B50" w:rsidRDefault="00A233E0" w:rsidP="000946D5">
            <w:pPr>
              <w:spacing w:after="0"/>
              <w:rPr>
                <w:b/>
              </w:rPr>
            </w:pPr>
            <w:r w:rsidRPr="00003B50">
              <w:rPr>
                <w:b/>
              </w:rPr>
              <w:t>GCF</w:t>
            </w:r>
            <w:r>
              <w:rPr>
                <w:b/>
              </w:rPr>
              <w:t>/GDF</w:t>
            </w:r>
            <w:r w:rsidRPr="00337A36">
              <w:rPr>
                <w:b/>
              </w:rPr>
              <w:t>:</w:t>
            </w:r>
            <w:r w:rsidRPr="00003B50">
              <w:rPr>
                <w:b/>
              </w:rPr>
              <w:t xml:space="preserve"> Staff </w:t>
            </w:r>
            <w:r>
              <w:rPr>
                <w:b/>
              </w:rPr>
              <w:t>Recruitment/</w:t>
            </w:r>
            <w:r w:rsidRPr="00003B50">
              <w:rPr>
                <w:b/>
              </w:rPr>
              <w:t>Hiring</w:t>
            </w:r>
          </w:p>
        </w:tc>
        <w:tc>
          <w:tcPr>
            <w:tcW w:w="4458"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A233E0" w:rsidRPr="00003B50" w:rsidRDefault="00A233E0" w:rsidP="000946D5">
            <w:pPr>
              <w:spacing w:after="0"/>
              <w:rPr>
                <w:b/>
              </w:rPr>
            </w:pPr>
            <w:r w:rsidRPr="00003B50">
              <w:rPr>
                <w:b/>
              </w:rPr>
              <w:t>Teaching:</w:t>
            </w:r>
          </w:p>
          <w:p w:rsidR="00A233E0" w:rsidRPr="00003B50" w:rsidRDefault="00A233E0" w:rsidP="000946D5">
            <w:pPr>
              <w:spacing w:after="0"/>
              <w:rPr>
                <w:b/>
              </w:rPr>
            </w:pPr>
            <w:r w:rsidRPr="00003B50">
              <w:rPr>
                <w:b/>
              </w:rPr>
              <w:t>Human Resources Management: Hiring</w:t>
            </w: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03B50" w:rsidRDefault="00A233E0" w:rsidP="000946D5">
            <w:pPr>
              <w:spacing w:after="0"/>
              <w:ind w:left="252"/>
              <w:jc w:val="center"/>
            </w:pPr>
            <w:r w:rsidRPr="00003B50">
              <w:t xml:space="preserve">Policy </w:t>
            </w:r>
          </w:p>
        </w:tc>
        <w:tc>
          <w:tcPr>
            <w:tcW w:w="8911" w:type="dxa"/>
            <w:gridSpan w:val="6"/>
            <w:tcBorders>
              <w:top w:val="single" w:sz="4" w:space="0" w:color="auto"/>
              <w:left w:val="nil"/>
              <w:bottom w:val="single" w:sz="4" w:space="0" w:color="auto"/>
              <w:right w:val="single" w:sz="4" w:space="0" w:color="auto"/>
            </w:tcBorders>
            <w:hideMark/>
          </w:tcPr>
          <w:p w:rsidR="00A233E0" w:rsidRPr="00921612" w:rsidRDefault="00A233E0" w:rsidP="000946D5">
            <w:pPr>
              <w:shd w:val="clear" w:color="auto" w:fill="FFFFFF"/>
              <w:spacing w:after="0"/>
              <w:rPr>
                <w:rFonts w:ascii="Verdana" w:hAnsi="Verdana"/>
                <w:color w:val="222222"/>
                <w:sz w:val="17"/>
                <w:szCs w:val="17"/>
              </w:rPr>
            </w:pPr>
            <w:r w:rsidRPr="00003B50">
              <w:rPr>
                <w:rFonts w:ascii="Verdana" w:hAnsi="Verdana"/>
                <w:b/>
                <w:color w:val="000000"/>
                <w:sz w:val="18"/>
              </w:rPr>
              <w:t>Hiring</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222222"/>
                <w:sz w:val="17"/>
                <w:szCs w:val="17"/>
              </w:rPr>
              <w:t> </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000000"/>
                <w:sz w:val="18"/>
                <w:szCs w:val="18"/>
              </w:rPr>
              <w:t>There shall be no discrimination in the hiring process on the basis of genetic information, race, color, gender, sexual orientation, gender identity, transgender status, religion, national origin, ancestry, age, marital status, veteran status or disability.</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222222"/>
                <w:sz w:val="17"/>
                <w:szCs w:val="17"/>
              </w:rPr>
              <w:t> </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000000"/>
                <w:sz w:val="18"/>
                <w:szCs w:val="18"/>
              </w:rPr>
              <w:t>All candidates shall be considered on the basis of their merits, qualifications and the needs of the school district. For teaching and paraprofessional positions, the Board directs that recruitment procedures will give preference to candidates who meet the definition of highly qualified pursuant to the Elementary and Secondary Education Act.</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222222"/>
                <w:sz w:val="17"/>
                <w:szCs w:val="17"/>
              </w:rPr>
              <w:t> </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000000"/>
                <w:sz w:val="18"/>
                <w:szCs w:val="18"/>
              </w:rPr>
              <w:t xml:space="preserve">All interviewing and selection procedures shall ensure that the administrator directly </w:t>
            </w:r>
            <w:r w:rsidRPr="00921612">
              <w:rPr>
                <w:rFonts w:ascii="Verdana" w:hAnsi="Verdana"/>
                <w:color w:val="000000"/>
                <w:sz w:val="18"/>
                <w:szCs w:val="18"/>
              </w:rPr>
              <w:lastRenderedPageBreak/>
              <w:t>responsible for the work of a staff member has an opportunity to aid in the selection and that, where applicable, the school principal has an opportunity to consent to the selection.</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222222"/>
                <w:sz w:val="17"/>
                <w:szCs w:val="17"/>
              </w:rPr>
              <w:t> </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000000"/>
                <w:sz w:val="18"/>
                <w:szCs w:val="18"/>
              </w:rPr>
              <w:t>The Superintendent shall have the authority to make employment decisions, including hiring, for all district employees, except for teaching personnel and school leaders.</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000000"/>
                <w:sz w:val="18"/>
                <w:szCs w:val="18"/>
              </w:rPr>
              <w:t>Nominations of teaching personnel and administrators shall be made at meetings of the Board of Education. The vote of a majority of the Board shall be necessary to approve the appointment of teachers and administrators in the school district.</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222222"/>
                <w:sz w:val="17"/>
                <w:szCs w:val="17"/>
              </w:rPr>
              <w:t> </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000000"/>
                <w:sz w:val="18"/>
                <w:szCs w:val="18"/>
              </w:rPr>
              <w:t>Upon the hiring of any employee, information required by federal and state child support laws will be timely forwarded by the district to the appropriate state agency.</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222222"/>
                <w:sz w:val="17"/>
                <w:szCs w:val="17"/>
              </w:rPr>
              <w:t> </w:t>
            </w:r>
          </w:p>
          <w:p w:rsidR="00A233E0" w:rsidRPr="00921612" w:rsidRDefault="00A233E0" w:rsidP="000946D5">
            <w:pPr>
              <w:shd w:val="clear" w:color="auto" w:fill="FFFFFF"/>
              <w:spacing w:after="0"/>
              <w:rPr>
                <w:rFonts w:ascii="Verdana" w:hAnsi="Verdana"/>
                <w:color w:val="222222"/>
                <w:sz w:val="17"/>
                <w:szCs w:val="17"/>
              </w:rPr>
            </w:pPr>
            <w:r w:rsidRPr="00003B50">
              <w:rPr>
                <w:rFonts w:ascii="Verdana" w:hAnsi="Verdana"/>
                <w:b/>
                <w:color w:val="000000"/>
                <w:sz w:val="18"/>
              </w:rPr>
              <w:t>Background checks</w:t>
            </w:r>
          </w:p>
          <w:p w:rsidR="00A233E0" w:rsidRPr="00921612" w:rsidRDefault="00A233E0" w:rsidP="000946D5">
            <w:pPr>
              <w:shd w:val="clear" w:color="auto" w:fill="FFFFFF"/>
              <w:spacing w:after="0"/>
              <w:rPr>
                <w:rFonts w:ascii="Verdana" w:hAnsi="Verdana"/>
                <w:color w:val="222222"/>
                <w:sz w:val="17"/>
                <w:szCs w:val="17"/>
              </w:rPr>
            </w:pPr>
            <w:r w:rsidRPr="00921612">
              <w:rPr>
                <w:rFonts w:ascii="Verdana" w:hAnsi="Verdana"/>
                <w:color w:val="222222"/>
                <w:sz w:val="17"/>
                <w:szCs w:val="17"/>
              </w:rPr>
              <w:t> </w:t>
            </w:r>
          </w:p>
          <w:p w:rsidR="00A233E0" w:rsidRPr="00003B50" w:rsidRDefault="00A233E0" w:rsidP="000946D5">
            <w:pPr>
              <w:shd w:val="clear" w:color="auto" w:fill="FFFFFF"/>
              <w:spacing w:after="0"/>
              <w:rPr>
                <w:rFonts w:ascii="Verdana" w:hAnsi="Verdana"/>
                <w:color w:val="222222"/>
                <w:sz w:val="17"/>
              </w:rPr>
            </w:pPr>
            <w:r w:rsidRPr="00003B50">
              <w:rPr>
                <w:rFonts w:ascii="Verdana" w:hAnsi="Verdana"/>
                <w:color w:val="000000"/>
                <w:sz w:val="18"/>
              </w:rPr>
              <w:t>Prior to hiring any person, in accordance with state law the district shall conduct background checks</w:t>
            </w:r>
            <w:r w:rsidRPr="00921612">
              <w:rPr>
                <w:rFonts w:ascii="Verdana" w:hAnsi="Verdana"/>
                <w:color w:val="000000"/>
                <w:sz w:val="18"/>
                <w:szCs w:val="18"/>
              </w:rPr>
              <w:t xml:space="preserve"> with the Colorado Department of Education and previous employers regarding the applicant's fitness for employment. In all cases where credit information or reports are used in the hiring process, the district shall comply with the Fair Credit Reporting Act and applicable state law.</w:t>
            </w:r>
          </w:p>
          <w:p w:rsidR="00A233E0" w:rsidRPr="00003B50" w:rsidRDefault="00A233E0" w:rsidP="000946D5">
            <w:pPr>
              <w:autoSpaceDE w:val="0"/>
              <w:autoSpaceDN w:val="0"/>
              <w:adjustRightInd w:val="0"/>
              <w:spacing w:after="0"/>
            </w:pPr>
          </w:p>
        </w:tc>
      </w:tr>
      <w:tr w:rsidR="00A233E0" w:rsidTr="000946D5">
        <w:trPr>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33E0" w:rsidRPr="00003B50" w:rsidRDefault="00A233E0" w:rsidP="000946D5">
            <w:pPr>
              <w:spacing w:after="0"/>
              <w:ind w:left="252"/>
              <w:jc w:val="center"/>
            </w:pPr>
            <w:r w:rsidRPr="00003B50">
              <w:lastRenderedPageBreak/>
              <w:t>Replacement Policy</w:t>
            </w:r>
          </w:p>
        </w:tc>
        <w:tc>
          <w:tcPr>
            <w:tcW w:w="8911"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The Innovation School</w:t>
            </w:r>
            <w:r w:rsidRPr="005411FE">
              <w:rPr>
                <w:highlight w:val="yellow"/>
              </w:rPr>
              <w:t xml:space="preserve"> will follow District Policy GDF/GCF; however, the Innovation School</w:t>
            </w:r>
            <w:r w:rsidRPr="005411FE">
              <w:rPr>
                <w:rFonts w:ascii="Times New Roman" w:hAnsi="Times New Roman"/>
                <w:highlight w:val="yellow"/>
              </w:rPr>
              <w:t xml:space="preserve"> will have autonomy to recruit staff and make offers to candidates outside of the traditional district hiring calendar. </w:t>
            </w:r>
          </w:p>
          <w:p w:rsidR="00A233E0" w:rsidRPr="005411FE" w:rsidRDefault="00A233E0" w:rsidP="00A233E0">
            <w:pPr>
              <w:pStyle w:val="ListParagraph"/>
              <w:numPr>
                <w:ilvl w:val="0"/>
                <w:numId w:val="53"/>
              </w:numPr>
              <w:autoSpaceDE w:val="0"/>
              <w:autoSpaceDN w:val="0"/>
              <w:adjustRightInd w:val="0"/>
              <w:spacing w:after="0" w:line="276" w:lineRule="auto"/>
              <w:contextualSpacing/>
              <w:rPr>
                <w:rFonts w:ascii="Times New Roman" w:hAnsi="Times New Roman"/>
                <w:highlight w:val="yellow"/>
              </w:rPr>
            </w:pPr>
            <w:r w:rsidRPr="005411FE">
              <w:rPr>
                <w:rFonts w:ascii="Times New Roman" w:hAnsi="Times New Roman"/>
                <w:highlight w:val="yellow"/>
              </w:rPr>
              <w:t xml:space="preserve">The principal or his/her designee will work with the district Human Resources office to post teaching positions through the district website. The school will also engage in independent outreach efforts to recruit candidates outside of the centralized recruitment channels, but will require that any interested candidates apply through the district site. All eligible applications for posted teaching positions will be provided to the school principal for selection using locally-designed processes. </w:t>
            </w:r>
          </w:p>
          <w:p w:rsidR="00A233E0" w:rsidRPr="005411FE" w:rsidRDefault="00A233E0" w:rsidP="00A233E0">
            <w:pPr>
              <w:pStyle w:val="ListParagraph"/>
              <w:numPr>
                <w:ilvl w:val="0"/>
                <w:numId w:val="54"/>
              </w:numPr>
              <w:autoSpaceDE w:val="0"/>
              <w:autoSpaceDN w:val="0"/>
              <w:adjustRightInd w:val="0"/>
              <w:spacing w:after="0" w:line="276" w:lineRule="auto"/>
              <w:contextualSpacing/>
              <w:rPr>
                <w:rFonts w:ascii="Times New Roman" w:hAnsi="Times New Roman"/>
                <w:highlight w:val="yellow"/>
              </w:rPr>
            </w:pPr>
            <w:r w:rsidRPr="005411FE">
              <w:rPr>
                <w:rFonts w:ascii="Times New Roman" w:hAnsi="Times New Roman"/>
                <w:highlight w:val="yellow"/>
              </w:rPr>
              <w:t>The principal or his/her designee will consider candidates from the direct placement process; however, the school shall not be required to select or accept teachers through direct placement or to alter the hiring schedule or selection process in a way that gives preference to direct placement teachers.</w:t>
            </w:r>
          </w:p>
          <w:p w:rsidR="00A233E0" w:rsidRPr="005411FE" w:rsidRDefault="00A233E0" w:rsidP="00A233E0">
            <w:pPr>
              <w:pStyle w:val="ListParagraph"/>
              <w:numPr>
                <w:ilvl w:val="0"/>
                <w:numId w:val="54"/>
              </w:numPr>
              <w:autoSpaceDE w:val="0"/>
              <w:autoSpaceDN w:val="0"/>
              <w:adjustRightInd w:val="0"/>
              <w:spacing w:after="0" w:line="276" w:lineRule="auto"/>
              <w:contextualSpacing/>
              <w:rPr>
                <w:rFonts w:ascii="Times New Roman" w:hAnsi="Times New Roman"/>
                <w:highlight w:val="yellow"/>
              </w:rPr>
            </w:pPr>
            <w:r w:rsidRPr="005411FE">
              <w:rPr>
                <w:rFonts w:ascii="Times New Roman" w:hAnsi="Times New Roman"/>
                <w:highlight w:val="yellow"/>
              </w:rPr>
              <w:t>The principal will consult with district HR staff and incorporate hiring best practices at the school level where it is found to be appropriate.</w:t>
            </w:r>
          </w:p>
          <w:p w:rsidR="00A233E0" w:rsidRPr="005411FE" w:rsidRDefault="00A233E0" w:rsidP="00A233E0">
            <w:pPr>
              <w:pStyle w:val="ListParagraph"/>
              <w:numPr>
                <w:ilvl w:val="0"/>
                <w:numId w:val="54"/>
              </w:numPr>
              <w:autoSpaceDE w:val="0"/>
              <w:autoSpaceDN w:val="0"/>
              <w:adjustRightInd w:val="0"/>
              <w:spacing w:after="0" w:line="276" w:lineRule="auto"/>
              <w:contextualSpacing/>
              <w:rPr>
                <w:rFonts w:ascii="Times New Roman" w:hAnsi="Times New Roman"/>
                <w:highlight w:val="yellow"/>
              </w:rPr>
            </w:pPr>
            <w:r w:rsidRPr="005411FE">
              <w:rPr>
                <w:rFonts w:ascii="Times New Roman" w:hAnsi="Times New Roman"/>
                <w:highlight w:val="yellow"/>
              </w:rPr>
              <w:t xml:space="preserve">Teaching positions that are responsible for supplemental or enrichment instruction will not require a teacher certificate. </w:t>
            </w:r>
          </w:p>
          <w:p w:rsidR="00A233E0" w:rsidRPr="005411FE" w:rsidRDefault="00A233E0" w:rsidP="00A233E0">
            <w:pPr>
              <w:pStyle w:val="ListParagraph"/>
              <w:numPr>
                <w:ilvl w:val="0"/>
                <w:numId w:val="54"/>
              </w:numPr>
              <w:autoSpaceDE w:val="0"/>
              <w:autoSpaceDN w:val="0"/>
              <w:adjustRightInd w:val="0"/>
              <w:spacing w:after="0" w:line="276" w:lineRule="auto"/>
              <w:contextualSpacing/>
              <w:rPr>
                <w:rFonts w:ascii="Times New Roman" w:hAnsi="Times New Roman"/>
                <w:highlight w:val="yellow"/>
              </w:rPr>
            </w:pPr>
            <w:r w:rsidRPr="005411FE">
              <w:rPr>
                <w:rFonts w:ascii="Times New Roman" w:hAnsi="Times New Roman"/>
                <w:highlight w:val="yellow"/>
              </w:rPr>
              <w:t>Background checks will be administered using the existing systems and processes for the district.</w:t>
            </w:r>
          </w:p>
          <w:p w:rsidR="00A233E0" w:rsidRPr="00003B50" w:rsidRDefault="00A233E0" w:rsidP="00A233E0">
            <w:pPr>
              <w:pStyle w:val="ListParagraph"/>
              <w:numPr>
                <w:ilvl w:val="0"/>
                <w:numId w:val="54"/>
              </w:numPr>
              <w:autoSpaceDE w:val="0"/>
              <w:autoSpaceDN w:val="0"/>
              <w:adjustRightInd w:val="0"/>
              <w:spacing w:after="0" w:line="276" w:lineRule="auto"/>
              <w:contextualSpacing/>
              <w:rPr>
                <w:rFonts w:ascii="Times New Roman" w:hAnsi="Times New Roman"/>
              </w:rPr>
            </w:pPr>
            <w:r w:rsidRPr="005411FE">
              <w:rPr>
                <w:rFonts w:ascii="Times New Roman" w:hAnsi="Times New Roman"/>
                <w:highlight w:val="yellow"/>
              </w:rPr>
              <w:t>The School shall conduct reference checks.</w:t>
            </w:r>
          </w:p>
        </w:tc>
      </w:tr>
      <w:tr w:rsidR="00A233E0" w:rsidTr="000946D5">
        <w:trPr>
          <w:gridAfter w:val="1"/>
          <w:wAfter w:w="180" w:type="dxa"/>
          <w:trHeight w:val="620"/>
        </w:trPr>
        <w:tc>
          <w:tcPr>
            <w:tcW w:w="10170"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Default="00A233E0" w:rsidP="000946D5">
            <w:pPr>
              <w:pStyle w:val="Heading1"/>
              <w:shd w:val="clear" w:color="auto" w:fill="000000" w:themeFill="text1"/>
              <w:rPr>
                <w:rFonts w:ascii="Times New Roman" w:hAnsi="Times New Roman"/>
                <w:sz w:val="22"/>
              </w:rPr>
            </w:pPr>
            <w:bookmarkStart w:id="30" w:name="_Toc400021679"/>
            <w:bookmarkStart w:id="31" w:name="_Toc402862712"/>
            <w:bookmarkStart w:id="32" w:name="_Toc405214239"/>
            <w:bookmarkStart w:id="33" w:name="_Toc417050887"/>
            <w:bookmarkStart w:id="34" w:name="_Toc407630120"/>
            <w:bookmarkStart w:id="35" w:name="_Toc414819190"/>
          </w:p>
          <w:p w:rsidR="00A233E0" w:rsidRPr="00003B50" w:rsidRDefault="00A233E0" w:rsidP="000946D5">
            <w:pPr>
              <w:pStyle w:val="Heading1"/>
              <w:shd w:val="clear" w:color="auto" w:fill="000000" w:themeFill="text1"/>
              <w:rPr>
                <w:rFonts w:ascii="Times New Roman" w:hAnsi="Times New Roman"/>
                <w:sz w:val="22"/>
              </w:rPr>
            </w:pPr>
            <w:bookmarkStart w:id="36" w:name="_Toc421114578"/>
            <w:r w:rsidRPr="00003B50">
              <w:rPr>
                <w:rFonts w:ascii="Times New Roman" w:hAnsi="Times New Roman"/>
                <w:sz w:val="22"/>
              </w:rPr>
              <w:t>Collective Bargaining Agreement Articles Waivers</w:t>
            </w:r>
            <w:bookmarkEnd w:id="30"/>
            <w:bookmarkEnd w:id="31"/>
            <w:bookmarkEnd w:id="32"/>
            <w:bookmarkEnd w:id="33"/>
            <w:bookmarkEnd w:id="34"/>
            <w:bookmarkEnd w:id="35"/>
            <w:bookmarkEnd w:id="36"/>
          </w:p>
          <w:p w:rsidR="00A233E0" w:rsidRPr="00003B50" w:rsidRDefault="00A233E0" w:rsidP="000946D5">
            <w:pPr>
              <w:spacing w:after="0"/>
              <w:jc w:val="center"/>
              <w:rPr>
                <w:rFonts w:ascii="Times New Roman" w:hAnsi="Times New Roman"/>
                <w:b/>
              </w:rPr>
            </w:pPr>
            <w:r w:rsidRPr="00003B50">
              <w:rPr>
                <w:rFonts w:ascii="Times New Roman" w:hAnsi="Times New Roman"/>
                <w:b/>
              </w:rPr>
              <w:t>WAIVER REQUESTS - DCTA COLLECTIVE BARGAINING AGREEMENT</w:t>
            </w:r>
          </w:p>
        </w:tc>
      </w:tr>
      <w:bookmarkEnd w:id="29"/>
      <w:tr w:rsidR="00A233E0" w:rsidTr="000946D5">
        <w:trPr>
          <w:gridAfter w:val="1"/>
          <w:wAfter w:w="180" w:type="dxa"/>
          <w:trHeight w:val="620"/>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School Proposal</w:t>
            </w:r>
          </w:p>
        </w:tc>
        <w:tc>
          <w:tcPr>
            <w:tcW w:w="4356"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DCTA:</w:t>
            </w:r>
          </w:p>
          <w:p w:rsidR="00A233E0" w:rsidRPr="00003B50" w:rsidRDefault="00A233E0" w:rsidP="000946D5">
            <w:pPr>
              <w:spacing w:after="0"/>
              <w:rPr>
                <w:rFonts w:ascii="Times New Roman" w:hAnsi="Times New Roman"/>
              </w:rPr>
            </w:pPr>
            <w:r w:rsidRPr="00003B50">
              <w:rPr>
                <w:rFonts w:ascii="Times New Roman" w:hAnsi="Times New Roman"/>
              </w:rPr>
              <w:t>Article 1-2: Definition of Teacher</w:t>
            </w:r>
          </w:p>
        </w:tc>
        <w:tc>
          <w:tcPr>
            <w:tcW w:w="4402"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Teaching:</w:t>
            </w:r>
          </w:p>
          <w:p w:rsidR="00A233E0" w:rsidRPr="00003B50" w:rsidRDefault="00A233E0" w:rsidP="000946D5">
            <w:pPr>
              <w:spacing w:after="0"/>
              <w:rPr>
                <w:rFonts w:ascii="Times New Roman" w:hAnsi="Times New Roman"/>
              </w:rPr>
            </w:pPr>
            <w:r w:rsidRPr="00003B50">
              <w:rPr>
                <w:rFonts w:ascii="Times New Roman" w:hAnsi="Times New Roman"/>
              </w:rPr>
              <w:t>Human Resources: Teacher Licensure</w:t>
            </w:r>
          </w:p>
        </w:tc>
      </w:tr>
      <w:tr w:rsidR="00A233E0" w:rsidTr="000946D5">
        <w:trPr>
          <w:gridAfter w:val="1"/>
          <w:wAfter w:w="180" w:type="dxa"/>
          <w:trHeight w:val="629"/>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Policy</w:t>
            </w:r>
          </w:p>
        </w:tc>
        <w:tc>
          <w:tcPr>
            <w:tcW w:w="8758" w:type="dxa"/>
            <w:gridSpan w:val="6"/>
            <w:tcBorders>
              <w:top w:val="single" w:sz="4" w:space="0" w:color="auto"/>
              <w:left w:val="nil"/>
              <w:bottom w:val="single" w:sz="4" w:space="0" w:color="auto"/>
              <w:right w:val="single" w:sz="4" w:space="0" w:color="auto"/>
            </w:tcBorders>
            <w:hideMark/>
          </w:tcPr>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The term "teacher" as used in this Agreement shall mean all non-administrative teaching personnel, employed half-time or more, who are licensed by the Colorado Department of Education as teachers, including others who are authorized to teach by statute.</w:t>
            </w:r>
          </w:p>
        </w:tc>
      </w:tr>
      <w:tr w:rsidR="00A233E0" w:rsidTr="000946D5">
        <w:trPr>
          <w:gridAfter w:val="1"/>
          <w:wAfter w:w="180" w:type="dxa"/>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lastRenderedPageBreak/>
              <w:t>Replacement Policy</w:t>
            </w:r>
          </w:p>
        </w:tc>
        <w:tc>
          <w:tcPr>
            <w:tcW w:w="8758" w:type="dxa"/>
            <w:gridSpan w:val="6"/>
            <w:tcBorders>
              <w:top w:val="single" w:sz="4" w:space="0" w:color="auto"/>
              <w:left w:val="nil"/>
              <w:bottom w:val="single" w:sz="4" w:space="0" w:color="auto"/>
              <w:right w:val="single" w:sz="4" w:space="0" w:color="auto"/>
            </w:tcBorders>
            <w:hideMark/>
          </w:tcPr>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The term “teacher” will include teaching personnel who are licensed by the CDE as well as teaching personnel who are not licensed and are providing supplemental or enrichment instruction. All core content teachers shall meet the federal Highly Qualified (HQ) requirements. Core content teachers shall possess a valid Colorado license and subject matter competency for their assignment. (ESEA)</w:t>
            </w:r>
          </w:p>
        </w:tc>
      </w:tr>
      <w:tr w:rsidR="00A233E0" w:rsidTr="000946D5">
        <w:trPr>
          <w:gridAfter w:val="1"/>
          <w:wAfter w:w="180" w:type="dxa"/>
          <w:trHeight w:val="620"/>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School Proposal</w:t>
            </w:r>
          </w:p>
        </w:tc>
        <w:tc>
          <w:tcPr>
            <w:tcW w:w="4356"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Article 1-7: Definition of “School Year”</w:t>
            </w:r>
          </w:p>
        </w:tc>
        <w:tc>
          <w:tcPr>
            <w:tcW w:w="4402"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Educational Program:</w:t>
            </w:r>
          </w:p>
          <w:p w:rsidR="00A233E0" w:rsidRPr="00003B50" w:rsidRDefault="00A233E0" w:rsidP="000946D5">
            <w:pPr>
              <w:spacing w:after="0"/>
              <w:rPr>
                <w:rFonts w:ascii="Times New Roman" w:hAnsi="Times New Roman"/>
              </w:rPr>
            </w:pPr>
            <w:r w:rsidRPr="00003B50">
              <w:rPr>
                <w:rFonts w:ascii="Times New Roman" w:hAnsi="Times New Roman"/>
              </w:rPr>
              <w:t>Calendar &amp; Schedule</w:t>
            </w:r>
          </w:p>
        </w:tc>
      </w:tr>
      <w:tr w:rsidR="00A233E0" w:rsidTr="000946D5">
        <w:trPr>
          <w:trHeight w:val="629"/>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Policy</w:t>
            </w:r>
          </w:p>
        </w:tc>
        <w:tc>
          <w:tcPr>
            <w:tcW w:w="8911" w:type="dxa"/>
            <w:gridSpan w:val="6"/>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spacing w:after="0"/>
              <w:rPr>
                <w:rFonts w:ascii="Times New Roman" w:hAnsi="Times New Roman"/>
              </w:rPr>
            </w:pPr>
            <w:r w:rsidRPr="00003B50">
              <w:rPr>
                <w:rFonts w:ascii="Times New Roman" w:hAnsi="Times New Roman"/>
              </w:rPr>
              <w:t>The term "school year" as used in these Articles shall mean the officially adopted school calendar.</w:t>
            </w:r>
          </w:p>
        </w:tc>
      </w:tr>
      <w:tr w:rsidR="00A233E0" w:rsidTr="000946D5">
        <w:trPr>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Replacement Policy</w:t>
            </w:r>
          </w:p>
        </w:tc>
        <w:tc>
          <w:tcPr>
            <w:tcW w:w="8938" w:type="dxa"/>
            <w:gridSpan w:val="7"/>
            <w:tcBorders>
              <w:top w:val="single" w:sz="4" w:space="0" w:color="auto"/>
              <w:left w:val="nil"/>
              <w:bottom w:val="single" w:sz="4" w:space="0" w:color="auto"/>
              <w:right w:val="single" w:sz="4" w:space="0" w:color="auto"/>
            </w:tcBorders>
            <w:hideMark/>
          </w:tcPr>
          <w:p w:rsidR="00A233E0" w:rsidRPr="00003B50" w:rsidRDefault="00A233E0" w:rsidP="000946D5">
            <w:pPr>
              <w:autoSpaceDE w:val="0"/>
              <w:autoSpaceDN w:val="0"/>
              <w:adjustRightInd w:val="0"/>
              <w:spacing w:after="0"/>
              <w:rPr>
                <w:rFonts w:ascii="Times New Roman" w:hAnsi="Times New Roman"/>
              </w:rPr>
            </w:pPr>
            <w:r w:rsidRPr="005411FE">
              <w:rPr>
                <w:rFonts w:ascii="Times New Roman" w:hAnsi="Times New Roman"/>
                <w:highlight w:val="yellow"/>
              </w:rPr>
              <w:t>The term “school year” as use in these Articles shall mean the school calendar as it is established by the innovation school. This definition will include both an identification of days and a typical daily schedule.</w:t>
            </w:r>
          </w:p>
        </w:tc>
      </w:tr>
      <w:tr w:rsidR="00A233E0" w:rsidTr="000946D5">
        <w:trPr>
          <w:trHeight w:val="620"/>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School Proposal</w:t>
            </w:r>
          </w:p>
        </w:tc>
        <w:tc>
          <w:tcPr>
            <w:tcW w:w="4987" w:type="dxa"/>
            <w:gridSpan w:val="4"/>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Article 2-4-1: Waivers from Agreement</w:t>
            </w:r>
          </w:p>
        </w:tc>
        <w:tc>
          <w:tcPr>
            <w:tcW w:w="3924" w:type="dxa"/>
            <w:gridSpan w:val="2"/>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Teaching:</w:t>
            </w:r>
          </w:p>
          <w:p w:rsidR="00A233E0" w:rsidRPr="00003B50" w:rsidRDefault="00A233E0" w:rsidP="000946D5">
            <w:pPr>
              <w:spacing w:after="0"/>
              <w:rPr>
                <w:rFonts w:ascii="Times New Roman" w:hAnsi="Times New Roman"/>
              </w:rPr>
            </w:pPr>
            <w:r w:rsidRPr="00003B50">
              <w:rPr>
                <w:rFonts w:ascii="Times New Roman" w:hAnsi="Times New Roman"/>
              </w:rPr>
              <w:t>Waiver Request Procedure</w:t>
            </w:r>
          </w:p>
        </w:tc>
      </w:tr>
      <w:tr w:rsidR="00A233E0" w:rsidTr="000946D5">
        <w:trPr>
          <w:trHeight w:val="629"/>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Policy</w:t>
            </w:r>
          </w:p>
        </w:tc>
        <w:tc>
          <w:tcPr>
            <w:tcW w:w="8911" w:type="dxa"/>
            <w:gridSpan w:val="6"/>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2-4 No change, rescission, alteration or modification of this Agreement in whole or in part shall be valid unless the same is ratified by both the Board and the Association.</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2-4-1 Unless otherwise provided in this Agreement, requests for waivers from this Agreement shall be made by the principal and the Association Representative to the Board of Education and the Association.</w:t>
            </w:r>
          </w:p>
        </w:tc>
      </w:tr>
      <w:tr w:rsidR="00A233E0" w:rsidTr="000946D5">
        <w:trPr>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Replacement Policy</w:t>
            </w:r>
          </w:p>
        </w:tc>
        <w:tc>
          <w:tcPr>
            <w:tcW w:w="8938" w:type="dxa"/>
            <w:gridSpan w:val="7"/>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autoSpaceDE w:val="0"/>
              <w:autoSpaceDN w:val="0"/>
              <w:adjustRightInd w:val="0"/>
              <w:spacing w:after="0"/>
              <w:rPr>
                <w:rFonts w:ascii="Times New Roman" w:hAnsi="Times New Roman"/>
              </w:rPr>
            </w:pPr>
            <w:r w:rsidRPr="005411FE">
              <w:rPr>
                <w:rFonts w:ascii="Times New Roman" w:hAnsi="Times New Roman"/>
                <w:highlight w:val="yellow"/>
              </w:rPr>
              <w:t>Consistent with the Innovation Schools Act, requests for waivers from the Collective Bargaining Agreement will be made by the School to the Board of Education with documented support from teachers through an amendment or revision of the innovation plan.</w:t>
            </w:r>
          </w:p>
        </w:tc>
      </w:tr>
      <w:tr w:rsidR="00A233E0" w:rsidTr="000946D5">
        <w:trPr>
          <w:trHeight w:val="620"/>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pPr>
            <w:r w:rsidRPr="00003B50">
              <w:t>School Proposal</w:t>
            </w:r>
          </w:p>
        </w:tc>
        <w:tc>
          <w:tcPr>
            <w:tcW w:w="4987" w:type="dxa"/>
            <w:gridSpan w:val="4"/>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pPr>
            <w:r w:rsidRPr="00003B50">
              <w:t xml:space="preserve">Article 8: Professional Standards </w:t>
            </w:r>
          </w:p>
          <w:p w:rsidR="00A233E0" w:rsidRPr="00003B50" w:rsidRDefault="00A233E0" w:rsidP="000946D5">
            <w:pPr>
              <w:spacing w:after="0"/>
            </w:pPr>
            <w:r w:rsidRPr="00003B50">
              <w:t>Sets Teacher Calendar, Work Year, Work Day, Class Size and Teaching Load</w:t>
            </w:r>
          </w:p>
        </w:tc>
        <w:tc>
          <w:tcPr>
            <w:tcW w:w="3924" w:type="dxa"/>
            <w:gridSpan w:val="2"/>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pPr>
            <w:r w:rsidRPr="00003B50">
              <w:t>Educational Program:</w:t>
            </w:r>
          </w:p>
          <w:p w:rsidR="00A233E0" w:rsidRPr="00003B50" w:rsidRDefault="00A233E0" w:rsidP="000946D5">
            <w:pPr>
              <w:spacing w:after="0"/>
            </w:pPr>
            <w:r w:rsidRPr="00003B50">
              <w:t>Calendar &amp; Schedule</w:t>
            </w:r>
          </w:p>
        </w:tc>
      </w:tr>
      <w:tr w:rsidR="00A233E0" w:rsidTr="000946D5">
        <w:trPr>
          <w:trHeight w:val="629"/>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pPr>
            <w:r w:rsidRPr="00003B50">
              <w:t>Article Summary</w:t>
            </w:r>
          </w:p>
        </w:tc>
        <w:tc>
          <w:tcPr>
            <w:tcW w:w="8938" w:type="dxa"/>
            <w:gridSpan w:val="7"/>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spacing w:after="0"/>
            </w:pPr>
            <w:r w:rsidRPr="00003B50">
              <w:t>Article 8 - Professional Standards</w:t>
            </w:r>
          </w:p>
          <w:p w:rsidR="00A233E0" w:rsidRPr="00003B50" w:rsidRDefault="00A233E0" w:rsidP="000946D5">
            <w:pPr>
              <w:spacing w:after="0"/>
            </w:pPr>
            <w:r w:rsidRPr="00003B50">
              <w:t>School Leadership Team. Each school will have a School Leadership Team as described in 5-4. The SLT will be responsible for making decisions as noted in Article 8. Decisions may be made by the SLT to alter the length of the lunch period (Article 8-2) …only after conducting a confidential vote of the majority of the faculty. Changes will not be made to the length of the lunch period or secondary teaching load without a positive majority confidential vote of the faculty. Information about such changes will be sent to the Instructional Issues Council for tracking purposes.</w:t>
            </w:r>
          </w:p>
          <w:p w:rsidR="00A233E0" w:rsidRPr="00003B50" w:rsidRDefault="00A233E0" w:rsidP="000946D5">
            <w:pPr>
              <w:spacing w:after="0"/>
            </w:pPr>
            <w:r w:rsidRPr="00003B50">
              <w:t>8-1 Contract year. The contract year shall be one hundred eighty-four (184) days. If a teacher is required to extend his/her contract year…he or she shall be paid at their regular scheduled rate per day. Regular scheduled rate per day is the teacher’s salary divided by the number of days in the contract year.</w:t>
            </w:r>
          </w:p>
          <w:p w:rsidR="00A233E0" w:rsidRPr="00003B50" w:rsidRDefault="00A233E0" w:rsidP="000946D5">
            <w:pPr>
              <w:spacing w:after="0"/>
            </w:pPr>
            <w:r w:rsidRPr="00003B50">
              <w:t>8-1-1 In addition to the one hundred eighty-four (184) days, newly hired teachers may be required to attend pre-session orientation meetings and shall be paid in accordance with Article 32…</w:t>
            </w:r>
          </w:p>
          <w:p w:rsidR="00A233E0" w:rsidRPr="00003B50" w:rsidRDefault="00A233E0" w:rsidP="000946D5">
            <w:pPr>
              <w:spacing w:after="0"/>
            </w:pPr>
            <w:r w:rsidRPr="00003B50">
              <w:t>8-1-2 …non student contact days shall include the equivalent of four and one half (4.5) full self-directed teacher planning days to be distributed in meaningful increments, and three (3) full professional days to be directed by the principal and one parent conference day. If the District continues the benchmark assessment program, three (3) or more days shall be set aside to grade and analyze data from benchmarks and other related assessments…</w:t>
            </w:r>
          </w:p>
          <w:p w:rsidR="00A233E0" w:rsidRPr="00003B50" w:rsidRDefault="00A233E0" w:rsidP="000946D5">
            <w:pPr>
              <w:spacing w:after="0"/>
            </w:pPr>
            <w:r w:rsidRPr="00003B50">
              <w:t>8-1-2-1 The assessment day will be used to administer, grade and analyze data from benchmarks and other related assessments.</w:t>
            </w:r>
          </w:p>
          <w:p w:rsidR="00A233E0" w:rsidRPr="00003B50" w:rsidRDefault="00A233E0" w:rsidP="000946D5">
            <w:pPr>
              <w:spacing w:after="0"/>
            </w:pPr>
            <w:r w:rsidRPr="00003B50">
              <w:t>8-1-2-2 Schools may modify the daily schedule on the parent/teacher conference days.</w:t>
            </w:r>
          </w:p>
          <w:p w:rsidR="00A233E0" w:rsidRPr="00003B50" w:rsidRDefault="00A233E0" w:rsidP="000946D5">
            <w:pPr>
              <w:spacing w:after="0"/>
            </w:pPr>
            <w:r w:rsidRPr="00003B50">
              <w:lastRenderedPageBreak/>
              <w:t>8-1-3 There is an expectation that teachers will attend beyond the contract year for professional development determined by the principal if: a. the program needs to be scheduled outside the contract year,  b. no programs will be scheduled for the last two weeks of June and the first two weeks of July, c. written notice is given ninety (90) days prior to the end of the school year, d. the educational reason is sound, e. teachers attending are paid in accordance with Article 32, f. adequate alternate opportunities are provided.</w:t>
            </w:r>
          </w:p>
          <w:p w:rsidR="00A233E0" w:rsidRPr="00003B50" w:rsidRDefault="00A233E0" w:rsidP="000946D5">
            <w:pPr>
              <w:spacing w:after="0"/>
            </w:pPr>
            <w:r w:rsidRPr="00003B50">
              <w:t>8-1-4 Evening Meetings. Each teacher may be required to attend three (3) evening events approved by the SLT per school year, as part of the contracted time.</w:t>
            </w:r>
          </w:p>
          <w:p w:rsidR="00A233E0" w:rsidRPr="00003B50" w:rsidRDefault="00A233E0" w:rsidP="000946D5">
            <w:pPr>
              <w:spacing w:after="0"/>
            </w:pPr>
            <w:r w:rsidRPr="00003B50">
              <w:t>8-1-5 Special Conditions of Employment. Any special conditions regarding the assignment of any teacher will be an addendum to the initial employment contract.</w:t>
            </w:r>
          </w:p>
          <w:p w:rsidR="00A233E0" w:rsidRPr="00003B50" w:rsidRDefault="00A233E0" w:rsidP="000946D5">
            <w:pPr>
              <w:spacing w:after="0"/>
            </w:pPr>
            <w:r w:rsidRPr="00003B50">
              <w:t xml:space="preserve">8-2 Forty (40) Hour Work Week. The work week shall be forty (40) hours and shall include: 1. Lunch Periods…a minimum standard 45 minute daily lunch…duty free. </w:t>
            </w:r>
          </w:p>
          <w:p w:rsidR="00A233E0" w:rsidRPr="00003B50" w:rsidRDefault="00A233E0" w:rsidP="000946D5">
            <w:pPr>
              <w:spacing w:after="0"/>
            </w:pPr>
            <w:r w:rsidRPr="00003B50">
              <w:t>8-2-1 The principal shall have authority to permit teachers to diverge from the regular school day.</w:t>
            </w:r>
          </w:p>
          <w:p w:rsidR="00A233E0" w:rsidRPr="00003B50" w:rsidRDefault="00A233E0" w:rsidP="000946D5">
            <w:pPr>
              <w:spacing w:after="0"/>
            </w:pPr>
            <w:r w:rsidRPr="00003B50">
              <w:t>8-2-2 The District’s scheduled student school contact day will not be extended without applying the due process of collective bargaining.</w:t>
            </w:r>
          </w:p>
          <w:p w:rsidR="00A233E0" w:rsidRPr="00003B50" w:rsidRDefault="00A233E0" w:rsidP="000946D5">
            <w:pPr>
              <w:spacing w:after="0"/>
            </w:pPr>
            <w:r w:rsidRPr="00003B50">
              <w:t xml:space="preserve">8-3 Planning Time. </w:t>
            </w:r>
          </w:p>
          <w:p w:rsidR="00A233E0" w:rsidRPr="00003B50" w:rsidRDefault="00A233E0" w:rsidP="000946D5">
            <w:pPr>
              <w:spacing w:after="0"/>
            </w:pPr>
            <w:r w:rsidRPr="00003B50">
              <w:t>Each elementary/ECE/K-8 school teacher shall receive a minimum of three hundred (300) minutes of self-directed instructional planning time per week. Within the three-hundred-minutes per week, each teacher shall receive a minimum of forty (40) minutes of uninterrupted, self-directed instructional planning time per day scheduled during the student school contact day. If that is not possible, some of the uninterrupted block of forty (40) minutes may be scheduled outside the student contact day.</w:t>
            </w:r>
          </w:p>
          <w:p w:rsidR="00A233E0" w:rsidRPr="00003B50" w:rsidRDefault="00A233E0" w:rsidP="000946D5">
            <w:pPr>
              <w:spacing w:after="0"/>
            </w:pPr>
            <w:r w:rsidRPr="00003B50">
              <w:t>8-7 Non-Teaching Duties.</w:t>
            </w:r>
          </w:p>
          <w:p w:rsidR="00A233E0" w:rsidRPr="00003B50" w:rsidRDefault="00A233E0" w:rsidP="000946D5">
            <w:pPr>
              <w:spacing w:after="0"/>
            </w:pPr>
            <w:r w:rsidRPr="00003B50">
              <w:t xml:space="preserve">8-7-1 Assignment of teachers to non-teaching duties not done by aides will be rotated so that no teachers will have the same assignment for more than four (4) consecutive semesters, unless the teacher agrees to such assignment. </w:t>
            </w:r>
          </w:p>
        </w:tc>
      </w:tr>
      <w:tr w:rsidR="00A233E0" w:rsidRPr="005411FE" w:rsidTr="000946D5">
        <w:trPr>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pPr>
            <w:r w:rsidRPr="00003B50">
              <w:lastRenderedPageBreak/>
              <w:t>School’s Replacement Policy</w:t>
            </w:r>
          </w:p>
        </w:tc>
        <w:tc>
          <w:tcPr>
            <w:tcW w:w="8938" w:type="dxa"/>
            <w:gridSpan w:val="7"/>
            <w:tcBorders>
              <w:top w:val="single" w:sz="4" w:space="0" w:color="auto"/>
              <w:left w:val="nil"/>
              <w:bottom w:val="single" w:sz="4" w:space="0" w:color="auto"/>
              <w:right w:val="single" w:sz="4" w:space="0" w:color="auto"/>
            </w:tcBorders>
            <w:shd w:val="clear" w:color="auto" w:fill="auto"/>
            <w:hideMark/>
          </w:tcPr>
          <w:p w:rsidR="00A233E0" w:rsidRPr="005411FE" w:rsidRDefault="00A233E0" w:rsidP="000946D5">
            <w:pPr>
              <w:spacing w:after="0"/>
              <w:rPr>
                <w:rFonts w:ascii="Times New Roman" w:hAnsi="Times New Roman"/>
                <w:highlight w:val="yellow"/>
              </w:rPr>
            </w:pPr>
            <w:r w:rsidRPr="005411FE">
              <w:rPr>
                <w:highlight w:val="yellow"/>
              </w:rPr>
              <w:t xml:space="preserve">8-1-Contract Year: The contract year for teachers may be extended to include additional mandatory professional development days prior to the start of the school year. In addition, the contract year may be extended to provide a summer academy for students who are not yet achieving at grade level. Teachers will be compensated for additional days via a stipend that is determined by the principal in consultation with the CSC/SAB annually. Non student contact days, planning days, assessment days, and professional development days will be determined by the </w:t>
            </w:r>
            <w:r w:rsidRPr="005411FE">
              <w:rPr>
                <w:rFonts w:ascii="Times New Roman" w:hAnsi="Times New Roman"/>
                <w:highlight w:val="yellow"/>
              </w:rPr>
              <w:t xml:space="preserve">principal in consultation with the CSC/SAB annually, consistent with the innovation plan, as part of the adoption of the school calendar. Student school contact days will be extended to increase instructional time and the teacher work week may be extended beyond 40 hours to include extended student time as well as additional collaborative planning and professional development time. </w:t>
            </w:r>
          </w:p>
          <w:p w:rsidR="00A233E0" w:rsidRPr="005411FE" w:rsidRDefault="00A233E0" w:rsidP="000946D5">
            <w:pPr>
              <w:spacing w:after="0"/>
              <w:rPr>
                <w:rFonts w:ascii="Times New Roman" w:hAnsi="Times New Roman"/>
                <w:highlight w:val="yellow"/>
              </w:rPr>
            </w:pPr>
            <w:r w:rsidRPr="005411FE">
              <w:rPr>
                <w:rFonts w:ascii="Times New Roman" w:hAnsi="Times New Roman"/>
                <w:highlight w:val="yellow"/>
              </w:rPr>
              <w:t xml:space="preserve">8-2: The teacher work week may be extended beyond 40 hours to include extended student time as well as additional collaborative planning and professional development time.  The principal shall have authority to permit teachers to diverge from the regular school day.  Evening meetings can be scheduled, as necessary, to implement the innovation plan in accordance with the innovation plan. </w:t>
            </w:r>
          </w:p>
          <w:p w:rsidR="00A233E0" w:rsidRPr="005411FE" w:rsidRDefault="00A233E0" w:rsidP="000946D5">
            <w:pPr>
              <w:spacing w:after="0"/>
              <w:rPr>
                <w:rFonts w:ascii="Times New Roman" w:hAnsi="Times New Roman"/>
                <w:highlight w:val="yellow"/>
              </w:rPr>
            </w:pPr>
            <w:r w:rsidRPr="005411FE">
              <w:rPr>
                <w:rFonts w:ascii="Times New Roman" w:hAnsi="Times New Roman"/>
                <w:highlight w:val="yellow"/>
              </w:rPr>
              <w:t xml:space="preserve">8-3: Teachers will be given a minimum of 200 minutes of undirected teacher planning time per week, and an additional minimum 100 minutes of directed common planning time. </w:t>
            </w:r>
          </w:p>
          <w:p w:rsidR="00A233E0" w:rsidRPr="005411FE" w:rsidRDefault="00A233E0" w:rsidP="000946D5">
            <w:pPr>
              <w:spacing w:after="0"/>
              <w:rPr>
                <w:rFonts w:ascii="Times New Roman" w:hAnsi="Times New Roman"/>
                <w:highlight w:val="yellow"/>
              </w:rPr>
            </w:pPr>
            <w:r w:rsidRPr="005411FE">
              <w:rPr>
                <w:rFonts w:ascii="Times New Roman" w:hAnsi="Times New Roman"/>
                <w:highlight w:val="yellow"/>
              </w:rPr>
              <w:t>8-7: Teachers will be assigned non-teaching duties, as necessary, to implement the innovation plan with the intent being to maximize the time that the most effective teachers spend teaching students.</w:t>
            </w:r>
          </w:p>
          <w:p w:rsidR="00A233E0" w:rsidRPr="005411FE" w:rsidRDefault="00A233E0" w:rsidP="000946D5">
            <w:pPr>
              <w:spacing w:after="0"/>
              <w:rPr>
                <w:rFonts w:ascii="Times New Roman" w:hAnsi="Times New Roman"/>
                <w:highlight w:val="yellow"/>
              </w:rPr>
            </w:pPr>
            <w:r w:rsidRPr="005411FE">
              <w:rPr>
                <w:rFonts w:ascii="Times New Roman" w:hAnsi="Times New Roman"/>
                <w:highlight w:val="yellow"/>
              </w:rPr>
              <w:t>8-8 The School’s teachers will be responsible for lesson plans for the length of any absence.</w:t>
            </w:r>
          </w:p>
        </w:tc>
      </w:tr>
      <w:tr w:rsidR="00A233E0" w:rsidTr="000946D5">
        <w:trPr>
          <w:trHeight w:val="620"/>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lastRenderedPageBreak/>
              <w:t>School Proposal</w:t>
            </w:r>
          </w:p>
        </w:tc>
        <w:tc>
          <w:tcPr>
            <w:tcW w:w="4987" w:type="dxa"/>
            <w:gridSpan w:val="4"/>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Article 10: Teacher Evaluation: Describes the Evaluation Process for Teachers</w:t>
            </w:r>
          </w:p>
        </w:tc>
        <w:tc>
          <w:tcPr>
            <w:tcW w:w="3924" w:type="dxa"/>
            <w:gridSpan w:val="2"/>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Leadership:</w:t>
            </w:r>
          </w:p>
          <w:p w:rsidR="00A233E0" w:rsidRPr="00003B50" w:rsidRDefault="00A233E0" w:rsidP="000946D5">
            <w:pPr>
              <w:spacing w:after="0"/>
              <w:rPr>
                <w:rFonts w:ascii="Times New Roman" w:hAnsi="Times New Roman"/>
              </w:rPr>
            </w:pPr>
            <w:r w:rsidRPr="00003B50">
              <w:rPr>
                <w:rFonts w:ascii="Times New Roman" w:hAnsi="Times New Roman"/>
              </w:rPr>
              <w:t>Human Resource Management: Teacher Evaluation</w:t>
            </w:r>
          </w:p>
        </w:tc>
      </w:tr>
      <w:tr w:rsidR="00A233E0" w:rsidTr="000946D5">
        <w:trPr>
          <w:trHeight w:val="629"/>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Policy</w:t>
            </w:r>
          </w:p>
        </w:tc>
        <w:tc>
          <w:tcPr>
            <w:tcW w:w="8911" w:type="dxa"/>
            <w:gridSpan w:val="6"/>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 xml:space="preserve"> 10-1-6 “Evaluator” means school principal or administrative supervisor who is responsible for the evaluation. Principals are responsible for all evaluations in their building, but may designate other qualified administrators to assume evaluation responsibilities. Student Services Managers are responsible for evaluations of their personnel as determined by the District.</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10-2 Types of Evaluations. The school district has 3 (three) types of evaluation:</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10-2-1 Probationary Evaluation. Probationary evaluations are conducted on an annual basis during the teacher’s probationary employment. Probationary teachers are those contract teachers who hold a valid Colorado teacher license and are in the first three years of teaching or service with the district. Teachers with authorizations or emergency licenses shall follow the probationary evaluation process and shall not be considered probationary until such time as they hold a Colorado professional teaching license. Probationary teachers receive a minimum of two documented observations. At least one of the observations is formal.</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10-2-2 Non-Probationary Evaluation. Non-probationary evaluations are conducted once every three years for teachers who have successfully completed their probationary period. Non-probationary teachers receive a minimum of one documented observation. At least one of the observations is formal.</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10-2-3 Special Evaluation. Special evaluations are conducted when a supervisor determines that a teacher requires assistance in a non-evaluation year. Managers can recommend to an evaluator that a Student Services Professional be put on special evaluation.</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10-3 Timeline for conducting professional evaluation. Probationary teachers are evaluated yearly while designated as probationary and in the first year of non-probationary status.</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Thereafter, evaluations are to be conducted every three years. The exception to this is special evaluation, see article 10-8.</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10-3-1 Compensation as it relates to evaluation, Article 31-11 and ProComp Agreement, Articles 7.4.3 and 7.4.4</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10-4 Evaluators. The school principal is responsible for all evaluations in the school building and to use of the appropriate standards/criteria/rubric and form. When a teacher is assigned to more than one building, the home school principal must coordinate the evaluation with the appropriate principals or qualified managers. As necessary, the principal will identify a designated evaluator for each teacher, as well as other administrators who may be asked to conduct classroom observations. Designated evaluators work at the direction of the principal and they are responsible to the principal. Student Services Personnel are responsible for evaluations of their personnel as determined by the district, using the appropriate evaluation tool.</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10-4-1 To the extent required by state law, evaluators must hold a state principal/administrator license, be trained in evaluation skills that will enable him or her to make a fair, professional, and credible evaluation of the personnel whom he or she is responsible for evaluating.</w:t>
            </w:r>
          </w:p>
        </w:tc>
      </w:tr>
      <w:tr w:rsidR="00A233E0" w:rsidRPr="005411FE" w:rsidTr="000946D5">
        <w:trPr>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School’s Replacement Policy</w:t>
            </w:r>
          </w:p>
        </w:tc>
        <w:tc>
          <w:tcPr>
            <w:tcW w:w="8938" w:type="dxa"/>
            <w:gridSpan w:val="7"/>
            <w:tcBorders>
              <w:top w:val="single" w:sz="4" w:space="0" w:color="auto"/>
              <w:left w:val="nil"/>
              <w:bottom w:val="single" w:sz="4" w:space="0" w:color="auto"/>
              <w:right w:val="single" w:sz="4" w:space="0" w:color="auto"/>
            </w:tcBorders>
            <w:shd w:val="clear" w:color="auto" w:fill="auto"/>
            <w:hideMark/>
          </w:tcPr>
          <w:p w:rsidR="00A233E0" w:rsidRPr="005411FE" w:rsidRDefault="00A233E0" w:rsidP="000946D5">
            <w:pPr>
              <w:autoSpaceDE w:val="0"/>
              <w:autoSpaceDN w:val="0"/>
              <w:adjustRightInd w:val="0"/>
              <w:spacing w:after="0"/>
              <w:rPr>
                <w:rFonts w:ascii="Times New Roman" w:hAnsi="Times New Roman"/>
                <w:highlight w:val="yellow"/>
              </w:rPr>
            </w:pPr>
            <w:r w:rsidRPr="005411FE">
              <w:rPr>
                <w:highlight w:val="yellow"/>
              </w:rPr>
              <w:t>Teachers will be hired on annual contracts. Annual contract status may be maintained as long as the teacher continues to receive effective or distinguished ratings.</w:t>
            </w:r>
            <w:r w:rsidRPr="005411FE">
              <w:rPr>
                <w:rFonts w:ascii="Times New Roman" w:hAnsi="Times New Roman"/>
                <w:highlight w:val="yellow"/>
              </w:rPr>
              <w:t xml:space="preserve"> The district HR office will work with LEGACY OPTIONS to ensure teacher contracts are consistent with the approved innovation plan.</w:t>
            </w:r>
          </w:p>
          <w:p w:rsidR="00A233E0" w:rsidRPr="005411FE" w:rsidRDefault="00A233E0" w:rsidP="000946D5">
            <w:pPr>
              <w:autoSpaceDE w:val="0"/>
              <w:autoSpaceDN w:val="0"/>
              <w:adjustRightInd w:val="0"/>
              <w:spacing w:after="0"/>
              <w:rPr>
                <w:rFonts w:ascii="Times New Roman" w:hAnsi="Times New Roman"/>
                <w:highlight w:val="yellow"/>
              </w:rPr>
            </w:pPr>
          </w:p>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 xml:space="preserve">10-2: The school has only one type of evaluation which applies to all teachers. All teachers are hired on annual contracts. </w:t>
            </w:r>
          </w:p>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10-3: Timeline: All teachers will be evaluated at least once annually.</w:t>
            </w:r>
            <w:r w:rsidRPr="005411FE">
              <w:rPr>
                <w:rFonts w:ascii="Times New Roman" w:hAnsi="Times New Roman"/>
                <w:highlight w:val="yellow"/>
              </w:rPr>
              <w:br/>
              <w:t>As necessary, the principal will identify a designated evaluator for each teacher in addition to the school principal.</w:t>
            </w:r>
          </w:p>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 xml:space="preserve">10-4: The principal will oversee all evaluations to ensure the appropriate standards are being used. </w:t>
            </w:r>
            <w:r w:rsidRPr="005411FE">
              <w:rPr>
                <w:rFonts w:ascii="Times New Roman" w:hAnsi="Times New Roman"/>
                <w:highlight w:val="yellow"/>
              </w:rPr>
              <w:lastRenderedPageBreak/>
              <w:t>As necessary, the principal will identify a designated evaluator for each teacher in addition to the school principal.</w:t>
            </w:r>
            <w:r w:rsidRPr="005411FE">
              <w:rPr>
                <w:rFonts w:ascii="Times New Roman" w:hAnsi="Times New Roman"/>
                <w:highlight w:val="yellow"/>
              </w:rPr>
              <w:br/>
              <w:t xml:space="preserve">10-4-1: Evaluators will receive CDE approved teacher evaluation training but will not be required to hold a state administrator license.    </w:t>
            </w:r>
            <w:r w:rsidRPr="005411FE">
              <w:rPr>
                <w:rFonts w:ascii="Times New Roman" w:hAnsi="Times New Roman"/>
                <w:highlight w:val="yellow"/>
              </w:rPr>
              <w:br/>
              <w:t xml:space="preserve">If a teacher is not meeting performance expectations, the school leader may choose to place the teacher on a Plan of Improvement.  </w:t>
            </w:r>
          </w:p>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b/>
                <w:highlight w:val="yellow"/>
              </w:rPr>
              <w:t>Plan for Improvement</w:t>
            </w:r>
            <w:r w:rsidRPr="005411FE">
              <w:rPr>
                <w:rFonts w:ascii="Times New Roman" w:hAnsi="Times New Roman"/>
                <w:highlight w:val="yellow"/>
              </w:rPr>
              <w:br/>
              <w:t xml:space="preserve">When the school leader determines that a teacher is not meeting performance expectations, the Principal may choose to place the teacher on a Plan of Improvement.  The duration of the plan of improvement will typically be thirty (30) days, but may be extended beyond the (30) days as determined by the Principal and/or Assistant Principal.  The teacher will be required to show improvement under the Principal and/or Assistant Principal’s supervision within the designated period of time.  The plan of improvement may list the areas for improvement that the teacher will be required to improve on to the satisfaction of the Principal and/or Assistant Principal.  Resources and supports may be made available to the teacher in an effort to assist the teacher in correcting the performance concerns by the Principal and/or Assistant principal. If, at the end of the plan, the principal deems, in his/her sole discretion, that the teacher has failed to make sufficient improvement, then the teacher may be dismissed from employment. An improvement plan is not an entitlement or employment right.  Annual contract status may be maintained as long as the teacher continues to receive effective or distinguished ratings.  </w:t>
            </w:r>
          </w:p>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 xml:space="preserve">10-5-3: Formal observations are recommended to last at least one class period and do not require advance notice or a pre-observation conference. </w:t>
            </w:r>
          </w:p>
        </w:tc>
      </w:tr>
      <w:tr w:rsidR="00A233E0" w:rsidTr="000946D5">
        <w:trPr>
          <w:trHeight w:val="620"/>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pPr>
            <w:r w:rsidRPr="00003B50">
              <w:lastRenderedPageBreak/>
              <w:t>School Proposal</w:t>
            </w:r>
          </w:p>
        </w:tc>
        <w:tc>
          <w:tcPr>
            <w:tcW w:w="4987" w:type="dxa"/>
            <w:gridSpan w:val="4"/>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pPr>
            <w:r w:rsidRPr="00003B50">
              <w:t>Article 11: Complaints Against Teachers/Administrative Leave/Corrective Action</w:t>
            </w:r>
          </w:p>
        </w:tc>
        <w:tc>
          <w:tcPr>
            <w:tcW w:w="3924" w:type="dxa"/>
            <w:gridSpan w:val="2"/>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pPr>
            <w:r w:rsidRPr="00003B50">
              <w:t>Leadership:</w:t>
            </w:r>
          </w:p>
          <w:p w:rsidR="00A233E0" w:rsidRPr="00003B50" w:rsidRDefault="00A233E0" w:rsidP="000946D5">
            <w:pPr>
              <w:spacing w:after="0"/>
            </w:pPr>
            <w:r w:rsidRPr="00003B50">
              <w:t>Human Resources Management</w:t>
            </w:r>
          </w:p>
        </w:tc>
      </w:tr>
      <w:tr w:rsidR="00A233E0" w:rsidTr="000946D5">
        <w:trPr>
          <w:trHeight w:val="629"/>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pPr>
            <w:r w:rsidRPr="00003B50">
              <w:t>Policy</w:t>
            </w:r>
          </w:p>
        </w:tc>
        <w:tc>
          <w:tcPr>
            <w:tcW w:w="8938" w:type="dxa"/>
            <w:gridSpan w:val="7"/>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pStyle w:val="NoSpacing"/>
              <w:spacing w:line="276" w:lineRule="auto"/>
            </w:pPr>
            <w:r w:rsidRPr="00003B50">
              <w:t xml:space="preserve">11-2 Administrative Leave. If a principal decides to place a teacher on administrative leave for…the principal or designee shall meet with the teacher to give specific allegation(s) and the basic reason why the administrative leave for investigation is necessary, when possible. </w:t>
            </w:r>
          </w:p>
          <w:p w:rsidR="00A233E0" w:rsidRPr="00003B50" w:rsidRDefault="00A233E0" w:rsidP="000946D5">
            <w:pPr>
              <w:pStyle w:val="NoSpacing"/>
              <w:spacing w:line="276" w:lineRule="auto"/>
            </w:pPr>
            <w:r w:rsidRPr="00003B50">
              <w:t xml:space="preserve">11-2-1 The meeting shall take place at the end of the school day or whenever it is appropriate.11-2-2 The principal shall provide the teacher a copy of the administrative leave checklist and review it with the teacher. The teacher shall sign the form only as acknowledgement of receipt..11-2-3 At the teacher’s request a meeting will be held within three (3) school days...to give the teacher an opportunity to respond. The teacher may have Association representation at the meeting. 11-2-4…If an investigation must extend beyond seven (7) calendar days…the teacher and the Association will be notified by phone calls…[with]…the reasons for the extension and the expected date of completion…11-2-5 </w:t>
            </w:r>
          </w:p>
          <w:p w:rsidR="00A233E0" w:rsidRPr="00003B50" w:rsidRDefault="00A233E0" w:rsidP="000946D5">
            <w:pPr>
              <w:pStyle w:val="NoSpacing"/>
              <w:spacing w:line="276" w:lineRule="auto"/>
            </w:pPr>
            <w:r w:rsidRPr="00003B50">
              <w:t xml:space="preserve">During the investigation, the teacher…will… receive full pay. 11-2-6 Following completion…the principal or designee shall…share the results…and give the teacher an opportunity to respond…11-2-7 Administrative leave should be considered as an option to be used only when necessary to protect the students or staff or to conduct an appropriate investigation…There will be no record of the leave in a teacher's personnel file…11-2-8 The Agreement Review Committee (ARC) will review on an annual basis administrative leaves for the prior year to ensure that the above procedures have been implemented appropriately. </w:t>
            </w:r>
          </w:p>
          <w:p w:rsidR="00A233E0" w:rsidRPr="00003B50" w:rsidRDefault="00A233E0" w:rsidP="000946D5">
            <w:pPr>
              <w:pStyle w:val="NoSpacing"/>
              <w:spacing w:line="276" w:lineRule="auto"/>
            </w:pPr>
            <w:r w:rsidRPr="00003B50">
              <w:t xml:space="preserve">11-3 Corrective Action. Before taking a corrective action against a teacher, the principal shall investigate the situation, meet with the teacher and give the teacher an opportunity to respond. </w:t>
            </w:r>
          </w:p>
        </w:tc>
      </w:tr>
      <w:tr w:rsidR="00A233E0" w:rsidRPr="005411FE" w:rsidTr="000946D5">
        <w:trPr>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pPr>
            <w:r w:rsidRPr="00003B50">
              <w:t xml:space="preserve">Replacement </w:t>
            </w:r>
            <w:r w:rsidRPr="00003B50">
              <w:lastRenderedPageBreak/>
              <w:t>Policy</w:t>
            </w:r>
          </w:p>
        </w:tc>
        <w:tc>
          <w:tcPr>
            <w:tcW w:w="8938" w:type="dxa"/>
            <w:gridSpan w:val="7"/>
            <w:tcBorders>
              <w:top w:val="single" w:sz="4" w:space="0" w:color="auto"/>
              <w:left w:val="nil"/>
              <w:bottom w:val="single" w:sz="4" w:space="0" w:color="auto"/>
              <w:right w:val="single" w:sz="4" w:space="0" w:color="auto"/>
            </w:tcBorders>
            <w:shd w:val="clear" w:color="auto" w:fill="auto"/>
            <w:hideMark/>
          </w:tcPr>
          <w:p w:rsidR="00A233E0" w:rsidRPr="005411FE" w:rsidRDefault="00A233E0" w:rsidP="000946D5">
            <w:pPr>
              <w:autoSpaceDE w:val="0"/>
              <w:autoSpaceDN w:val="0"/>
              <w:adjustRightInd w:val="0"/>
              <w:spacing w:after="0"/>
              <w:rPr>
                <w:highlight w:val="yellow"/>
              </w:rPr>
            </w:pPr>
            <w:r w:rsidRPr="005411FE">
              <w:rPr>
                <w:highlight w:val="yellow"/>
              </w:rPr>
              <w:lastRenderedPageBreak/>
              <w:t xml:space="preserve">The school will follow the district’s basic fairness and due process guidelines in issuing corrective </w:t>
            </w:r>
            <w:r w:rsidRPr="005411FE">
              <w:rPr>
                <w:highlight w:val="yellow"/>
              </w:rPr>
              <w:lastRenderedPageBreak/>
              <w:t xml:space="preserve">action to employees at the innovation school. </w:t>
            </w:r>
          </w:p>
        </w:tc>
      </w:tr>
      <w:tr w:rsidR="00A233E0" w:rsidTr="000946D5">
        <w:trPr>
          <w:trHeight w:val="620"/>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pPr>
            <w:r w:rsidRPr="00003B50">
              <w:lastRenderedPageBreak/>
              <w:t>School Proposal</w:t>
            </w:r>
          </w:p>
        </w:tc>
        <w:tc>
          <w:tcPr>
            <w:tcW w:w="4987" w:type="dxa"/>
            <w:gridSpan w:val="4"/>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pPr>
            <w:r w:rsidRPr="00003B50">
              <w:t xml:space="preserve">Article 13-7 Hiring timelines, </w:t>
            </w:r>
          </w:p>
        </w:tc>
        <w:tc>
          <w:tcPr>
            <w:tcW w:w="3924" w:type="dxa"/>
            <w:gridSpan w:val="2"/>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pPr>
            <w:r w:rsidRPr="00003B50">
              <w:t>Teaching:</w:t>
            </w:r>
          </w:p>
          <w:p w:rsidR="00A233E0" w:rsidRPr="00003B50" w:rsidRDefault="00A233E0" w:rsidP="000946D5">
            <w:pPr>
              <w:spacing w:after="0"/>
            </w:pPr>
            <w:r w:rsidRPr="00003B50">
              <w:t>Human Resources Management: Hiring &amp; Staff Assignments</w:t>
            </w:r>
          </w:p>
        </w:tc>
      </w:tr>
      <w:tr w:rsidR="00A233E0" w:rsidTr="000946D5">
        <w:trPr>
          <w:trHeight w:val="629"/>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pPr>
            <w:r w:rsidRPr="00003B50">
              <w:t>Article Summary</w:t>
            </w:r>
          </w:p>
        </w:tc>
        <w:tc>
          <w:tcPr>
            <w:tcW w:w="8911" w:type="dxa"/>
            <w:gridSpan w:val="6"/>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spacing w:after="0"/>
            </w:pPr>
            <w:r w:rsidRPr="00003B50">
              <w:t xml:space="preserve">13-7 Timelines. The Human Resources Department shall determine the start date of the open market staffing cycle as early as practicable after schools have submitted their staffing vacancies and needs… </w:t>
            </w:r>
          </w:p>
          <w:p w:rsidR="00A233E0" w:rsidRPr="00003B50" w:rsidRDefault="00A233E0" w:rsidP="000946D5">
            <w:pPr>
              <w:spacing w:after="0"/>
            </w:pPr>
            <w:r w:rsidRPr="00003B50">
              <w:t>Key dates and activities:</w:t>
            </w:r>
          </w:p>
          <w:p w:rsidR="00A233E0" w:rsidRPr="00003B50" w:rsidRDefault="00A233E0" w:rsidP="000946D5">
            <w:pPr>
              <w:spacing w:after="0"/>
            </w:pPr>
            <w:r w:rsidRPr="00003B50">
              <w:t xml:space="preserve">• Teachers verify consideration group… </w:t>
            </w:r>
          </w:p>
          <w:p w:rsidR="00A233E0" w:rsidRPr="00003B50" w:rsidRDefault="00A233E0" w:rsidP="000946D5">
            <w:pPr>
              <w:spacing w:after="0"/>
            </w:pPr>
            <w:r w:rsidRPr="00003B50">
              <w:t xml:space="preserve">• Teacher requests for Intent to Vacate, Early Retirement Incentive, move to part time/job share, Extended Leave of Absence, and Return from Leave notice submitted. </w:t>
            </w:r>
          </w:p>
          <w:p w:rsidR="00A233E0" w:rsidRPr="00003B50" w:rsidRDefault="00A233E0" w:rsidP="000946D5">
            <w:pPr>
              <w:spacing w:after="0"/>
            </w:pPr>
            <w:r w:rsidRPr="00003B50">
              <w:t>• Recommendation for non-renewal of probationary teachers.</w:t>
            </w:r>
          </w:p>
          <w:p w:rsidR="00A233E0" w:rsidRPr="00003B50" w:rsidRDefault="00A233E0" w:rsidP="000946D5">
            <w:pPr>
              <w:spacing w:after="0"/>
            </w:pPr>
            <w:r w:rsidRPr="00003B50">
              <w:t>• In-Building Bidding and Reduction in Building Staff interviews conducted by Personnel Committees. (Articles 13-10,13-15)</w:t>
            </w:r>
          </w:p>
          <w:p w:rsidR="00A233E0" w:rsidRPr="00003B50" w:rsidRDefault="00A233E0" w:rsidP="000946D5">
            <w:pPr>
              <w:spacing w:after="0"/>
            </w:pPr>
            <w:r w:rsidRPr="00003B50">
              <w:t>• Schools report vacancies. (Article 13-17) Vacancies are posted.</w:t>
            </w:r>
          </w:p>
          <w:p w:rsidR="00A233E0" w:rsidRPr="00003B50" w:rsidRDefault="00A233E0" w:rsidP="000946D5">
            <w:pPr>
              <w:spacing w:after="0"/>
            </w:pPr>
            <w:r w:rsidRPr="00003B50">
              <w:t>• Teachers apply to transfer for vacancies. (Article 13-18)</w:t>
            </w:r>
          </w:p>
          <w:p w:rsidR="00A233E0" w:rsidRPr="00003B50" w:rsidRDefault="00A233E0" w:rsidP="000946D5">
            <w:pPr>
              <w:spacing w:after="0"/>
            </w:pPr>
            <w:r w:rsidRPr="00003B50">
              <w:t>• Schools review qualified applicants’ applications and resumes, schedule interviews, extend offers. Schools notify unsuccessful transfer applicants. (Articles 13-19, 13-20)</w:t>
            </w:r>
          </w:p>
          <w:p w:rsidR="00A233E0" w:rsidRPr="00003B50" w:rsidRDefault="00A233E0" w:rsidP="000946D5">
            <w:pPr>
              <w:spacing w:after="0"/>
            </w:pPr>
            <w:r w:rsidRPr="00003B50">
              <w:t>• Assignment of unassigned non-probationary teachers. (Article 13-194)</w:t>
            </w:r>
          </w:p>
          <w:p w:rsidR="00A233E0" w:rsidRPr="00003B50" w:rsidRDefault="00A233E0" w:rsidP="000946D5">
            <w:pPr>
              <w:spacing w:after="0"/>
            </w:pPr>
            <w:r w:rsidRPr="00003B50">
              <w:t>• End of open market staffing cycle.</w:t>
            </w:r>
          </w:p>
          <w:p w:rsidR="00A233E0" w:rsidRPr="00003B50" w:rsidRDefault="00A233E0" w:rsidP="000946D5">
            <w:pPr>
              <w:spacing w:after="0"/>
            </w:pPr>
            <w:r w:rsidRPr="00003B50">
              <w:t>13-8 Personnel Committee.</w:t>
            </w:r>
          </w:p>
          <w:p w:rsidR="00A233E0" w:rsidRPr="00003B50" w:rsidRDefault="00A233E0" w:rsidP="000946D5">
            <w:pPr>
              <w:spacing w:after="0"/>
            </w:pPr>
            <w:r w:rsidRPr="00003B50">
              <w:t>13-8-1 Each school shall establish a Personnel Committee to select candidates for vacancies and Reduction in Building Staff (RIBS) at the school building.</w:t>
            </w:r>
          </w:p>
          <w:p w:rsidR="00A233E0" w:rsidRPr="00003B50" w:rsidRDefault="00A233E0" w:rsidP="000946D5">
            <w:pPr>
              <w:spacing w:after="0"/>
            </w:pPr>
            <w:r w:rsidRPr="00003B50">
              <w:t>13-8-2 The Personnel Committee will be composed of the principal and three (3) teachers chosen by a vote of the faculty, and may have no more than two (2) parent(s) as member(s) appointed by the Collaborative School Committee.</w:t>
            </w:r>
          </w:p>
          <w:p w:rsidR="00A233E0" w:rsidRPr="00003B50" w:rsidRDefault="00A233E0" w:rsidP="000946D5">
            <w:pPr>
              <w:spacing w:after="0"/>
            </w:pPr>
            <w:r w:rsidRPr="00003B50">
              <w:t>13-8-3 Teacher members will be chosen by the faculty.</w:t>
            </w:r>
          </w:p>
          <w:p w:rsidR="00A233E0" w:rsidRPr="00003B50" w:rsidRDefault="00A233E0" w:rsidP="000946D5">
            <w:pPr>
              <w:spacing w:after="0"/>
            </w:pPr>
            <w:r w:rsidRPr="00003B50">
              <w:t xml:space="preserve">13-8-4 The Personnel Committee will make decisions by consensus… </w:t>
            </w:r>
          </w:p>
          <w:p w:rsidR="00A233E0" w:rsidRPr="00003B50" w:rsidRDefault="00A233E0" w:rsidP="000946D5">
            <w:pPr>
              <w:spacing w:after="0"/>
            </w:pPr>
            <w:r w:rsidRPr="00003B50">
              <w:t>13-8-5 The decision or results of the Personnel Committee shall not be grievable. The failure to comply with the procedure contained in this Article is subject to grievance…</w:t>
            </w:r>
          </w:p>
          <w:p w:rsidR="00A233E0" w:rsidRPr="00003B50" w:rsidRDefault="00A233E0" w:rsidP="000946D5">
            <w:pPr>
              <w:spacing w:after="0"/>
            </w:pPr>
            <w:r w:rsidRPr="00003B50">
              <w:t>13-8-7 The Personnel Committee shall operate during the school year. Outside of the school year the principal may fill positions without consultation.</w:t>
            </w:r>
          </w:p>
        </w:tc>
      </w:tr>
      <w:tr w:rsidR="00A233E0" w:rsidTr="000946D5">
        <w:trPr>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pPr>
            <w:r w:rsidRPr="00003B50">
              <w:t>School’s Replacement Policy</w:t>
            </w:r>
          </w:p>
        </w:tc>
        <w:tc>
          <w:tcPr>
            <w:tcW w:w="8938" w:type="dxa"/>
            <w:gridSpan w:val="7"/>
            <w:tcBorders>
              <w:top w:val="single" w:sz="4" w:space="0" w:color="auto"/>
              <w:left w:val="nil"/>
              <w:bottom w:val="single" w:sz="4" w:space="0" w:color="auto"/>
              <w:right w:val="single" w:sz="4" w:space="0" w:color="auto"/>
            </w:tcBorders>
            <w:shd w:val="clear" w:color="auto" w:fill="auto"/>
            <w:hideMark/>
          </w:tcPr>
          <w:p w:rsidR="00A233E0" w:rsidRPr="005411FE" w:rsidRDefault="00A233E0" w:rsidP="000946D5">
            <w:pPr>
              <w:autoSpaceDE w:val="0"/>
              <w:autoSpaceDN w:val="0"/>
              <w:adjustRightInd w:val="0"/>
              <w:spacing w:after="0"/>
              <w:rPr>
                <w:highlight w:val="yellow"/>
              </w:rPr>
            </w:pPr>
            <w:r w:rsidRPr="005411FE">
              <w:rPr>
                <w:highlight w:val="yellow"/>
              </w:rPr>
              <w:t>13-7. The innovation school will not adhere to the district staffing cycle. It will post vacancies when they become open. The school will work with the district Human Resources office to post positions through the district website. In addition to this posting, the school will engage in independent outreach efforts to recruit candidates outside of the centralized recruitment channels. The school will consider all eligible applicants, including teachers who apply to transfer for vacancies, but will uphold district policy in ensuring mutual consent between principals. Transfers will not receive priority consideration. The innovation school will not accept direct placements from the district or assignment of unassigned non-probationary teachers.</w:t>
            </w:r>
          </w:p>
          <w:p w:rsidR="00A233E0" w:rsidRPr="005411FE" w:rsidRDefault="00A233E0" w:rsidP="000946D5">
            <w:pPr>
              <w:autoSpaceDE w:val="0"/>
              <w:autoSpaceDN w:val="0"/>
              <w:adjustRightInd w:val="0"/>
              <w:spacing w:after="0"/>
              <w:rPr>
                <w:highlight w:val="yellow"/>
              </w:rPr>
            </w:pPr>
          </w:p>
          <w:p w:rsidR="00A233E0" w:rsidRPr="00003B50" w:rsidRDefault="00A233E0" w:rsidP="000946D5">
            <w:pPr>
              <w:autoSpaceDE w:val="0"/>
              <w:autoSpaceDN w:val="0"/>
              <w:adjustRightInd w:val="0"/>
              <w:spacing w:after="0"/>
            </w:pPr>
            <w:r w:rsidRPr="005411FE">
              <w:rPr>
                <w:highlight w:val="yellow"/>
              </w:rPr>
              <w:t>Teachers who leave the innovation school in order to return to a district school will be subject to the District policies for implementation of SB 191 with regards to probationary or non-probationary status.</w:t>
            </w:r>
          </w:p>
        </w:tc>
      </w:tr>
      <w:tr w:rsidR="00A233E0" w:rsidTr="000946D5">
        <w:trPr>
          <w:gridAfter w:val="1"/>
          <w:wAfter w:w="180" w:type="dxa"/>
          <w:trHeight w:val="620"/>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pPr>
            <w:r w:rsidRPr="00003B50">
              <w:t>School Proposal</w:t>
            </w:r>
          </w:p>
        </w:tc>
        <w:tc>
          <w:tcPr>
            <w:tcW w:w="4400"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03B50" w:rsidRDefault="00A233E0" w:rsidP="000946D5">
            <w:pPr>
              <w:spacing w:after="0"/>
            </w:pPr>
            <w:r w:rsidRPr="00003B50">
              <w:t>Article 13-8 Personnel Committee</w:t>
            </w:r>
          </w:p>
        </w:tc>
        <w:tc>
          <w:tcPr>
            <w:tcW w:w="4358"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03B50" w:rsidRDefault="00A233E0" w:rsidP="000946D5">
            <w:pPr>
              <w:spacing w:after="0"/>
            </w:pPr>
            <w:r w:rsidRPr="00003B50">
              <w:t>Teaching:</w:t>
            </w:r>
          </w:p>
          <w:p w:rsidR="00A233E0" w:rsidRPr="00003B50" w:rsidRDefault="00A233E0" w:rsidP="000946D5">
            <w:pPr>
              <w:spacing w:after="0"/>
            </w:pPr>
            <w:r w:rsidRPr="00003B50">
              <w:t>Human Resources Management: Hiring &amp; Staff Assignments</w:t>
            </w:r>
          </w:p>
        </w:tc>
      </w:tr>
      <w:tr w:rsidR="00A233E0" w:rsidTr="000946D5">
        <w:trPr>
          <w:gridAfter w:val="1"/>
          <w:wAfter w:w="180" w:type="dxa"/>
          <w:trHeight w:val="620"/>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pPr>
            <w:r w:rsidRPr="00003B50">
              <w:lastRenderedPageBreak/>
              <w:t>Article Summary</w:t>
            </w:r>
          </w:p>
        </w:tc>
        <w:tc>
          <w:tcPr>
            <w:tcW w:w="8758" w:type="dxa"/>
            <w:gridSpan w:val="6"/>
            <w:tcBorders>
              <w:top w:val="single" w:sz="4" w:space="0" w:color="auto"/>
              <w:left w:val="nil"/>
              <w:bottom w:val="single" w:sz="4" w:space="0" w:color="auto"/>
              <w:right w:val="single" w:sz="4" w:space="0" w:color="auto"/>
            </w:tcBorders>
            <w:shd w:val="clear" w:color="auto" w:fill="FFFFFF" w:themeFill="background1"/>
            <w:hideMark/>
          </w:tcPr>
          <w:p w:rsidR="00A233E0" w:rsidRPr="00003B50" w:rsidRDefault="00A233E0" w:rsidP="000946D5">
            <w:pPr>
              <w:spacing w:after="0"/>
            </w:pPr>
            <w:r w:rsidRPr="00003B50">
              <w:t>13-8 Personnel Committee.</w:t>
            </w:r>
          </w:p>
          <w:p w:rsidR="00A233E0" w:rsidRPr="00003B50" w:rsidRDefault="00A233E0" w:rsidP="000946D5">
            <w:pPr>
              <w:spacing w:after="0"/>
            </w:pPr>
            <w:r w:rsidRPr="00003B50">
              <w:t>13-8-1 Each school shall establish a Personnel Committee to select candidates for vacancies and Reduction in Building Staff (RIBS) at the school building.</w:t>
            </w:r>
          </w:p>
          <w:p w:rsidR="00A233E0" w:rsidRPr="00003B50" w:rsidRDefault="00A233E0" w:rsidP="000946D5">
            <w:pPr>
              <w:spacing w:after="0"/>
            </w:pPr>
            <w:r w:rsidRPr="00003B50">
              <w:t>13-8-2 The Personnel Committee will be composed of the principal and three (3) teachers chosen by a vote of the faculty, and may have no more than two (2) parent(s) as member(s) appointed by the Collaborative School Committee.</w:t>
            </w:r>
          </w:p>
          <w:p w:rsidR="00A233E0" w:rsidRPr="00003B50" w:rsidRDefault="00A233E0" w:rsidP="000946D5">
            <w:pPr>
              <w:spacing w:after="0"/>
            </w:pPr>
            <w:r w:rsidRPr="00003B50">
              <w:t>13-8-3 Teacher members will be chosen by the faculty.</w:t>
            </w:r>
          </w:p>
          <w:p w:rsidR="00A233E0" w:rsidRPr="00003B50" w:rsidRDefault="00A233E0" w:rsidP="000946D5">
            <w:pPr>
              <w:spacing w:after="0"/>
            </w:pPr>
            <w:r w:rsidRPr="00003B50">
              <w:t xml:space="preserve">13-8-4 The Personnel Committee will make decisions by consensus… </w:t>
            </w:r>
          </w:p>
          <w:p w:rsidR="00A233E0" w:rsidRPr="00003B50" w:rsidRDefault="00A233E0" w:rsidP="000946D5">
            <w:pPr>
              <w:spacing w:after="0"/>
            </w:pPr>
            <w:r w:rsidRPr="00003B50">
              <w:t>13-8-5 The decision or results of the Personnel Committee shall not be grievable. The failure to comply with the procedure contained in this Article is subject to grievance…</w:t>
            </w:r>
          </w:p>
          <w:p w:rsidR="00A233E0" w:rsidRPr="00003B50" w:rsidRDefault="00A233E0" w:rsidP="000946D5">
            <w:pPr>
              <w:spacing w:after="0"/>
            </w:pPr>
            <w:r w:rsidRPr="00003B50">
              <w:t>13-8-7 The Personnel Committee shall operate during the school year. Outside of the school year the principal may fill positions without consultation.</w:t>
            </w:r>
          </w:p>
        </w:tc>
      </w:tr>
      <w:tr w:rsidR="00A233E0" w:rsidTr="000946D5">
        <w:trPr>
          <w:gridAfter w:val="1"/>
          <w:wAfter w:w="180" w:type="dxa"/>
          <w:trHeight w:val="620"/>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pPr>
            <w:r w:rsidRPr="00003B50">
              <w:t>School’s Replacement Policy</w:t>
            </w:r>
          </w:p>
        </w:tc>
        <w:tc>
          <w:tcPr>
            <w:tcW w:w="8758" w:type="dxa"/>
            <w:gridSpan w:val="6"/>
            <w:tcBorders>
              <w:top w:val="single" w:sz="4" w:space="0" w:color="auto"/>
              <w:left w:val="nil"/>
              <w:bottom w:val="single" w:sz="4" w:space="0" w:color="auto"/>
              <w:right w:val="single" w:sz="4" w:space="0" w:color="auto"/>
            </w:tcBorders>
            <w:shd w:val="clear" w:color="auto" w:fill="FFFFFF" w:themeFill="background1"/>
            <w:hideMark/>
          </w:tcPr>
          <w:p w:rsidR="00A233E0" w:rsidRPr="005411FE" w:rsidRDefault="00A233E0" w:rsidP="000946D5">
            <w:pPr>
              <w:spacing w:after="0"/>
              <w:rPr>
                <w:rFonts w:ascii="Times New Roman" w:hAnsi="Times New Roman"/>
                <w:highlight w:val="yellow"/>
              </w:rPr>
            </w:pPr>
            <w:r w:rsidRPr="005411FE">
              <w:rPr>
                <w:highlight w:val="yellow"/>
              </w:rPr>
              <w:t xml:space="preserve">13-8. The </w:t>
            </w:r>
            <w:r w:rsidRPr="005411FE">
              <w:rPr>
                <w:rFonts w:ascii="Times New Roman" w:hAnsi="Times New Roman"/>
                <w:highlight w:val="yellow"/>
              </w:rPr>
              <w:t xml:space="preserve">school leader shall be responsible for hiring all staff and shall implement a hiring process that best meets the needs of the innovation school. Whenever possible, a hiring committee will be constructed by the principal to provide input into hiring decisions.  To the extent possible, the hiring committee shall include representatives from staffing areas that will be affected by the new hire. </w:t>
            </w:r>
          </w:p>
          <w:p w:rsidR="00A233E0" w:rsidRPr="005411FE" w:rsidRDefault="00A233E0" w:rsidP="000946D5">
            <w:pPr>
              <w:spacing w:after="0"/>
              <w:rPr>
                <w:rFonts w:ascii="Times New Roman" w:hAnsi="Times New Roman"/>
                <w:highlight w:val="yellow"/>
              </w:rPr>
            </w:pPr>
            <w:r w:rsidRPr="005411FE">
              <w:rPr>
                <w:rFonts w:ascii="Times New Roman" w:hAnsi="Times New Roman"/>
                <w:highlight w:val="yellow"/>
              </w:rPr>
              <w:t xml:space="preserve">All candidates must pass a DPS background check, which will be conducted through the district Human Resources process. </w:t>
            </w:r>
          </w:p>
          <w:p w:rsidR="00A233E0" w:rsidRPr="00003B50" w:rsidRDefault="00A233E0" w:rsidP="000946D5">
            <w:pPr>
              <w:spacing w:after="0"/>
              <w:rPr>
                <w:rFonts w:ascii="Times New Roman" w:hAnsi="Times New Roman"/>
              </w:rPr>
            </w:pPr>
            <w:r w:rsidRPr="005411FE">
              <w:rPr>
                <w:rFonts w:ascii="Times New Roman" w:hAnsi="Times New Roman"/>
                <w:highlight w:val="yellow"/>
              </w:rPr>
              <w:t>The principal, in consultation with the CSC/SAB, will make decisions related to Reduction in Building Staff (RIBS) and selection of candidates for vacancies. Once the principal determines that the school will undergo a RIBS, all candidates currently in the position being reduced will be considered and the principal, in consultation with the CSC/SAB, will make RIBS decisions based on performance, professionalism, and merit.</w:t>
            </w:r>
          </w:p>
        </w:tc>
      </w:tr>
      <w:tr w:rsidR="00A233E0" w:rsidTr="000946D5">
        <w:trPr>
          <w:gridAfter w:val="1"/>
          <w:wAfter w:w="180" w:type="dxa"/>
          <w:trHeight w:val="620"/>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School Proposal</w:t>
            </w:r>
          </w:p>
        </w:tc>
        <w:tc>
          <w:tcPr>
            <w:tcW w:w="4987" w:type="dxa"/>
            <w:gridSpan w:val="4"/>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Article 14-1: Summer School Teaching Positions</w:t>
            </w:r>
          </w:p>
        </w:tc>
        <w:tc>
          <w:tcPr>
            <w:tcW w:w="3744" w:type="dxa"/>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Teaching:</w:t>
            </w:r>
          </w:p>
          <w:p w:rsidR="00A233E0" w:rsidRPr="00003B50" w:rsidRDefault="00A233E0" w:rsidP="000946D5">
            <w:pPr>
              <w:spacing w:after="0"/>
              <w:rPr>
                <w:rFonts w:ascii="Times New Roman" w:hAnsi="Times New Roman"/>
              </w:rPr>
            </w:pPr>
            <w:r w:rsidRPr="00003B50">
              <w:rPr>
                <w:rFonts w:ascii="Times New Roman" w:hAnsi="Times New Roman"/>
              </w:rPr>
              <w:t>Human Resource Management: Hiring &amp; Staff Assignments</w:t>
            </w:r>
          </w:p>
        </w:tc>
      </w:tr>
      <w:tr w:rsidR="00A233E0" w:rsidTr="000946D5">
        <w:trPr>
          <w:gridAfter w:val="1"/>
          <w:wAfter w:w="180" w:type="dxa"/>
          <w:trHeight w:val="629"/>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Policy</w:t>
            </w:r>
          </w:p>
        </w:tc>
        <w:tc>
          <w:tcPr>
            <w:tcW w:w="8758" w:type="dxa"/>
            <w:gridSpan w:val="6"/>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14-1 Summer School and Evening School. Summer and evening school programs shall be provided flexibility of design and implementation following the guidelines set forth below.</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14-1-1 Staffing. The purpose of all staffing procedures is to find the most suitable candidates for the teaching positions needed to run the summer school.</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14-1-1-1 Summer school teaching positions shall be posted.</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14-1-1-2 Postings shall include the following basic components: descriptions of any teaching position that may be included in the summer school, and an explanation of the selection process.</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14-1-1-3 All teaching positions in summer school programs will be filled first by teachers currently in the District.</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14-1-2 Compensation. Teachers will be paid for summer and evening work as provided in Article 32.</w:t>
            </w:r>
          </w:p>
        </w:tc>
      </w:tr>
      <w:tr w:rsidR="00A233E0" w:rsidTr="000946D5">
        <w:trPr>
          <w:gridAfter w:val="1"/>
          <w:wAfter w:w="180" w:type="dxa"/>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Replacement Policy</w:t>
            </w:r>
          </w:p>
        </w:tc>
        <w:tc>
          <w:tcPr>
            <w:tcW w:w="8758" w:type="dxa"/>
            <w:gridSpan w:val="6"/>
            <w:tcBorders>
              <w:top w:val="single" w:sz="4" w:space="0" w:color="auto"/>
              <w:left w:val="nil"/>
              <w:bottom w:val="single" w:sz="4" w:space="0" w:color="auto"/>
              <w:right w:val="single" w:sz="4" w:space="0" w:color="auto"/>
            </w:tcBorders>
            <w:shd w:val="clear" w:color="auto" w:fill="auto"/>
            <w:hideMark/>
          </w:tcPr>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The Innovation School will fill summer school positions with its own teachers to the extent possible. Should additional teachers be necessary, the school will fill those positions with the best possible candidates, not necessarily teachers currently in the District. Teachers will be compensated for summer school time as determined by CSC/SAB during the budgeting process.</w:t>
            </w:r>
          </w:p>
        </w:tc>
      </w:tr>
      <w:tr w:rsidR="00A233E0" w:rsidTr="000946D5">
        <w:trPr>
          <w:gridAfter w:val="1"/>
          <w:wAfter w:w="180" w:type="dxa"/>
          <w:trHeight w:val="620"/>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School Proposal</w:t>
            </w:r>
          </w:p>
        </w:tc>
        <w:tc>
          <w:tcPr>
            <w:tcW w:w="4987" w:type="dxa"/>
            <w:gridSpan w:val="4"/>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Article 20: Procedures for Conducting Reduction in Force</w:t>
            </w:r>
          </w:p>
        </w:tc>
        <w:tc>
          <w:tcPr>
            <w:tcW w:w="3744" w:type="dxa"/>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Teaching:</w:t>
            </w:r>
          </w:p>
          <w:p w:rsidR="00A233E0" w:rsidRPr="00003B50" w:rsidRDefault="00A233E0" w:rsidP="000946D5">
            <w:pPr>
              <w:spacing w:after="0"/>
              <w:rPr>
                <w:rFonts w:ascii="Times New Roman" w:hAnsi="Times New Roman"/>
              </w:rPr>
            </w:pPr>
            <w:r w:rsidRPr="00003B50">
              <w:rPr>
                <w:rFonts w:ascii="Times New Roman" w:hAnsi="Times New Roman"/>
              </w:rPr>
              <w:t>Human Resource Management: Staffing</w:t>
            </w:r>
          </w:p>
        </w:tc>
      </w:tr>
      <w:tr w:rsidR="00A233E0" w:rsidTr="000946D5">
        <w:trPr>
          <w:gridAfter w:val="1"/>
          <w:wAfter w:w="180" w:type="dxa"/>
          <w:trHeight w:val="629"/>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Policy</w:t>
            </w:r>
          </w:p>
        </w:tc>
        <w:tc>
          <w:tcPr>
            <w:tcW w:w="8731" w:type="dxa"/>
            <w:gridSpan w:val="5"/>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 xml:space="preserve"> 20-2 No new staff members shall be employed by the District so long as there remain employees of the District whose contracts have been canceled unless those employees do not have proper certification, endorsement and qualifications to fill the vacancies which may occur. Such priority consideration will be for a period of three (3) years following the reduction.</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lastRenderedPageBreak/>
              <w:t>20-2-1 Teachers will be hired in reverse order of reduction provided the teacher is certified and endorsed for the vacancy.</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20-2-2 The District will send a registered or certified letter to the teacher's last known permanent address. It shall be the teacher's responsibility to notify the District of any change in their permanent address.</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20-2-3 Teachers must accept the assignment within ten (10) days of the postmark date of the recall notice, or the position will be offered to the next certified and endorsed teacher. The liability of the District to recall employees whose employment contracts have been canceled shall terminate if the employee does not accept reemployment.</w:t>
            </w:r>
          </w:p>
          <w:p w:rsidR="00A233E0" w:rsidRPr="00003B50" w:rsidRDefault="00A233E0" w:rsidP="000946D5">
            <w:pPr>
              <w:autoSpaceDE w:val="0"/>
              <w:autoSpaceDN w:val="0"/>
              <w:adjustRightInd w:val="0"/>
              <w:spacing w:after="0"/>
              <w:rPr>
                <w:rFonts w:ascii="Times New Roman" w:hAnsi="Times New Roman"/>
              </w:rPr>
            </w:pPr>
            <w:r w:rsidRPr="00003B50">
              <w:rPr>
                <w:rFonts w:ascii="Times New Roman" w:hAnsi="Times New Roman"/>
              </w:rPr>
              <w:t>20-2-4 When the former employee is re-employed, all accrued benefits at the time of the non-renewal shall be restored, including all eligible credit on the salary schedule.</w:t>
            </w:r>
          </w:p>
        </w:tc>
      </w:tr>
      <w:tr w:rsidR="00A233E0" w:rsidTr="000946D5">
        <w:trPr>
          <w:gridAfter w:val="1"/>
          <w:wAfter w:w="180" w:type="dxa"/>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lastRenderedPageBreak/>
              <w:t>Replacement Policy</w:t>
            </w:r>
          </w:p>
        </w:tc>
        <w:tc>
          <w:tcPr>
            <w:tcW w:w="8758" w:type="dxa"/>
            <w:gridSpan w:val="6"/>
            <w:tcBorders>
              <w:top w:val="single" w:sz="4" w:space="0" w:color="auto"/>
              <w:left w:val="nil"/>
              <w:bottom w:val="single" w:sz="4" w:space="0" w:color="auto"/>
              <w:right w:val="single" w:sz="4" w:space="0" w:color="auto"/>
            </w:tcBorders>
            <w:shd w:val="clear" w:color="auto" w:fill="auto"/>
            <w:hideMark/>
          </w:tcPr>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The Innovation School will not participate in the district Reduction in Force process and will not accept direct placement of district employees who have had their contracts canceled. New staff members will be employed at the school based on their qualifications and fit with the school innovation plan and position requirements.</w:t>
            </w:r>
          </w:p>
        </w:tc>
      </w:tr>
      <w:tr w:rsidR="00A233E0" w:rsidTr="000946D5">
        <w:trPr>
          <w:gridAfter w:val="1"/>
          <w:wAfter w:w="180" w:type="dxa"/>
          <w:trHeight w:val="620"/>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CBA Article/Section</w:t>
            </w:r>
          </w:p>
        </w:tc>
        <w:tc>
          <w:tcPr>
            <w:tcW w:w="4987" w:type="dxa"/>
            <w:gridSpan w:val="4"/>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Article 32: Extra Duty Compensation</w:t>
            </w:r>
          </w:p>
        </w:tc>
        <w:tc>
          <w:tcPr>
            <w:tcW w:w="3744" w:type="dxa"/>
            <w:tcBorders>
              <w:top w:val="single" w:sz="4" w:space="0" w:color="auto"/>
              <w:left w:val="nil"/>
              <w:bottom w:val="single" w:sz="4" w:space="0" w:color="auto"/>
              <w:right w:val="single" w:sz="4" w:space="0" w:color="auto"/>
            </w:tcBorders>
            <w:shd w:val="clear" w:color="auto" w:fill="DBE5F1"/>
            <w:vAlign w:val="center"/>
            <w:hideMark/>
          </w:tcPr>
          <w:p w:rsidR="00A233E0" w:rsidRPr="00003B50" w:rsidRDefault="00A233E0" w:rsidP="000946D5">
            <w:pPr>
              <w:spacing w:after="0"/>
              <w:rPr>
                <w:rFonts w:ascii="Times New Roman" w:hAnsi="Times New Roman"/>
              </w:rPr>
            </w:pPr>
            <w:r w:rsidRPr="00003B50">
              <w:rPr>
                <w:rFonts w:ascii="Times New Roman" w:hAnsi="Times New Roman"/>
              </w:rPr>
              <w:t>Teaching:</w:t>
            </w:r>
          </w:p>
          <w:p w:rsidR="00A233E0" w:rsidRPr="00003B50" w:rsidRDefault="00A233E0" w:rsidP="000946D5">
            <w:pPr>
              <w:spacing w:after="0"/>
              <w:rPr>
                <w:rFonts w:ascii="Times New Roman" w:hAnsi="Times New Roman"/>
              </w:rPr>
            </w:pPr>
            <w:r w:rsidRPr="00003B50">
              <w:rPr>
                <w:rFonts w:ascii="Times New Roman" w:hAnsi="Times New Roman"/>
              </w:rPr>
              <w:t>Human Resources Management: Compensation</w:t>
            </w:r>
          </w:p>
        </w:tc>
      </w:tr>
      <w:tr w:rsidR="00A233E0" w:rsidTr="000946D5">
        <w:trPr>
          <w:gridAfter w:val="1"/>
          <w:wAfter w:w="180" w:type="dxa"/>
          <w:trHeight w:val="629"/>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Article Summary</w:t>
            </w:r>
          </w:p>
        </w:tc>
        <w:tc>
          <w:tcPr>
            <w:tcW w:w="8731" w:type="dxa"/>
            <w:gridSpan w:val="5"/>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spacing w:after="0"/>
              <w:rPr>
                <w:rFonts w:ascii="Times New Roman" w:hAnsi="Times New Roman"/>
              </w:rPr>
            </w:pPr>
            <w:r w:rsidRPr="00003B50">
              <w:rPr>
                <w:rFonts w:ascii="Times New Roman" w:hAnsi="Times New Roman"/>
              </w:rPr>
              <w:t>See Extra Duty Compensation schedule in Article 32</w:t>
            </w:r>
          </w:p>
          <w:p w:rsidR="00A233E0" w:rsidRPr="00003B50" w:rsidRDefault="00A233E0" w:rsidP="000946D5">
            <w:pPr>
              <w:spacing w:after="0"/>
              <w:rPr>
                <w:rFonts w:ascii="Times New Roman" w:hAnsi="Times New Roman"/>
              </w:rPr>
            </w:pPr>
            <w:r w:rsidRPr="00003B50">
              <w:rPr>
                <w:rFonts w:ascii="Times New Roman" w:hAnsi="Times New Roman"/>
              </w:rPr>
              <w:t>Various tables that specify compensation levels for activities that include: substitute pay, hourly rates, activity salaries with steps and schedules.</w:t>
            </w:r>
          </w:p>
        </w:tc>
      </w:tr>
      <w:tr w:rsidR="00A233E0" w:rsidRPr="005411FE" w:rsidTr="000946D5">
        <w:trPr>
          <w:gridAfter w:val="1"/>
          <w:wAfter w:w="180" w:type="dxa"/>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rPr>
                <w:rFonts w:ascii="Times New Roman" w:hAnsi="Times New Roman"/>
              </w:rPr>
            </w:pPr>
            <w:r w:rsidRPr="00003B50">
              <w:rPr>
                <w:rFonts w:ascii="Times New Roman" w:hAnsi="Times New Roman"/>
              </w:rPr>
              <w:t>School’s Replacement Policy</w:t>
            </w:r>
          </w:p>
        </w:tc>
        <w:tc>
          <w:tcPr>
            <w:tcW w:w="8758" w:type="dxa"/>
            <w:gridSpan w:val="6"/>
            <w:tcBorders>
              <w:top w:val="single" w:sz="4" w:space="0" w:color="auto"/>
              <w:left w:val="nil"/>
              <w:bottom w:val="single" w:sz="4" w:space="0" w:color="auto"/>
              <w:right w:val="single" w:sz="4" w:space="0" w:color="auto"/>
            </w:tcBorders>
            <w:shd w:val="clear" w:color="auto" w:fill="auto"/>
            <w:hideMark/>
          </w:tcPr>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 xml:space="preserve">As part of the budgeting process conducted each spring for the following school year, the principal, in consultation with the CSC/SAB, will determine extra duty compensation rates for extended day and year as well as any new or additional roles and responsibilities </w:t>
            </w:r>
            <w:r w:rsidRPr="005411FE">
              <w:rPr>
                <w:rFonts w:ascii="Times New Roman" w:hAnsi="Times New Roman"/>
                <w:color w:val="000000"/>
                <w:highlight w:val="yellow"/>
              </w:rPr>
              <w:t xml:space="preserve">and merit pay. LEGACY OPTIONS leadership will work with the DPS HR department to ensure that all necessary processes are followed in these areas and is </w:t>
            </w:r>
            <w:r w:rsidRPr="005411FE">
              <w:rPr>
                <w:rFonts w:ascii="Times New Roman" w:hAnsi="Times New Roman"/>
                <w:highlight w:val="yellow"/>
              </w:rPr>
              <w:t xml:space="preserve">consistent with the innovation plan.  </w:t>
            </w:r>
          </w:p>
          <w:p w:rsidR="00A233E0" w:rsidRPr="005411FE" w:rsidRDefault="00A233E0" w:rsidP="000946D5">
            <w:pPr>
              <w:autoSpaceDE w:val="0"/>
              <w:autoSpaceDN w:val="0"/>
              <w:adjustRightInd w:val="0"/>
              <w:spacing w:after="0"/>
              <w:rPr>
                <w:rFonts w:ascii="Times New Roman" w:hAnsi="Times New Roman"/>
                <w:color w:val="000000"/>
                <w:highlight w:val="yellow"/>
              </w:rPr>
            </w:pPr>
          </w:p>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In no event shall this determination be made later than March 15th for the following school year.</w:t>
            </w:r>
          </w:p>
        </w:tc>
      </w:tr>
      <w:tr w:rsidR="00A233E0" w:rsidTr="000946D5">
        <w:trPr>
          <w:gridAfter w:val="1"/>
          <w:wAfter w:w="180" w:type="dxa"/>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pPr>
            <w:r w:rsidRPr="00003B50">
              <w:t>CBA Article/Section</w:t>
            </w:r>
          </w:p>
        </w:tc>
        <w:tc>
          <w:tcPr>
            <w:tcW w:w="4987" w:type="dxa"/>
            <w:gridSpan w:val="4"/>
            <w:tcBorders>
              <w:top w:val="single" w:sz="4" w:space="0" w:color="auto"/>
              <w:left w:val="nil"/>
              <w:bottom w:val="single" w:sz="4" w:space="0" w:color="auto"/>
              <w:right w:val="single" w:sz="4" w:space="0" w:color="auto"/>
            </w:tcBorders>
            <w:shd w:val="clear" w:color="auto" w:fill="DBE5F1"/>
            <w:hideMark/>
          </w:tcPr>
          <w:p w:rsidR="00A233E0" w:rsidRPr="00003B50" w:rsidRDefault="00A233E0" w:rsidP="000946D5">
            <w:pPr>
              <w:autoSpaceDE w:val="0"/>
              <w:autoSpaceDN w:val="0"/>
              <w:adjustRightInd w:val="0"/>
              <w:spacing w:after="0"/>
            </w:pPr>
            <w:r w:rsidRPr="00003B50">
              <w:t>Article 7: Grievance Policy</w:t>
            </w:r>
          </w:p>
        </w:tc>
        <w:tc>
          <w:tcPr>
            <w:tcW w:w="3744" w:type="dxa"/>
            <w:tcBorders>
              <w:top w:val="single" w:sz="4" w:space="0" w:color="auto"/>
              <w:left w:val="nil"/>
              <w:bottom w:val="single" w:sz="4" w:space="0" w:color="auto"/>
              <w:right w:val="single" w:sz="4" w:space="0" w:color="auto"/>
            </w:tcBorders>
            <w:shd w:val="clear" w:color="auto" w:fill="DBE5F1"/>
            <w:hideMark/>
          </w:tcPr>
          <w:p w:rsidR="00A233E0" w:rsidRPr="00003B50" w:rsidRDefault="00A233E0" w:rsidP="000946D5">
            <w:pPr>
              <w:autoSpaceDE w:val="0"/>
              <w:autoSpaceDN w:val="0"/>
              <w:adjustRightInd w:val="0"/>
              <w:spacing w:after="0"/>
            </w:pPr>
            <w:r w:rsidRPr="00003B50">
              <w:t xml:space="preserve">Teaching: </w:t>
            </w:r>
          </w:p>
          <w:p w:rsidR="00A233E0" w:rsidRPr="00003B50" w:rsidRDefault="00A233E0" w:rsidP="000946D5">
            <w:pPr>
              <w:autoSpaceDE w:val="0"/>
              <w:autoSpaceDN w:val="0"/>
              <w:adjustRightInd w:val="0"/>
              <w:spacing w:after="0"/>
            </w:pPr>
            <w:r w:rsidRPr="00003B50">
              <w:t>Human Resources Management</w:t>
            </w:r>
          </w:p>
        </w:tc>
      </w:tr>
      <w:tr w:rsidR="00A233E0" w:rsidTr="000946D5">
        <w:trPr>
          <w:gridAfter w:val="1"/>
          <w:wAfter w:w="180" w:type="dxa"/>
          <w:trHeight w:val="422"/>
        </w:trPr>
        <w:tc>
          <w:tcPr>
            <w:tcW w:w="1439" w:type="dxa"/>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A233E0" w:rsidRPr="00003B50" w:rsidRDefault="00A233E0" w:rsidP="000946D5">
            <w:pPr>
              <w:spacing w:after="0"/>
              <w:jc w:val="center"/>
            </w:pPr>
            <w:r w:rsidRPr="00003B50">
              <w:t>Article Summary</w:t>
            </w:r>
          </w:p>
        </w:tc>
        <w:tc>
          <w:tcPr>
            <w:tcW w:w="8731" w:type="dxa"/>
            <w:gridSpan w:val="5"/>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autoSpaceDE w:val="0"/>
              <w:autoSpaceDN w:val="0"/>
              <w:adjustRightInd w:val="0"/>
              <w:spacing w:after="0"/>
            </w:pPr>
            <w:r w:rsidRPr="00003B50">
              <w:t>6 pages. Sections include: 1. Definitions, Purpose, Procedure (Level 1, Level 2, Level 3 Mediation/arbitration), Rights of teachers to representation, miscellaneous</w:t>
            </w:r>
          </w:p>
        </w:tc>
      </w:tr>
      <w:tr w:rsidR="00A233E0" w:rsidTr="000946D5">
        <w:trPr>
          <w:gridAfter w:val="1"/>
          <w:wAfter w:w="180" w:type="dxa"/>
          <w:trHeight w:val="422"/>
        </w:trPr>
        <w:tc>
          <w:tcPr>
            <w:tcW w:w="14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233E0" w:rsidRPr="00003B50" w:rsidRDefault="00A233E0" w:rsidP="000946D5">
            <w:pPr>
              <w:spacing w:after="0"/>
              <w:jc w:val="center"/>
            </w:pPr>
            <w:r w:rsidRPr="00003B50">
              <w:t>School’s Replacement Policy</w:t>
            </w:r>
          </w:p>
        </w:tc>
        <w:tc>
          <w:tcPr>
            <w:tcW w:w="8758" w:type="dxa"/>
            <w:gridSpan w:val="6"/>
            <w:tcBorders>
              <w:top w:val="single" w:sz="4" w:space="0" w:color="auto"/>
              <w:left w:val="nil"/>
              <w:bottom w:val="single" w:sz="4" w:space="0" w:color="auto"/>
              <w:right w:val="single" w:sz="4" w:space="0" w:color="auto"/>
            </w:tcBorders>
            <w:shd w:val="clear" w:color="auto" w:fill="auto"/>
            <w:hideMark/>
          </w:tcPr>
          <w:p w:rsidR="00A233E0" w:rsidRPr="005411FE" w:rsidRDefault="00A233E0" w:rsidP="000946D5">
            <w:pPr>
              <w:pStyle w:val="Default"/>
              <w:rPr>
                <w:sz w:val="22"/>
                <w:highlight w:val="yellow"/>
              </w:rPr>
            </w:pPr>
            <w:r w:rsidRPr="005411FE">
              <w:rPr>
                <w:sz w:val="22"/>
                <w:highlight w:val="yellow"/>
              </w:rPr>
              <w:t xml:space="preserve">The school shall maintain the following Grievance Policy: </w:t>
            </w:r>
          </w:p>
          <w:p w:rsidR="00A233E0" w:rsidRPr="005411FE" w:rsidRDefault="00A233E0" w:rsidP="000946D5">
            <w:pPr>
              <w:pStyle w:val="Default"/>
              <w:rPr>
                <w:sz w:val="22"/>
                <w:highlight w:val="yellow"/>
              </w:rPr>
            </w:pPr>
            <w:r w:rsidRPr="005411FE">
              <w:rPr>
                <w:sz w:val="22"/>
                <w:highlight w:val="yellow"/>
              </w:rPr>
              <w:t xml:space="preserve">7-1 Definitions. </w:t>
            </w:r>
          </w:p>
          <w:p w:rsidR="00A233E0" w:rsidRPr="005411FE" w:rsidRDefault="00A233E0" w:rsidP="000946D5">
            <w:pPr>
              <w:pStyle w:val="Default"/>
              <w:rPr>
                <w:sz w:val="22"/>
                <w:highlight w:val="yellow"/>
              </w:rPr>
            </w:pPr>
            <w:r w:rsidRPr="005411FE">
              <w:rPr>
                <w:sz w:val="22"/>
                <w:highlight w:val="yellow"/>
              </w:rPr>
              <w:t xml:space="preserve">7-1-1 A "grievance" shall mean a written complaint by a school staff member that there has been a violation, a misinterpretation, or inequitable application of any of the provisions of the School’s Employment Contract or the School’s Employee Handbook. </w:t>
            </w:r>
          </w:p>
          <w:p w:rsidR="00A233E0" w:rsidRPr="005411FE" w:rsidRDefault="00A233E0" w:rsidP="000946D5">
            <w:pPr>
              <w:pStyle w:val="Default"/>
              <w:rPr>
                <w:sz w:val="22"/>
                <w:highlight w:val="yellow"/>
              </w:rPr>
            </w:pPr>
            <w:r w:rsidRPr="005411FE">
              <w:rPr>
                <w:sz w:val="22"/>
                <w:highlight w:val="yellow"/>
              </w:rPr>
              <w:t xml:space="preserve">7-1-2 Unless provided otherwise in this Agreement, all administrative procedures, practices and written personnel policies that affect staff are grievable. </w:t>
            </w:r>
          </w:p>
          <w:p w:rsidR="00A233E0" w:rsidRPr="005411FE" w:rsidRDefault="00A233E0" w:rsidP="000946D5">
            <w:pPr>
              <w:pStyle w:val="Default"/>
              <w:rPr>
                <w:sz w:val="22"/>
                <w:highlight w:val="yellow"/>
              </w:rPr>
            </w:pPr>
            <w:r w:rsidRPr="005411FE">
              <w:rPr>
                <w:sz w:val="22"/>
                <w:highlight w:val="yellow"/>
              </w:rPr>
              <w:t xml:space="preserve">7-1-3 The term "grievance" shall not apply to any matter as to which (1) the method of review is prescribed by law, (2) the Board is without authority to act, or (3) a grievance is specifically prohibited or limited by the terms of the Employment Contract or School Handbook. </w:t>
            </w:r>
          </w:p>
          <w:p w:rsidR="00A233E0" w:rsidRPr="005411FE" w:rsidRDefault="00A233E0" w:rsidP="000946D5">
            <w:pPr>
              <w:pStyle w:val="Default"/>
              <w:rPr>
                <w:sz w:val="22"/>
                <w:highlight w:val="yellow"/>
              </w:rPr>
            </w:pPr>
            <w:r w:rsidRPr="005411FE">
              <w:rPr>
                <w:sz w:val="22"/>
                <w:highlight w:val="yellow"/>
              </w:rPr>
              <w:t xml:space="preserve">7-1-4 An "aggrieved person" is a school staff member asserting a grievance. </w:t>
            </w:r>
          </w:p>
          <w:p w:rsidR="00A233E0" w:rsidRPr="005411FE" w:rsidRDefault="00A233E0" w:rsidP="000946D5">
            <w:pPr>
              <w:pStyle w:val="Default"/>
              <w:rPr>
                <w:sz w:val="22"/>
                <w:highlight w:val="yellow"/>
              </w:rPr>
            </w:pPr>
            <w:r w:rsidRPr="005411FE">
              <w:rPr>
                <w:sz w:val="22"/>
                <w:highlight w:val="yellow"/>
              </w:rPr>
              <w:t>7-2 Purpose. The purpose of this grievance procedure is to secure equitable solutions at the lowest possible administrative level to problems that may arise. To this end, grievance</w:t>
            </w:r>
            <w:r w:rsidRPr="00003B50">
              <w:rPr>
                <w:sz w:val="22"/>
              </w:rPr>
              <w:t xml:space="preserve"> </w:t>
            </w:r>
            <w:r w:rsidRPr="005411FE">
              <w:rPr>
                <w:sz w:val="22"/>
                <w:highlight w:val="yellow"/>
              </w:rPr>
              <w:lastRenderedPageBreak/>
              <w:t xml:space="preserve">proceedings will be kept informal and confidential and both parties will work toward a resolution to avoid litigation. </w:t>
            </w:r>
          </w:p>
          <w:p w:rsidR="00A233E0" w:rsidRPr="005411FE" w:rsidRDefault="00A233E0" w:rsidP="000946D5">
            <w:pPr>
              <w:pStyle w:val="Default"/>
              <w:rPr>
                <w:sz w:val="22"/>
                <w:highlight w:val="yellow"/>
              </w:rPr>
            </w:pPr>
            <w:r w:rsidRPr="005411FE">
              <w:rPr>
                <w:sz w:val="22"/>
                <w:highlight w:val="yellow"/>
              </w:rPr>
              <w:t xml:space="preserve">7-3 Procedure. Since it is important that grievances be processed as rapidly as possible, the number of days indicated at each level is a maximum, and every effort should be made to expedite the process. The time limits specified may, however, be extended by mutual agreement. </w:t>
            </w:r>
          </w:p>
          <w:p w:rsidR="00A233E0" w:rsidRPr="005411FE" w:rsidRDefault="00A233E0" w:rsidP="000946D5">
            <w:pPr>
              <w:pStyle w:val="Default"/>
              <w:rPr>
                <w:sz w:val="22"/>
                <w:highlight w:val="yellow"/>
              </w:rPr>
            </w:pPr>
            <w:r w:rsidRPr="005411FE">
              <w:rPr>
                <w:sz w:val="22"/>
                <w:highlight w:val="yellow"/>
              </w:rPr>
              <w:t xml:space="preserve">Information. The School agrees to make available to the aggrieved person and the aggrieved person’s representative, all pertinent information not privileged under law, in its possession or control, and which is relevant to the issues raised by the grievance. The grievant agrees to make available to the School and its representatives, all pertinent information not privileged under law in its possession or control, and which is relevant to the issue raised by the grievant. </w:t>
            </w:r>
          </w:p>
          <w:p w:rsidR="00A233E0" w:rsidRPr="005411FE" w:rsidRDefault="00A233E0" w:rsidP="000946D5">
            <w:pPr>
              <w:autoSpaceDE w:val="0"/>
              <w:autoSpaceDN w:val="0"/>
              <w:adjustRightInd w:val="0"/>
              <w:spacing w:after="0"/>
              <w:rPr>
                <w:highlight w:val="yellow"/>
              </w:rPr>
            </w:pPr>
            <w:r w:rsidRPr="005411FE">
              <w:rPr>
                <w:highlight w:val="yellow"/>
              </w:rPr>
              <w:t xml:space="preserve">Timing. No grievance shall be recognized by the District or the School unless it is presented at the appropriate level within fifteen (15) school days after the aggrieved person knew, or should have known, of the act or condition on which the grievance is based. No grievance shall be recognized at Level Two unless it is filed with the Department of Human Resources within at least twenty (20) school days after the act or condition upon which it is based occurred. Grievances not timely presented will be considered as waived. </w:t>
            </w:r>
          </w:p>
          <w:p w:rsidR="00A233E0" w:rsidRPr="005411FE" w:rsidRDefault="00A233E0" w:rsidP="000946D5">
            <w:pPr>
              <w:pStyle w:val="Default"/>
              <w:rPr>
                <w:sz w:val="22"/>
                <w:highlight w:val="yellow"/>
              </w:rPr>
            </w:pPr>
            <w:r w:rsidRPr="005411FE">
              <w:rPr>
                <w:sz w:val="22"/>
                <w:highlight w:val="yellow"/>
              </w:rPr>
              <w:t xml:space="preserve">7-3-1 Level One. A grievance first will be discussed with the aggrieved person's principal to attempt to resolve the matter informally, at which time the aggrieved person (1) may discuss the grievance personally, (2) may be accompanied by a District Human Resource Representative, or (3) may request that the District Human Resource Representative act on behalf of the aggrieved person. No written documentation of the grievance or administrative response will be required if the grievance is settled at Level One. </w:t>
            </w:r>
          </w:p>
          <w:p w:rsidR="00A233E0" w:rsidRPr="005411FE" w:rsidRDefault="00A233E0" w:rsidP="000946D5">
            <w:pPr>
              <w:pStyle w:val="Default"/>
              <w:rPr>
                <w:sz w:val="22"/>
                <w:highlight w:val="yellow"/>
              </w:rPr>
            </w:pPr>
            <w:r w:rsidRPr="005411FE">
              <w:rPr>
                <w:sz w:val="22"/>
                <w:highlight w:val="yellow"/>
              </w:rPr>
              <w:t xml:space="preserve">7-3-2 If the aggrieved person is not satisfied with the results of the informal conference, the aggrieved person may then file a grievance in writing on the proper form with the principal or supervisor within seven (7) school days. The grievance must refer to the specific Articles of the Employment Contract and/or School Handbook and explain how they were violated and indicate the reason why the Level One decision is unsatisfactory. The principal shall also have the opportunity to provide comment related to the Level One in writing. The grievant shall send a copy of the written grievance and the principal response to the Department of Human Resources. All known documentation related to the grievance must be provided prior to the Level Two meeting. </w:t>
            </w:r>
          </w:p>
          <w:p w:rsidR="00A233E0" w:rsidRPr="005411FE" w:rsidRDefault="00A233E0" w:rsidP="000946D5">
            <w:pPr>
              <w:pStyle w:val="Default"/>
              <w:rPr>
                <w:sz w:val="22"/>
                <w:highlight w:val="yellow"/>
              </w:rPr>
            </w:pPr>
            <w:r w:rsidRPr="005411FE">
              <w:rPr>
                <w:sz w:val="22"/>
                <w:highlight w:val="yellow"/>
              </w:rPr>
              <w:t xml:space="preserve">7-3-3 Level Two. The Human Resources Director or Instructional Superintendent will go to the school and meet with the teacher and principal to facilitate a resolution. Such meeting will take place within seven (7) school days after receipt of the written grievance by the Department of Human Resources. Any resolution determined by the Human Resources Director or Instructional Superintendent will be considered final. </w:t>
            </w:r>
          </w:p>
          <w:p w:rsidR="00A233E0" w:rsidRPr="00003B50" w:rsidRDefault="00A233E0" w:rsidP="000946D5">
            <w:pPr>
              <w:autoSpaceDE w:val="0"/>
              <w:autoSpaceDN w:val="0"/>
              <w:adjustRightInd w:val="0"/>
              <w:spacing w:after="0"/>
            </w:pPr>
            <w:r w:rsidRPr="005411FE">
              <w:rPr>
                <w:highlight w:val="yellow"/>
              </w:rPr>
              <w:t>7-4 Miscellaneous. If the time limits for processing a grievance are not met by the administrator responding to the grievance, the grievance may be moved to the next level at the request of the aggrieved. The Department of Human Resources may take appropriate action on whether to grant the grievant’s requested remedy based on its review of the situation.</w:t>
            </w:r>
          </w:p>
        </w:tc>
      </w:tr>
    </w:tbl>
    <w:p w:rsidR="00A233E0" w:rsidRPr="00003B50" w:rsidRDefault="00A233E0" w:rsidP="00A233E0">
      <w:pPr>
        <w:rPr>
          <w:b/>
        </w:rPr>
      </w:pPr>
    </w:p>
    <w:tbl>
      <w:tblPr>
        <w:tblW w:w="10350" w:type="dxa"/>
        <w:tblInd w:w="-342" w:type="dxa"/>
        <w:tblLook w:val="04A0" w:firstRow="1" w:lastRow="0" w:firstColumn="1" w:lastColumn="0" w:noHBand="0" w:noVBand="1"/>
      </w:tblPr>
      <w:tblGrid>
        <w:gridCol w:w="1440"/>
        <w:gridCol w:w="4498"/>
        <w:gridCol w:w="90"/>
        <w:gridCol w:w="393"/>
        <w:gridCol w:w="52"/>
        <w:gridCol w:w="48"/>
        <w:gridCol w:w="3829"/>
      </w:tblGrid>
      <w:tr w:rsidR="00A233E0" w:rsidTr="000946D5">
        <w:trPr>
          <w:trHeight w:val="890"/>
        </w:trPr>
        <w:tc>
          <w:tcPr>
            <w:tcW w:w="10350" w:type="dxa"/>
            <w:gridSpan w:val="7"/>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03B50" w:rsidRDefault="00A233E0" w:rsidP="000946D5">
            <w:pPr>
              <w:pStyle w:val="Heading1"/>
              <w:shd w:val="clear" w:color="auto" w:fill="000000" w:themeFill="text1"/>
            </w:pPr>
            <w:bookmarkStart w:id="37" w:name="_Toc400021680"/>
            <w:bookmarkStart w:id="38" w:name="_Toc402862713"/>
            <w:bookmarkStart w:id="39" w:name="_Toc405214240"/>
            <w:bookmarkStart w:id="40" w:name="_Toc417050888"/>
            <w:bookmarkStart w:id="41" w:name="_Toc407630121"/>
            <w:bookmarkStart w:id="42" w:name="_Toc414819191"/>
            <w:bookmarkStart w:id="43" w:name="_Toc421114579"/>
            <w:r w:rsidRPr="00003B50">
              <w:lastRenderedPageBreak/>
              <w:t>State Statute Waivers</w:t>
            </w:r>
            <w:bookmarkEnd w:id="37"/>
            <w:bookmarkEnd w:id="38"/>
            <w:bookmarkEnd w:id="39"/>
            <w:bookmarkEnd w:id="40"/>
            <w:bookmarkEnd w:id="41"/>
            <w:bookmarkEnd w:id="42"/>
            <w:bookmarkEnd w:id="43"/>
          </w:p>
          <w:p w:rsidR="00A233E0" w:rsidRPr="00003B50" w:rsidRDefault="00A233E0" w:rsidP="000946D5">
            <w:pPr>
              <w:spacing w:after="0"/>
              <w:jc w:val="center"/>
            </w:pPr>
            <w:r w:rsidRPr="00003B50">
              <w:rPr>
                <w:b/>
                <w:sz w:val="28"/>
              </w:rPr>
              <w:t>WAIVER REQUESTS – COLORADO STATE STATUTES</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03B50" w:rsidRDefault="00A233E0" w:rsidP="000946D5">
            <w:pPr>
              <w:spacing w:after="0"/>
              <w:jc w:val="center"/>
            </w:pPr>
            <w:r w:rsidRPr="00003B50">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03B50" w:rsidRDefault="00A233E0" w:rsidP="000946D5">
            <w:pPr>
              <w:spacing w:after="0"/>
            </w:pPr>
            <w:r w:rsidRPr="00003B50">
              <w:t>Colorado State Statutes:</w:t>
            </w:r>
          </w:p>
          <w:p w:rsidR="00A233E0" w:rsidRPr="00003B50" w:rsidRDefault="00A233E0" w:rsidP="000946D5">
            <w:pPr>
              <w:spacing w:after="0"/>
            </w:pPr>
            <w:r w:rsidRPr="00003B50">
              <w:t>Section 22-9-106: Local Board Duties Concerning Performance Evaluation for Licensed Personnel</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03B50" w:rsidRDefault="00A233E0" w:rsidP="000946D5">
            <w:pPr>
              <w:spacing w:after="0"/>
            </w:pPr>
            <w:r w:rsidRPr="00003B50">
              <w:t>Leadership:</w:t>
            </w:r>
          </w:p>
          <w:p w:rsidR="00A233E0" w:rsidRPr="00003B50" w:rsidRDefault="00A233E0" w:rsidP="000946D5">
            <w:pPr>
              <w:spacing w:after="0"/>
            </w:pPr>
            <w:r w:rsidRPr="00003B50">
              <w:t>Human Resource Management: Teacher Evaluations</w:t>
            </w:r>
          </w:p>
        </w:tc>
      </w:tr>
      <w:tr w:rsidR="00A233E0" w:rsidTr="000946D5">
        <w:trPr>
          <w:trHeight w:val="224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03B50" w:rsidRDefault="00A233E0" w:rsidP="000946D5">
            <w:pPr>
              <w:spacing w:after="0"/>
              <w:jc w:val="center"/>
            </w:pPr>
            <w:r w:rsidRPr="00003B50">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03B50" w:rsidRDefault="00A233E0" w:rsidP="000946D5">
            <w:pPr>
              <w:spacing w:after="0"/>
              <w:rPr>
                <w:shd w:val="clear" w:color="auto" w:fill="FFFFFF"/>
              </w:rPr>
            </w:pPr>
            <w:r w:rsidRPr="00003B50">
              <w:rPr>
                <w:shd w:val="clear" w:color="auto" w:fill="FFFFFF"/>
              </w:rPr>
              <w:t>(1.5) (a) A local board or board of cooperative services may adopt the state model performance evaluation system established by the rules promulgated by the state board pursuant to</w:t>
            </w:r>
            <w:r w:rsidRPr="00003B50">
              <w:t> </w:t>
            </w:r>
            <w:hyperlink r:id="rId21" w:history="1">
              <w:r w:rsidRPr="00003B50">
                <w:rPr>
                  <w:rStyle w:val="Hyperlink"/>
                  <w:rFonts w:eastAsiaTheme="majorEastAsia"/>
                </w:rPr>
                <w:t>section 22-9-105.5</w:t>
              </w:r>
            </w:hyperlink>
            <w:r w:rsidRPr="00003B50">
              <w:t> </w:t>
            </w:r>
            <w:r w:rsidRPr="00003B50">
              <w:rPr>
                <w:shd w:val="clear" w:color="auto" w:fill="FFFFFF"/>
              </w:rPr>
              <w:t>or may develop its own local licensed personnel evaluation system that complies with the requirements established pursuant to this section and the rules promulgated by the state board. If a school district or board of cooperative services develops its own local licensed personnel evaluation system, the local board or board of cooperative services or any interested party may submit to the department, or the department may solicit and collect, data related to said personnel evaluation system for review by the department.</w:t>
            </w:r>
            <w:r w:rsidRPr="00003B50">
              <w:br/>
            </w:r>
            <w:r w:rsidRPr="00003B50">
              <w:rPr>
                <w:shd w:val="clear" w:color="auto" w:fill="FFFFFF"/>
              </w:rPr>
              <w:t>(4) (a) Except as provided in paragraph (b) of this subsection (4), no person shall be responsible for the evaluation of licensed personnel unless the person has a principal or administrator license issued pursuant to article 60.5 of this title or is a designee of a person with a principal or administrator license and has received education and training in evaluation skills approved by the department of education that will enable him or her to make fair, professional, and credible evaluations of the personnel whom he or she is responsible for evaluating. No person shall be issued a principal or administrator license or have a principal or administrator license renewed unless the state board determines that such person has received education and training approved by the department of education.</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03B50" w:rsidRDefault="00A233E0" w:rsidP="000946D5">
            <w:pPr>
              <w:spacing w:after="0"/>
              <w:jc w:val="center"/>
            </w:pPr>
            <w:r w:rsidRPr="00003B50">
              <w:t>Replacement Policy</w:t>
            </w:r>
          </w:p>
        </w:tc>
        <w:tc>
          <w:tcPr>
            <w:tcW w:w="8910" w:type="dxa"/>
            <w:gridSpan w:val="6"/>
            <w:tcBorders>
              <w:top w:val="single" w:sz="4" w:space="0" w:color="auto"/>
              <w:left w:val="nil"/>
              <w:bottom w:val="single" w:sz="4" w:space="0" w:color="auto"/>
              <w:right w:val="single" w:sz="4" w:space="0" w:color="auto"/>
            </w:tcBorders>
            <w:shd w:val="clear" w:color="auto" w:fill="auto"/>
          </w:tcPr>
          <w:p w:rsidR="00A233E0" w:rsidRPr="005411FE" w:rsidRDefault="00A233E0" w:rsidP="000946D5">
            <w:pPr>
              <w:autoSpaceDE w:val="0"/>
              <w:autoSpaceDN w:val="0"/>
              <w:adjustRightInd w:val="0"/>
              <w:spacing w:after="0"/>
              <w:rPr>
                <w:rFonts w:ascii="Times New Roman" w:hAnsi="Times New Roman"/>
                <w:highlight w:val="yellow"/>
              </w:rPr>
            </w:pPr>
            <w:r w:rsidRPr="005411FE">
              <w:rPr>
                <w:highlight w:val="yellow"/>
              </w:rPr>
              <w:t xml:space="preserve">The </w:t>
            </w:r>
            <w:r w:rsidRPr="005411FE">
              <w:rPr>
                <w:rFonts w:ascii="Times New Roman" w:hAnsi="Times New Roman"/>
                <w:highlight w:val="yellow"/>
              </w:rPr>
              <w:t>principal has the authority to identify, prepare, and designate school-based evaluators to conduct staff evaluations. Principal designated evaluators of professional staff members may or may not possess an administrative certificate issued by CDE. All evaluators will receive CDE approved training in evaluation skills by the school’s principal. The school’s evaluation system will meet the standards of Colorado Senate Bill 10-191.</w:t>
            </w:r>
          </w:p>
          <w:p w:rsidR="00A233E0" w:rsidRPr="005411FE" w:rsidRDefault="00A233E0" w:rsidP="000946D5">
            <w:pPr>
              <w:pStyle w:val="NoSpacing"/>
              <w:spacing w:line="276" w:lineRule="auto"/>
              <w:rPr>
                <w:rFonts w:ascii="Times New Roman" w:hAnsi="Times New Roman"/>
                <w:highlight w:val="yellow"/>
              </w:rPr>
            </w:pPr>
            <w:r w:rsidRPr="005411FE">
              <w:rPr>
                <w:rFonts w:ascii="Times New Roman" w:hAnsi="Times New Roman"/>
                <w:highlight w:val="yellow"/>
              </w:rPr>
              <w:t>Evaluation instruments for all non-licensed evaluators who evaluate school staff including professional educators shall indicate on the evaluation whether or not the evaluator possesses an administrative certificate. The Superintendent or his/her designee shall review all evaluations conducted by non-licensed administrators when necessary and shall discuss with them procedure and form.</w:t>
            </w:r>
          </w:p>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rPr>
              <w:t>The school’s principal shall receive an annual evaluation by the Superintendent or his/her designee.</w:t>
            </w:r>
          </w:p>
          <w:p w:rsidR="00A233E0" w:rsidRPr="005411FE" w:rsidRDefault="00A233E0" w:rsidP="000946D5">
            <w:pPr>
              <w:autoSpaceDE w:val="0"/>
              <w:autoSpaceDN w:val="0"/>
              <w:adjustRightInd w:val="0"/>
              <w:spacing w:after="0"/>
              <w:rPr>
                <w:rFonts w:ascii="Times New Roman" w:hAnsi="Times New Roman"/>
                <w:highlight w:val="yellow"/>
              </w:rPr>
            </w:pPr>
          </w:p>
          <w:p w:rsidR="00A233E0" w:rsidRPr="005411FE" w:rsidRDefault="00A233E0" w:rsidP="000946D5">
            <w:pPr>
              <w:autoSpaceDE w:val="0"/>
              <w:autoSpaceDN w:val="0"/>
              <w:adjustRightInd w:val="0"/>
              <w:spacing w:after="0"/>
              <w:rPr>
                <w:rFonts w:ascii="Times New Roman" w:hAnsi="Times New Roman"/>
                <w:highlight w:val="yellow"/>
              </w:rPr>
            </w:pPr>
            <w:r w:rsidRPr="005411FE">
              <w:rPr>
                <w:rFonts w:ascii="Times New Roman" w:hAnsi="Times New Roman"/>
                <w:highlight w:val="yellow"/>
                <w:shd w:val="clear" w:color="auto" w:fill="FFFFFF"/>
              </w:rPr>
              <w:t xml:space="preserve">All teachers will receive at least one formal evaluation each year and/or be evaluated multiple times in each of the LEAP indicators within a given year. </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rPr>
                <w:rFonts w:ascii="Times New Roman" w:hAnsi="Times New Roman"/>
              </w:rPr>
            </w:pPr>
            <w:r w:rsidRPr="000D7EE5">
              <w:rPr>
                <w:rFonts w:ascii="Times New Roman" w:hAnsi="Times New Roman"/>
              </w:rPr>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rPr>
                <w:rFonts w:ascii="Times New Roman" w:hAnsi="Times New Roman"/>
              </w:rPr>
            </w:pPr>
            <w:r w:rsidRPr="000D7EE5">
              <w:rPr>
                <w:rFonts w:ascii="Times New Roman" w:hAnsi="Times New Roman"/>
                <w:b/>
              </w:rPr>
              <w:t>Section 22-32-109(1)(f): Local Board Duties Concerning Selection of Personnel and Pay</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rPr>
                <w:rFonts w:ascii="Times New Roman" w:hAnsi="Times New Roman"/>
              </w:rPr>
            </w:pPr>
            <w:r w:rsidRPr="000D7EE5">
              <w:rPr>
                <w:rFonts w:ascii="Times New Roman" w:hAnsi="Times New Roman"/>
              </w:rPr>
              <w:t>Teaching:</w:t>
            </w:r>
          </w:p>
          <w:p w:rsidR="00A233E0" w:rsidRPr="000D7EE5" w:rsidRDefault="00A233E0" w:rsidP="000946D5">
            <w:pPr>
              <w:spacing w:after="0"/>
              <w:rPr>
                <w:rFonts w:ascii="Times New Roman" w:hAnsi="Times New Roman"/>
              </w:rPr>
            </w:pPr>
            <w:r w:rsidRPr="000D7EE5">
              <w:rPr>
                <w:rFonts w:ascii="Times New Roman" w:hAnsi="Times New Roman"/>
              </w:rPr>
              <w:t>Human Resource Management: Staff Hiring, Compensation</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rPr>
                <w:rFonts w:ascii="Times New Roman" w:hAnsi="Times New Roman"/>
              </w:rPr>
            </w:pPr>
            <w:r w:rsidRPr="000D7EE5">
              <w:rPr>
                <w:rFonts w:ascii="Times New Roman" w:hAnsi="Times New Roman"/>
              </w:rPr>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D7EE5" w:rsidRDefault="00A233E0" w:rsidP="000946D5">
            <w:pPr>
              <w:spacing w:after="0"/>
              <w:rPr>
                <w:rFonts w:ascii="Times New Roman" w:hAnsi="Times New Roman"/>
              </w:rPr>
            </w:pPr>
            <w:r w:rsidRPr="000D7EE5">
              <w:rPr>
                <w:rFonts w:ascii="Times New Roman" w:hAnsi="Times New Roman"/>
              </w:rPr>
              <w:t>22-32-109. Board of education - specific duties. (1) …each board of education shall have and perform the following specific duties:</w:t>
            </w:r>
            <w:r w:rsidRPr="000D7EE5">
              <w:rPr>
                <w:rFonts w:ascii="Times New Roman" w:hAnsi="Times New Roman"/>
              </w:rPr>
              <w:br/>
              <w:t>(f) (I) To employ all personnel required to maintain the operations and carry out the educational program of the district and to fix and order paid their compensation...A board of a district of innovation…may delegate the duty specified in this paragraph (f) to an innovation school,</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rPr>
                <w:rFonts w:ascii="Times New Roman" w:hAnsi="Times New Roman"/>
              </w:rPr>
            </w:pPr>
            <w:r w:rsidRPr="000D7EE5">
              <w:rPr>
                <w:rFonts w:ascii="Times New Roman" w:hAnsi="Times New Roman"/>
              </w:rPr>
              <w:lastRenderedPageBreak/>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D7EE5" w:rsidRDefault="00A233E0" w:rsidP="000946D5">
            <w:pPr>
              <w:autoSpaceDE w:val="0"/>
              <w:autoSpaceDN w:val="0"/>
              <w:adjustRightInd w:val="0"/>
              <w:spacing w:after="0"/>
              <w:rPr>
                <w:rFonts w:ascii="Times New Roman" w:hAnsi="Times New Roman"/>
              </w:rPr>
            </w:pPr>
            <w:r w:rsidRPr="005411FE">
              <w:rPr>
                <w:rFonts w:ascii="Times New Roman" w:hAnsi="Times New Roman"/>
                <w:highlight w:val="yellow"/>
              </w:rPr>
              <w:t>Pursuant to state law, the DPS board will delegate the duty specified in this paragraph to the innovation school. The principal, in consultation with the CSC/SAB, will select classroom teachers directly and rates of pay will be at or above the district schedule. For all unique job descriptions the Principal in consultation with the CSC/SAB shall determine the rate of pay during the budget cycle each Spring for the following year.</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rPr>
                <w:rFonts w:ascii="Times New Roman" w:hAnsi="Times New Roman"/>
              </w:rPr>
            </w:pPr>
            <w:r w:rsidRPr="000D7EE5">
              <w:rPr>
                <w:rFonts w:ascii="Times New Roman" w:hAnsi="Times New Roman"/>
              </w:rPr>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rPr>
                <w:rFonts w:ascii="Times New Roman" w:hAnsi="Times New Roman"/>
              </w:rPr>
            </w:pPr>
            <w:r w:rsidRPr="000D7EE5">
              <w:rPr>
                <w:rFonts w:ascii="Times New Roman" w:hAnsi="Times New Roman"/>
                <w:b/>
              </w:rPr>
              <w:t>Section 22-32-109(1)(g): Handling of Money</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rPr>
                <w:rFonts w:ascii="Times New Roman" w:hAnsi="Times New Roman"/>
              </w:rPr>
            </w:pPr>
            <w:r w:rsidRPr="000D7EE5">
              <w:rPr>
                <w:rFonts w:ascii="Times New Roman" w:hAnsi="Times New Roman"/>
              </w:rPr>
              <w:t>Governance:</w:t>
            </w:r>
          </w:p>
          <w:p w:rsidR="00A233E0" w:rsidRPr="000D7EE5" w:rsidRDefault="00A233E0" w:rsidP="000946D5">
            <w:pPr>
              <w:spacing w:after="0"/>
              <w:rPr>
                <w:rFonts w:ascii="Times New Roman" w:hAnsi="Times New Roman"/>
              </w:rPr>
            </w:pPr>
            <w:r w:rsidRPr="000D7EE5">
              <w:rPr>
                <w:rFonts w:ascii="Times New Roman" w:hAnsi="Times New Roman"/>
              </w:rPr>
              <w:t>Budget</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rPr>
                <w:rFonts w:ascii="Times New Roman" w:hAnsi="Times New Roman"/>
              </w:rPr>
            </w:pPr>
            <w:r w:rsidRPr="000D7EE5">
              <w:rPr>
                <w:rFonts w:ascii="Times New Roman" w:hAnsi="Times New Roman"/>
              </w:rPr>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D7EE5" w:rsidRDefault="00A233E0" w:rsidP="000946D5">
            <w:pPr>
              <w:spacing w:after="0"/>
              <w:rPr>
                <w:rFonts w:ascii="Times New Roman" w:hAnsi="Times New Roman"/>
              </w:rPr>
            </w:pPr>
            <w:r w:rsidRPr="000D7EE5">
              <w:rPr>
                <w:rFonts w:ascii="Times New Roman" w:hAnsi="Times New Roman"/>
                <w:shd w:val="clear" w:color="auto" w:fill="FFFFFF"/>
              </w:rPr>
              <w:t>(g) To require any employee or other person who may receive into his custody moneys which properly belong to the district to deliver such moneys to the treasurer of the district, or to deposit such moneys in a depository designated by the board;</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D7EE5" w:rsidRDefault="00A233E0" w:rsidP="000946D5">
            <w:pPr>
              <w:autoSpaceDE w:val="0"/>
              <w:autoSpaceDN w:val="0"/>
              <w:adjustRightInd w:val="0"/>
              <w:spacing w:after="0"/>
            </w:pPr>
            <w:r w:rsidRPr="005411FE">
              <w:rPr>
                <w:highlight w:val="yellow"/>
              </w:rPr>
              <w:t>In accordance with the innovation plan, the school may receive moneys and deposit such moneys into a school account. The School will establish an account to manage receipt of locally raised money and will have autonomy in making deposits in and withdrawals from the account when such actions are taken to further the academic achievement of students at the school. The school will account for all moneys that it receives directly and will report to the DPS board by providing quarterly trial balances to their DPS budget partner.</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pPr>
            <w:r w:rsidRPr="000D7EE5">
              <w:rPr>
                <w:b/>
              </w:rPr>
              <w:t>Section 22-32-109(1)(n)(I): Schedule and Calendar</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pPr>
            <w:r w:rsidRPr="000D7EE5">
              <w:t>Educational Program:</w:t>
            </w:r>
          </w:p>
          <w:p w:rsidR="00A233E0" w:rsidRPr="000D7EE5" w:rsidRDefault="00A233E0" w:rsidP="000946D5">
            <w:pPr>
              <w:spacing w:after="0"/>
            </w:pPr>
            <w:r w:rsidRPr="000D7EE5">
              <w:t>Calendar and Schedule</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D7EE5" w:rsidRDefault="00A233E0" w:rsidP="000946D5">
            <w:pPr>
              <w:spacing w:after="0"/>
            </w:pPr>
            <w:r w:rsidRPr="000D7EE5">
              <w:rPr>
                <w:shd w:val="clear" w:color="auto" w:fill="FFFFFF"/>
              </w:rPr>
              <w:t>(n) (I) To determine, prior to the end of a school year, the length of time which the schools of the district shall be in session during the next following school year, but in no event shall said schools be scheduled to have fewer than one thousand eighty hours of planned teacher-pupil instruction and teacher-pupil contact during the school year for secondary school pupils in high school, middle school, or junior high school or less than nine hundred ninety hours of such instruction and contact for elementary school pupils or fewer than four hundred fifty hours of such instruction for a half-day kindergarten program or fewer than nine hundred hours of such instruction for a full-day kindergarten program. In no case shall a school be in session for fewer than one hundred sixty days without the specific prior approval of the commissioner of education. In extraordinary circumstances, if it appears to the satisfaction of the commissioner that compliance with the provisions of this subparagraph (I) would require the scheduling of hours of instruction and contact at a time when pupil attendance will be low and the benefits to pupils of holding such hours of instruction will be minimal in relation to the cost thereof, the commissioner may waive the provisions of this subparagraph (I) upon application therefore by the board of education of the district.</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5411FE" w:rsidRDefault="00A233E0" w:rsidP="000946D5">
            <w:pPr>
              <w:autoSpaceDE w:val="0"/>
              <w:autoSpaceDN w:val="0"/>
              <w:adjustRightInd w:val="0"/>
              <w:spacing w:after="0"/>
              <w:rPr>
                <w:highlight w:val="yellow"/>
              </w:rPr>
            </w:pPr>
            <w:r w:rsidRPr="005411FE">
              <w:rPr>
                <w:highlight w:val="yellow"/>
              </w:rPr>
              <w:t>The School has the authority to determine its own annual calendar and daily schedule, provided it meets or exceeds minimum statutory requirements.</w:t>
            </w:r>
          </w:p>
          <w:p w:rsidR="00A233E0" w:rsidRPr="005411FE" w:rsidRDefault="00A233E0" w:rsidP="000946D5">
            <w:pPr>
              <w:autoSpaceDE w:val="0"/>
              <w:autoSpaceDN w:val="0"/>
              <w:adjustRightInd w:val="0"/>
              <w:spacing w:after="0"/>
              <w:rPr>
                <w:highlight w:val="yellow"/>
              </w:rPr>
            </w:pPr>
            <w:r w:rsidRPr="005411FE">
              <w:rPr>
                <w:highlight w:val="yellow"/>
              </w:rPr>
              <w:t>School has the authority to determine the number of professional development days, days off, and late starts/early release days.</w:t>
            </w:r>
          </w:p>
          <w:p w:rsidR="00A233E0" w:rsidRPr="000D7EE5" w:rsidRDefault="00A233E0" w:rsidP="000946D5">
            <w:pPr>
              <w:autoSpaceDE w:val="0"/>
              <w:autoSpaceDN w:val="0"/>
              <w:adjustRightInd w:val="0"/>
              <w:spacing w:after="0"/>
            </w:pPr>
            <w:r w:rsidRPr="005411FE">
              <w:rPr>
                <w:highlight w:val="yellow"/>
              </w:rPr>
              <w:t xml:space="preserve">In accordance with the innovation plan, the school’s principal, in consultation with the </w:t>
            </w:r>
            <w:r w:rsidRPr="005411FE">
              <w:rPr>
                <w:rFonts w:ascii="Times New Roman" w:hAnsi="Times New Roman"/>
                <w:highlight w:val="yellow"/>
              </w:rPr>
              <w:t>CSC/SAB, shall determine, prior to the end of a school year, the length of time the school will be in session during the next school year. The actual hours of teacher-pupil instruction and teacher-pupil contact shall meet or exceed the minimum hours set by the district and state for public instruction.</w:t>
            </w:r>
            <w:r w:rsidRPr="000D7EE5">
              <w:rPr>
                <w:rFonts w:ascii="Times New Roman" w:hAnsi="Times New Roman"/>
              </w:rPr>
              <w:t xml:space="preserve"> </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pPr>
            <w:r w:rsidRPr="000D7EE5">
              <w:rPr>
                <w:b/>
              </w:rPr>
              <w:t>Section 22-32-109 (1)(n)(II)(A): Actual Hours of Teacher-Pupil Instruction and Contact</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pPr>
            <w:r w:rsidRPr="000D7EE5">
              <w:t>Educational Program:</w:t>
            </w:r>
          </w:p>
          <w:p w:rsidR="00A233E0" w:rsidRPr="000D7EE5" w:rsidRDefault="00A233E0" w:rsidP="000946D5">
            <w:pPr>
              <w:spacing w:after="0"/>
            </w:pPr>
            <w:r w:rsidRPr="000D7EE5">
              <w:t>Calendar and Schedule</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D7EE5" w:rsidRDefault="00A233E0" w:rsidP="000946D5">
            <w:pPr>
              <w:spacing w:after="0"/>
            </w:pPr>
            <w:r w:rsidRPr="000D7EE5">
              <w:t xml:space="preserve">(II) (A) The actual hours of teacher-pupil instruction and teacher-pupil contact specified in subparagraph (I) of this paragraph (n) may be reduced to no fewer than one thousand fifty-six hours for secondary school pupils, no fewer than nine hundred sixty eight hours for elementary </w:t>
            </w:r>
            <w:r w:rsidRPr="000D7EE5">
              <w:lastRenderedPageBreak/>
              <w:t>school pupils, no fewer than four hundred thirty-five hours for half-day kindergarten pupils, or no fewer than eight hundred seventy hours for full-day kindergarten pupils, for parent-teacher conferences, staff in-service programs, and closing deemed by the board to be necessary for the health, safety, or welfare of students.</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lastRenderedPageBreak/>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0283A" w:rsidRDefault="00A233E0" w:rsidP="000946D5">
            <w:pPr>
              <w:autoSpaceDE w:val="0"/>
              <w:autoSpaceDN w:val="0"/>
              <w:adjustRightInd w:val="0"/>
              <w:spacing w:after="0"/>
              <w:rPr>
                <w:highlight w:val="yellow"/>
              </w:rPr>
            </w:pPr>
            <w:r w:rsidRPr="0000283A">
              <w:rPr>
                <w:highlight w:val="yellow"/>
              </w:rPr>
              <w:t>The School has the authority to determine teacher pupil contact, which will meet or exceed the minimum standards of the District and state.</w:t>
            </w:r>
          </w:p>
          <w:p w:rsidR="00A233E0" w:rsidRPr="000D7EE5" w:rsidRDefault="00A233E0" w:rsidP="000946D5">
            <w:pPr>
              <w:autoSpaceDE w:val="0"/>
              <w:autoSpaceDN w:val="0"/>
              <w:adjustRightInd w:val="0"/>
              <w:spacing w:after="0"/>
            </w:pPr>
            <w:r w:rsidRPr="0000283A">
              <w:rPr>
                <w:highlight w:val="yellow"/>
              </w:rPr>
              <w:t>In accordance with the innovation plan, the</w:t>
            </w:r>
            <w:r w:rsidRPr="0000283A">
              <w:rPr>
                <w:rFonts w:ascii="Times New Roman" w:hAnsi="Times New Roman"/>
                <w:highlight w:val="yellow"/>
              </w:rPr>
              <w:t xml:space="preserve"> principal, in consultation with the CSC/SAB</w:t>
            </w:r>
            <w:r w:rsidRPr="0000283A">
              <w:rPr>
                <w:highlight w:val="yellow"/>
              </w:rPr>
              <w:t>, shall determine, prior to the end of a school year, the length of time the school will be in session during the next school year. The actual hours of teacher-pupil instruction and teacher-pupil contact shall meet or exceed the minimum hours set by the district and state for public instruction.</w:t>
            </w:r>
            <w:r w:rsidRPr="000D7EE5">
              <w:t xml:space="preserve"> </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pPr>
            <w:r w:rsidRPr="000D7EE5">
              <w:rPr>
                <w:b/>
              </w:rPr>
              <w:t>Section 22-32-109 (1)(n)(II)(B): School Calendar</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pPr>
            <w:r w:rsidRPr="000D7EE5">
              <w:t>Educational Program:</w:t>
            </w:r>
          </w:p>
          <w:p w:rsidR="00A233E0" w:rsidRPr="000D7EE5" w:rsidRDefault="00A233E0" w:rsidP="000946D5">
            <w:pPr>
              <w:spacing w:after="0"/>
            </w:pPr>
            <w:r w:rsidRPr="000D7EE5">
              <w:t>Calendar and Schedule</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D7EE5" w:rsidRDefault="00A233E0" w:rsidP="000946D5">
            <w:pPr>
              <w:spacing w:after="0"/>
            </w:pPr>
            <w:r w:rsidRPr="000D7EE5">
              <w:t>(B) Prior to the beginning of the school year, each district shall provide for the adoption of a district calendar which is applicable to all schools within the district…A copy of the calendar shall be provided to the parents or guardians of all children enrolled…Such calendar shall include the dates for all staff in-service programs…[The] school administration shall allow for public input from parents and teachers prior to scheduling …staff in-service programs. Any change in the calendar…shall be preceded by adequate and timely…of not less than thirty days.</w:t>
            </w:r>
          </w:p>
        </w:tc>
      </w:tr>
      <w:tr w:rsidR="00A233E0" w:rsidRPr="0000283A"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0283A" w:rsidRDefault="00A233E0" w:rsidP="000946D5">
            <w:pPr>
              <w:spacing w:after="0"/>
              <w:rPr>
                <w:highlight w:val="yellow"/>
              </w:rPr>
            </w:pPr>
            <w:r w:rsidRPr="0000283A">
              <w:rPr>
                <w:highlight w:val="yellow"/>
              </w:rPr>
              <w:t>The School has the authority to create its own annual calendar to meet or exceed the minimum standards for the District and State.</w:t>
            </w:r>
          </w:p>
          <w:p w:rsidR="00A233E0" w:rsidRPr="0000283A" w:rsidRDefault="00A233E0" w:rsidP="000946D5">
            <w:pPr>
              <w:spacing w:after="0"/>
              <w:rPr>
                <w:rFonts w:ascii="Times New Roman" w:hAnsi="Times New Roman"/>
                <w:highlight w:val="yellow"/>
              </w:rPr>
            </w:pPr>
            <w:r w:rsidRPr="0000283A">
              <w:rPr>
                <w:highlight w:val="yellow"/>
              </w:rPr>
              <w:t xml:space="preserve">No later than 60 days before the end of the school year, the principal, in consultation with the </w:t>
            </w:r>
            <w:r w:rsidRPr="0000283A">
              <w:rPr>
                <w:rFonts w:ascii="Times New Roman" w:hAnsi="Times New Roman"/>
                <w:highlight w:val="yellow"/>
              </w:rPr>
              <w:t xml:space="preserve">CSC/SAB will determine the following year's school calendar and school day schedule that meets or exceeds district and state determinations of the length of time during which schools shall be in session during the next school year. </w:t>
            </w:r>
          </w:p>
          <w:p w:rsidR="00A233E0" w:rsidRPr="0000283A" w:rsidRDefault="00A233E0" w:rsidP="000946D5">
            <w:pPr>
              <w:spacing w:after="0"/>
              <w:rPr>
                <w:rFonts w:ascii="Times New Roman" w:hAnsi="Times New Roman"/>
                <w:highlight w:val="yellow"/>
              </w:rPr>
            </w:pPr>
            <w:r w:rsidRPr="0000283A">
              <w:rPr>
                <w:rFonts w:ascii="Times New Roman" w:hAnsi="Times New Roman"/>
                <w:highlight w:val="yellow"/>
              </w:rPr>
              <w:t xml:space="preserve">Input from parents and teachers will be sought prior to scheduling in-service programs and other non-student contact days. This calendar and schedule shall serve as the academic calendar and schedule for the school. All calendars shall include planned work dates for required staff in-service programs. Any change in the calendar except for emergency closings or other unforeseen circumstances shall be preceded by adequate and timely notice of no less than 30 days. </w:t>
            </w:r>
          </w:p>
          <w:p w:rsidR="00A233E0" w:rsidRPr="0000283A" w:rsidRDefault="00A233E0" w:rsidP="000946D5">
            <w:pPr>
              <w:spacing w:after="0"/>
              <w:rPr>
                <w:rFonts w:ascii="Times New Roman" w:hAnsi="Times New Roman"/>
                <w:highlight w:val="yellow"/>
              </w:rPr>
            </w:pPr>
            <w:r w:rsidRPr="0000283A">
              <w:rPr>
                <w:rFonts w:ascii="Times New Roman" w:hAnsi="Times New Roman"/>
                <w:highlight w:val="yellow"/>
              </w:rPr>
              <w:t xml:space="preserve">A copy of the upcoming school-year calendar and school day schedule shall be provided to all parents/guardians of students who are currently enrolled. The approved upcoming school year calendar and school day hours will be placed on the school’s website prior to May 1 of the prior academic year and a copy shall be provided to the school’s Instructional Superintendent.  </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pPr>
            <w:r w:rsidRPr="000D7EE5">
              <w:rPr>
                <w:b/>
              </w:rPr>
              <w:t>Section 22-32-109(1)(t): Determine Educational Program and Prescribe Textbooks</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0D7EE5" w:rsidRDefault="00A233E0" w:rsidP="000946D5">
            <w:pPr>
              <w:spacing w:after="0"/>
            </w:pPr>
            <w:r w:rsidRPr="000D7EE5">
              <w:t>Education Program</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0D7EE5" w:rsidRDefault="00A233E0" w:rsidP="000946D5">
            <w:pPr>
              <w:spacing w:after="0"/>
              <w:jc w:val="center"/>
            </w:pPr>
            <w:r w:rsidRPr="000D7EE5">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D7EE5" w:rsidRDefault="00A233E0" w:rsidP="000946D5">
            <w:pPr>
              <w:spacing w:after="0"/>
            </w:pPr>
            <w:r w:rsidRPr="000D7EE5">
              <w:rPr>
                <w:shd w:val="clear" w:color="auto" w:fill="FFFFFF"/>
              </w:rPr>
              <w:t>(t) To determine the educational programs to be carried on in the schools of the district and to prescribe the textbooks for any course of instruction or study in such programs;</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0A88" w:rsidRDefault="00A233E0" w:rsidP="000946D5">
            <w:pPr>
              <w:spacing w:after="0"/>
              <w:jc w:val="center"/>
            </w:pPr>
            <w:r w:rsidRPr="008D0A88">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0283A" w:rsidRDefault="00A233E0" w:rsidP="000946D5">
            <w:pPr>
              <w:autoSpaceDE w:val="0"/>
              <w:autoSpaceDN w:val="0"/>
              <w:adjustRightInd w:val="0"/>
              <w:spacing w:after="0"/>
              <w:rPr>
                <w:rFonts w:asciiTheme="minorHAnsi" w:hAnsiTheme="minorHAnsi" w:cstheme="minorHAnsi"/>
                <w:highlight w:val="yellow"/>
              </w:rPr>
            </w:pPr>
            <w:r w:rsidRPr="0000283A">
              <w:rPr>
                <w:rFonts w:asciiTheme="minorHAnsi" w:hAnsiTheme="minorHAnsi" w:cstheme="minorHAnsi"/>
                <w:highlight w:val="yellow"/>
              </w:rPr>
              <w:t xml:space="preserve">The DPS Board authorizes the school to develop an educational program that aligns to the mission and vision of the school and enables the school to implement the innovation plan. </w:t>
            </w:r>
          </w:p>
          <w:p w:rsidR="00A233E0" w:rsidRPr="0000283A" w:rsidRDefault="00A233E0" w:rsidP="000946D5">
            <w:pPr>
              <w:spacing w:after="0"/>
              <w:rPr>
                <w:rFonts w:asciiTheme="minorHAnsi" w:hAnsiTheme="minorHAnsi" w:cstheme="minorHAnsi"/>
                <w:color w:val="000000"/>
                <w:highlight w:val="yellow"/>
              </w:rPr>
            </w:pPr>
            <w:r w:rsidRPr="0000283A">
              <w:rPr>
                <w:rFonts w:asciiTheme="minorHAnsi" w:hAnsiTheme="minorHAnsi" w:cstheme="minorHAnsi"/>
                <w:color w:val="000000"/>
                <w:highlight w:val="yellow"/>
              </w:rPr>
              <w:t xml:space="preserve">The school’s curriculum will provide a program of instruction that enables students to meet or exceed the CCSS and CAS. The school will regularly evaluate its education program and make changes to curriculum content, instruction, and assessments. </w:t>
            </w:r>
          </w:p>
          <w:p w:rsidR="00A233E0" w:rsidRPr="0000283A" w:rsidRDefault="00A233E0" w:rsidP="00A233E0">
            <w:pPr>
              <w:pStyle w:val="ListParagraph"/>
              <w:numPr>
                <w:ilvl w:val="0"/>
                <w:numId w:val="58"/>
              </w:numPr>
              <w:spacing w:after="200" w:line="276" w:lineRule="auto"/>
              <w:contextualSpacing/>
              <w:rPr>
                <w:rFonts w:asciiTheme="minorHAnsi" w:hAnsiTheme="minorHAnsi" w:cstheme="minorHAnsi"/>
                <w:color w:val="000000"/>
                <w:highlight w:val="yellow"/>
              </w:rPr>
            </w:pPr>
            <w:r w:rsidRPr="0000283A">
              <w:rPr>
                <w:rFonts w:asciiTheme="minorHAnsi" w:hAnsiTheme="minorHAnsi" w:cstheme="minorHAnsi"/>
                <w:highlight w:val="yellow"/>
              </w:rPr>
              <w:t>Curriculum development will be carried out by school personnel, consistent with the school’s innovation plan, using all available resources, including replacement core instructional textbooks where textbook waivers are granted.</w:t>
            </w:r>
          </w:p>
          <w:p w:rsidR="00A233E0" w:rsidRPr="0000283A" w:rsidRDefault="00A233E0" w:rsidP="00A233E0">
            <w:pPr>
              <w:pStyle w:val="ListParagraph"/>
              <w:numPr>
                <w:ilvl w:val="0"/>
                <w:numId w:val="58"/>
              </w:numPr>
              <w:spacing w:after="200" w:line="276" w:lineRule="auto"/>
              <w:contextualSpacing/>
              <w:rPr>
                <w:rFonts w:asciiTheme="minorHAnsi" w:hAnsiTheme="minorHAnsi" w:cstheme="minorHAnsi"/>
                <w:color w:val="000000"/>
                <w:highlight w:val="yellow"/>
              </w:rPr>
            </w:pPr>
            <w:r w:rsidRPr="0000283A">
              <w:rPr>
                <w:rFonts w:asciiTheme="minorHAnsi" w:hAnsiTheme="minorHAnsi" w:cstheme="minorHAnsi"/>
                <w:highlight w:val="yellow"/>
              </w:rPr>
              <w:lastRenderedPageBreak/>
              <w:t xml:space="preserve">The school curriculum will provide a program of instruction that enables students to meet or exceed the CCSS and CAS. The school will regularly evaluate its education program and make changes to curriculum content, instruction, and assessments. </w:t>
            </w:r>
          </w:p>
          <w:p w:rsidR="00A233E0" w:rsidRPr="0000283A" w:rsidRDefault="00A233E0" w:rsidP="00A233E0">
            <w:pPr>
              <w:pStyle w:val="ListParagraph"/>
              <w:numPr>
                <w:ilvl w:val="0"/>
                <w:numId w:val="58"/>
              </w:numPr>
              <w:spacing w:after="0" w:line="276" w:lineRule="auto"/>
              <w:contextualSpacing/>
              <w:rPr>
                <w:rFonts w:asciiTheme="minorHAnsi" w:hAnsiTheme="minorHAnsi" w:cstheme="minorHAnsi"/>
                <w:color w:val="000000"/>
                <w:highlight w:val="yellow"/>
              </w:rPr>
            </w:pPr>
            <w:r w:rsidRPr="0000283A">
              <w:rPr>
                <w:rFonts w:asciiTheme="minorHAnsi" w:hAnsiTheme="minorHAnsi" w:cstheme="minorHAnsi"/>
                <w:highlight w:val="yellow"/>
              </w:rPr>
              <w:t xml:space="preserve">The district will evaluate the impact of the school’s education program as part of its 3 year review of the school’s innovation plan in addition to the annual UIP review by the </w:t>
            </w:r>
            <w:r w:rsidRPr="0000283A">
              <w:rPr>
                <w:rFonts w:asciiTheme="minorHAnsi" w:hAnsiTheme="minorHAnsi" w:cstheme="minorHAnsi"/>
                <w:color w:val="000000"/>
                <w:highlight w:val="yellow"/>
              </w:rPr>
              <w:t xml:space="preserve">CSC/SAB. </w:t>
            </w:r>
          </w:p>
          <w:p w:rsidR="00A233E0" w:rsidRPr="0000283A" w:rsidRDefault="00A233E0" w:rsidP="00A233E0">
            <w:pPr>
              <w:pStyle w:val="ListParagraph"/>
              <w:numPr>
                <w:ilvl w:val="0"/>
                <w:numId w:val="58"/>
              </w:numPr>
              <w:spacing w:after="0" w:line="276" w:lineRule="auto"/>
              <w:contextualSpacing/>
              <w:rPr>
                <w:color w:val="000000"/>
                <w:highlight w:val="yellow"/>
              </w:rPr>
            </w:pPr>
            <w:r w:rsidRPr="0000283A">
              <w:rPr>
                <w:rFonts w:asciiTheme="minorHAnsi" w:hAnsiTheme="minorHAnsi" w:cstheme="minorHAnsi"/>
                <w:highlight w:val="yellow"/>
              </w:rPr>
              <w:t>Substantive</w:t>
            </w:r>
            <w:r w:rsidRPr="0000283A">
              <w:rPr>
                <w:rFonts w:asciiTheme="minorHAnsi" w:hAnsiTheme="minorHAnsi" w:cstheme="minorHAnsi"/>
                <w:color w:val="000000"/>
                <w:highlight w:val="yellow"/>
              </w:rPr>
              <w:t xml:space="preserve"> interim changes must be approved by the Principal and District Staff</w:t>
            </w:r>
            <w:r w:rsidRPr="0000283A">
              <w:rPr>
                <w:rFonts w:asciiTheme="minorHAnsi" w:hAnsiTheme="minorHAnsi" w:cstheme="minorHAnsi"/>
                <w:highlight w:val="yellow"/>
              </w:rPr>
              <w:t>.</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lastRenderedPageBreak/>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rPr>
                <w:b/>
              </w:rPr>
              <w:t>Section 22-32-109(1)(aa): Adopt Content Standards and Plan for Implementation of Content Standards</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t>Education Program</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8D69BC" w:rsidRDefault="00A233E0" w:rsidP="000946D5">
            <w:pPr>
              <w:spacing w:after="0"/>
            </w:pPr>
            <w:r w:rsidRPr="008D69BC">
              <w:rPr>
                <w:shd w:val="clear" w:color="auto" w:fill="FFFFFF"/>
              </w:rPr>
              <w:t>(aa) To adopt content standards and a plan for implementation of such content standards pursuant to the provisions of</w:t>
            </w:r>
            <w:r w:rsidRPr="008D69BC">
              <w:t> </w:t>
            </w:r>
            <w:hyperlink r:id="rId22" w:history="1">
              <w:r w:rsidRPr="008D69BC">
                <w:rPr>
                  <w:rStyle w:val="Hyperlink"/>
                  <w:rFonts w:eastAsiaTheme="majorEastAsia"/>
                </w:rPr>
                <w:t>section 22-7-407</w:t>
              </w:r>
            </w:hyperlink>
            <w:r w:rsidRPr="008D69BC">
              <w:rPr>
                <w:shd w:val="clear" w:color="auto" w:fill="FFFFFF"/>
              </w:rPr>
              <w:t>;</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0283A" w:rsidRDefault="00A233E0" w:rsidP="000946D5">
            <w:pPr>
              <w:autoSpaceDE w:val="0"/>
              <w:autoSpaceDN w:val="0"/>
              <w:adjustRightInd w:val="0"/>
              <w:spacing w:after="0"/>
              <w:rPr>
                <w:rFonts w:asciiTheme="minorHAnsi" w:hAnsiTheme="minorHAnsi" w:cstheme="minorHAnsi"/>
                <w:highlight w:val="yellow"/>
              </w:rPr>
            </w:pPr>
            <w:r w:rsidRPr="0000283A">
              <w:rPr>
                <w:rFonts w:asciiTheme="minorHAnsi" w:hAnsiTheme="minorHAnsi" w:cstheme="minorHAnsi"/>
                <w:highlight w:val="yellow"/>
              </w:rPr>
              <w:t xml:space="preserve">The DPS Board authorizes the school to develop an educational program that aligns to the mission and vision of the school and enables the school to implement the innovation plan. </w:t>
            </w:r>
          </w:p>
          <w:p w:rsidR="00A233E0" w:rsidRPr="0000283A" w:rsidRDefault="00A233E0" w:rsidP="000946D5">
            <w:pPr>
              <w:spacing w:after="0"/>
              <w:rPr>
                <w:rFonts w:asciiTheme="minorHAnsi" w:hAnsiTheme="minorHAnsi" w:cstheme="minorHAnsi"/>
                <w:color w:val="000000"/>
                <w:highlight w:val="yellow"/>
              </w:rPr>
            </w:pPr>
            <w:r w:rsidRPr="0000283A">
              <w:rPr>
                <w:rFonts w:asciiTheme="minorHAnsi" w:hAnsiTheme="minorHAnsi" w:cstheme="minorHAnsi"/>
                <w:color w:val="000000"/>
                <w:highlight w:val="yellow"/>
              </w:rPr>
              <w:t xml:space="preserve">The school’s curriculum will provide a program of instruction that enables students to meet or exceed the CCSS and CAS. The school will regularly evaluate its education program and make changes to curriculum content, instruction, and assessments. </w:t>
            </w:r>
          </w:p>
          <w:p w:rsidR="00A233E0" w:rsidRPr="0000283A" w:rsidRDefault="00A233E0" w:rsidP="00A233E0">
            <w:pPr>
              <w:pStyle w:val="ListParagraph"/>
              <w:numPr>
                <w:ilvl w:val="0"/>
                <w:numId w:val="58"/>
              </w:numPr>
              <w:spacing w:after="200" w:line="276" w:lineRule="auto"/>
              <w:contextualSpacing/>
              <w:rPr>
                <w:rFonts w:asciiTheme="minorHAnsi" w:hAnsiTheme="minorHAnsi" w:cstheme="minorHAnsi"/>
                <w:color w:val="000000"/>
                <w:highlight w:val="yellow"/>
              </w:rPr>
            </w:pPr>
            <w:r w:rsidRPr="0000283A">
              <w:rPr>
                <w:rFonts w:asciiTheme="minorHAnsi" w:hAnsiTheme="minorHAnsi" w:cstheme="minorHAnsi"/>
                <w:highlight w:val="yellow"/>
              </w:rPr>
              <w:t>Curriculum development will be carried out by school personnel, consistent with the school’s innovation plan, using all available resources, including replacement core instructional textbooks where textbook waivers are granted.</w:t>
            </w:r>
          </w:p>
          <w:p w:rsidR="00A233E0" w:rsidRPr="0000283A" w:rsidRDefault="00A233E0" w:rsidP="00A233E0">
            <w:pPr>
              <w:pStyle w:val="ListParagraph"/>
              <w:numPr>
                <w:ilvl w:val="0"/>
                <w:numId w:val="58"/>
              </w:numPr>
              <w:spacing w:after="200" w:line="276" w:lineRule="auto"/>
              <w:contextualSpacing/>
              <w:rPr>
                <w:rFonts w:asciiTheme="minorHAnsi" w:hAnsiTheme="minorHAnsi" w:cstheme="minorHAnsi"/>
                <w:color w:val="000000"/>
                <w:highlight w:val="yellow"/>
              </w:rPr>
            </w:pPr>
            <w:r w:rsidRPr="0000283A">
              <w:rPr>
                <w:rFonts w:asciiTheme="minorHAnsi" w:hAnsiTheme="minorHAnsi" w:cstheme="minorHAnsi"/>
                <w:highlight w:val="yellow"/>
              </w:rPr>
              <w:t xml:space="preserve">The school curriculum will provide a program of instruction that enables students to meet or exceed the CCSS and CAS. The school will regularly evaluate its education program and make changes to curriculum content, instruction, and assessments. </w:t>
            </w:r>
          </w:p>
          <w:p w:rsidR="00A233E0" w:rsidRPr="0000283A" w:rsidRDefault="00A233E0" w:rsidP="00A233E0">
            <w:pPr>
              <w:pStyle w:val="ListParagraph"/>
              <w:numPr>
                <w:ilvl w:val="0"/>
                <w:numId w:val="58"/>
              </w:numPr>
              <w:spacing w:after="0" w:line="276" w:lineRule="auto"/>
              <w:contextualSpacing/>
              <w:rPr>
                <w:rFonts w:asciiTheme="minorHAnsi" w:hAnsiTheme="minorHAnsi" w:cstheme="minorHAnsi"/>
                <w:color w:val="000000"/>
                <w:highlight w:val="yellow"/>
              </w:rPr>
            </w:pPr>
            <w:r w:rsidRPr="0000283A">
              <w:rPr>
                <w:rFonts w:asciiTheme="minorHAnsi" w:hAnsiTheme="minorHAnsi" w:cstheme="minorHAnsi"/>
                <w:highlight w:val="yellow"/>
              </w:rPr>
              <w:t xml:space="preserve">The district will evaluate the impact of the school’s education program as part of its 3 year review of the school’s innovation plan in addition to the annual UIP review by the </w:t>
            </w:r>
            <w:r w:rsidRPr="0000283A">
              <w:rPr>
                <w:rFonts w:asciiTheme="minorHAnsi" w:hAnsiTheme="minorHAnsi" w:cstheme="minorHAnsi"/>
                <w:color w:val="000000"/>
                <w:highlight w:val="yellow"/>
              </w:rPr>
              <w:t xml:space="preserve">CSC/SAB. </w:t>
            </w:r>
          </w:p>
          <w:p w:rsidR="00A233E0" w:rsidRPr="008D69BC" w:rsidRDefault="00A233E0" w:rsidP="00A233E0">
            <w:pPr>
              <w:pStyle w:val="ListParagraph"/>
              <w:numPr>
                <w:ilvl w:val="0"/>
                <w:numId w:val="58"/>
              </w:numPr>
              <w:spacing w:after="0" w:line="276" w:lineRule="auto"/>
              <w:contextualSpacing/>
              <w:rPr>
                <w:color w:val="000000"/>
              </w:rPr>
            </w:pPr>
            <w:r w:rsidRPr="0000283A">
              <w:rPr>
                <w:rFonts w:asciiTheme="minorHAnsi" w:hAnsiTheme="minorHAnsi" w:cstheme="minorHAnsi"/>
                <w:highlight w:val="yellow"/>
              </w:rPr>
              <w:t>Substantive</w:t>
            </w:r>
            <w:r w:rsidRPr="0000283A">
              <w:rPr>
                <w:rFonts w:asciiTheme="minorHAnsi" w:hAnsiTheme="minorHAnsi" w:cstheme="minorHAnsi"/>
                <w:color w:val="000000"/>
                <w:highlight w:val="yellow"/>
              </w:rPr>
              <w:t xml:space="preserve"> interim changes must be approved by the Principal and District Staff</w:t>
            </w:r>
            <w:r w:rsidRPr="0000283A">
              <w:rPr>
                <w:rFonts w:asciiTheme="minorHAnsi" w:hAnsiTheme="minorHAnsi" w:cstheme="minorHAnsi"/>
                <w:highlight w:val="yellow"/>
              </w:rPr>
              <w:t>.</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rPr>
                <w:b/>
              </w:rPr>
              <w:t>Section 22-32-109(1)(jj): Identify Areas in which the Principal/s Require Training or Development</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t>Teaching:</w:t>
            </w:r>
          </w:p>
          <w:p w:rsidR="00A233E0" w:rsidRPr="008D69BC" w:rsidRDefault="00A233E0" w:rsidP="000946D5">
            <w:pPr>
              <w:spacing w:after="0"/>
            </w:pPr>
            <w:r w:rsidRPr="008D69BC">
              <w:t>Human Resource Management: Professional Development</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8D69BC" w:rsidRDefault="00A233E0" w:rsidP="000946D5">
            <w:pPr>
              <w:spacing w:after="0"/>
            </w:pPr>
            <w:r w:rsidRPr="008D69BC">
              <w:rPr>
                <w:shd w:val="clear" w:color="auto" w:fill="FFFFFF"/>
              </w:rPr>
              <w:t>(jj) To identify any areas in which one or more of the principals of the schools of the school district require further training or development. The board of education shall contract for or otherwise assist the identified principals in participating in professional development programs to assist the identified principals in improving their skills in the identified areas.</w:t>
            </w:r>
          </w:p>
        </w:tc>
      </w:tr>
      <w:tr w:rsidR="00A233E0" w:rsidRPr="0000283A"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0283A" w:rsidRDefault="00A233E0" w:rsidP="000946D5">
            <w:pPr>
              <w:spacing w:after="0"/>
              <w:rPr>
                <w:rFonts w:cs="Calibri"/>
                <w:color w:val="000000"/>
                <w:sz w:val="23"/>
                <w:szCs w:val="23"/>
                <w:highlight w:val="yellow"/>
              </w:rPr>
            </w:pPr>
            <w:r w:rsidRPr="0000283A">
              <w:rPr>
                <w:rFonts w:cs="Calibri"/>
                <w:color w:val="000000"/>
                <w:sz w:val="23"/>
                <w:szCs w:val="23"/>
                <w:highlight w:val="yellow"/>
              </w:rPr>
              <w:t xml:space="preserve">In accordance with the innovation plan, the Principal will participate in district-provided coaching and professional development except when such coaching or professional development contradicts the successful implementation of the innovation plan and/or the mission /vision of the school. </w:t>
            </w:r>
          </w:p>
          <w:p w:rsidR="00A233E0" w:rsidRPr="0000283A" w:rsidRDefault="00A233E0" w:rsidP="000946D5">
            <w:pPr>
              <w:spacing w:after="0"/>
              <w:rPr>
                <w:rFonts w:cs="Calibri"/>
                <w:color w:val="000000"/>
                <w:sz w:val="23"/>
                <w:szCs w:val="23"/>
                <w:highlight w:val="yellow"/>
              </w:rPr>
            </w:pPr>
            <w:r w:rsidRPr="0000283A">
              <w:rPr>
                <w:rFonts w:cs="Calibri"/>
                <w:color w:val="000000"/>
                <w:sz w:val="23"/>
                <w:szCs w:val="23"/>
                <w:highlight w:val="yellow"/>
              </w:rPr>
              <w:t xml:space="preserve">In determining the Principal’s PD and coaching schedule, the Instructional Superintendent will collaborate with the Principal to ensure that district PD and coaching supports the school leader and/or leadership team in implementing the goals of the innovation plan. </w:t>
            </w:r>
          </w:p>
          <w:p w:rsidR="00A233E0" w:rsidRPr="0000283A" w:rsidRDefault="00A233E0" w:rsidP="000946D5">
            <w:pPr>
              <w:spacing w:after="0"/>
              <w:rPr>
                <w:rFonts w:cs="Calibri"/>
                <w:color w:val="000000"/>
                <w:sz w:val="23"/>
                <w:szCs w:val="23"/>
                <w:highlight w:val="yellow"/>
              </w:rPr>
            </w:pPr>
          </w:p>
          <w:p w:rsidR="00A233E0" w:rsidRPr="0000283A" w:rsidRDefault="00A233E0" w:rsidP="000946D5">
            <w:pPr>
              <w:spacing w:after="0"/>
              <w:rPr>
                <w:rFonts w:cs="Calibri"/>
                <w:color w:val="000000"/>
                <w:sz w:val="23"/>
                <w:szCs w:val="23"/>
                <w:highlight w:val="yellow"/>
              </w:rPr>
            </w:pPr>
            <w:r w:rsidRPr="0000283A">
              <w:rPr>
                <w:rFonts w:cs="Calibri"/>
                <w:color w:val="000000"/>
                <w:sz w:val="23"/>
                <w:szCs w:val="23"/>
                <w:highlight w:val="yellow"/>
              </w:rPr>
              <w:t xml:space="preserve">The standard district offered professional development for members of the Professional Development team will be attended in the instances in which it supports the </w:t>
            </w:r>
            <w:r w:rsidRPr="0000283A">
              <w:rPr>
                <w:rFonts w:cs="Calibri"/>
                <w:color w:val="000000"/>
                <w:sz w:val="23"/>
                <w:szCs w:val="23"/>
                <w:highlight w:val="yellow"/>
              </w:rPr>
              <w:lastRenderedPageBreak/>
              <w:t xml:space="preserve">implementation of the innovation plan and/or the mission and vision of the school. District professional development for teachers, teacher leaders, and other instructional or operational leaders at PBA will be attended when the school’s principal determines that such professional development is in the best interest of the school to successfully implement the innovation plan. </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lastRenderedPageBreak/>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rPr>
                <w:b/>
              </w:rPr>
            </w:pPr>
            <w:r w:rsidRPr="008D69BC">
              <w:rPr>
                <w:b/>
              </w:rPr>
              <w:t>22-32-110(1)(ee) Local Board Powers-Employ teachers' aides and other noncertificated personnel</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rPr>
                <w:b/>
              </w:rPr>
            </w:pPr>
            <w:r w:rsidRPr="008D69BC">
              <w:rPr>
                <w:b/>
              </w:rPr>
              <w:t>Teaching:</w:t>
            </w:r>
          </w:p>
          <w:p w:rsidR="00A233E0" w:rsidRPr="008D69BC" w:rsidRDefault="00A233E0" w:rsidP="000946D5">
            <w:pPr>
              <w:spacing w:after="0"/>
              <w:rPr>
                <w:b/>
              </w:rPr>
            </w:pPr>
            <w:r w:rsidRPr="008D69BC">
              <w:rPr>
                <w:b/>
              </w:rPr>
              <w:t>Human Resource Management: Hiring Teacher Aides</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8D69BC" w:rsidRDefault="00A233E0" w:rsidP="000946D5">
            <w:pPr>
              <w:spacing w:after="0"/>
            </w:pPr>
            <w:r w:rsidRPr="008D69BC">
              <w:t>(1) In addition to any other power granted to a board of education of a school district by law, each board of education of a school district shall have the following specific powers, to be exercised in its judgment:</w:t>
            </w:r>
          </w:p>
          <w:p w:rsidR="00A233E0" w:rsidRPr="008D69BC" w:rsidRDefault="00A233E0" w:rsidP="000946D5">
            <w:pPr>
              <w:spacing w:after="0"/>
            </w:pPr>
            <w:r w:rsidRPr="008D69BC">
              <w:t>(ee) To employ on a voluntary or paid basis teachers' aides and other auxiliary, nonlicensed personnel to assist licensed personnel in the provision of services related to instruction or supervision of children and to provide compensation for such services rendered from any funds available for such purpose, notwithstanding the provisions of sections</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8D69BC" w:rsidRDefault="00A233E0" w:rsidP="000946D5">
            <w:pPr>
              <w:autoSpaceDE w:val="0"/>
              <w:autoSpaceDN w:val="0"/>
              <w:adjustRightInd w:val="0"/>
              <w:spacing w:after="0"/>
            </w:pPr>
            <w:r w:rsidRPr="0000283A">
              <w:rPr>
                <w:highlight w:val="yellow"/>
              </w:rPr>
              <w:t xml:space="preserve">The DPS board grants autonomy to the principal, in consultation with the </w:t>
            </w:r>
            <w:r w:rsidRPr="0000283A">
              <w:rPr>
                <w:rFonts w:ascii="Times New Roman" w:hAnsi="Times New Roman"/>
                <w:highlight w:val="yellow"/>
              </w:rPr>
              <w:t>CSC/SAB</w:t>
            </w:r>
            <w:r w:rsidRPr="0000283A">
              <w:rPr>
                <w:highlight w:val="yellow"/>
              </w:rPr>
              <w:t>, to make staffing decisions consistent with waivers for district policies GCF and GDF. The school may employ non-licensed personnel to provide instruction or supervision of children that is supplemental to the core academic program and incompliance with NCLB HQT requirements.</w:t>
            </w:r>
            <w:r w:rsidRPr="00337A36">
              <w:t xml:space="preserve"> </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rPr>
                <w:b/>
              </w:rPr>
              <w:t>22-32-110(1)(h): Local Board Powers Concerning Employment Termination of School Personnel</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t>Teaching:</w:t>
            </w:r>
          </w:p>
          <w:p w:rsidR="00A233E0" w:rsidRPr="008D69BC" w:rsidRDefault="00A233E0" w:rsidP="000946D5">
            <w:pPr>
              <w:spacing w:after="0"/>
            </w:pPr>
            <w:r w:rsidRPr="008D69BC">
              <w:t>Human Resource Management: Staff Dismissals</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8D69BC" w:rsidRDefault="00A233E0" w:rsidP="000946D5">
            <w:pPr>
              <w:spacing w:after="0"/>
              <w:rPr>
                <w:shd w:val="clear" w:color="auto" w:fill="FFFFFF"/>
              </w:rPr>
            </w:pPr>
            <w:r w:rsidRPr="008D69BC">
              <w:rPr>
                <w:shd w:val="clear" w:color="auto" w:fill="FFFFFF"/>
              </w:rPr>
              <w:t>(1) In addition to any other power granted to a board of education of a school district by law, each board of education of a school district shall have the following specific powers, to be exercised in its judgment:</w:t>
            </w:r>
          </w:p>
          <w:p w:rsidR="00A233E0" w:rsidRPr="008D69BC" w:rsidRDefault="00A233E0" w:rsidP="000946D5">
            <w:pPr>
              <w:spacing w:after="0"/>
            </w:pPr>
            <w:r w:rsidRPr="008D69BC">
              <w:rPr>
                <w:shd w:val="clear" w:color="auto" w:fill="FFFFFF"/>
              </w:rPr>
              <w:t>(h) To discharge or otherwise terminate the employment of any personnel. A board of a district of innovation, as defined in</w:t>
            </w:r>
            <w:r w:rsidRPr="008D69BC">
              <w:t> </w:t>
            </w:r>
            <w:hyperlink r:id="rId23" w:history="1">
              <w:r w:rsidRPr="008D69BC">
                <w:rPr>
                  <w:rStyle w:val="Hyperlink"/>
                  <w:rFonts w:eastAsiaTheme="majorEastAsia"/>
                </w:rPr>
                <w:t>section 22-32.5-103 (2)</w:t>
              </w:r>
            </w:hyperlink>
            <w:r w:rsidRPr="008D69BC">
              <w:rPr>
                <w:shd w:val="clear" w:color="auto" w:fill="FFFFFF"/>
              </w:rPr>
              <w:t>, may delegate the power specified in this paragraph (h) to an innovation school, as defined in</w:t>
            </w:r>
            <w:r w:rsidRPr="008D69BC">
              <w:t> </w:t>
            </w:r>
            <w:hyperlink r:id="rId24" w:history="1">
              <w:r w:rsidRPr="008D69BC">
                <w:rPr>
                  <w:rStyle w:val="Hyperlink"/>
                  <w:rFonts w:eastAsiaTheme="majorEastAsia"/>
                </w:rPr>
                <w:t>section 22-32.5-103 (3)</w:t>
              </w:r>
            </w:hyperlink>
            <w:r w:rsidRPr="008D69BC">
              <w:rPr>
                <w:shd w:val="clear" w:color="auto" w:fill="FFFFFF"/>
              </w:rPr>
              <w:t>, or to a school in an innovation school zone, as defined in</w:t>
            </w:r>
            <w:r w:rsidRPr="008D69BC">
              <w:t> </w:t>
            </w:r>
            <w:hyperlink r:id="rId25" w:history="1">
              <w:r w:rsidRPr="008D69BC">
                <w:rPr>
                  <w:rStyle w:val="Hyperlink"/>
                  <w:rFonts w:eastAsiaTheme="majorEastAsia"/>
                </w:rPr>
                <w:t>section 22-32.5-103 (4)</w:t>
              </w:r>
            </w:hyperlink>
            <w:r w:rsidRPr="008D69BC">
              <w:rPr>
                <w:shd w:val="clear" w:color="auto" w:fill="FFFFFF"/>
              </w:rPr>
              <w:t>.</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8D69BC" w:rsidRDefault="00A233E0" w:rsidP="000946D5">
            <w:pPr>
              <w:spacing w:before="100" w:beforeAutospacing="1" w:after="100" w:afterAutospacing="1"/>
            </w:pPr>
            <w:r w:rsidRPr="0000283A">
              <w:rPr>
                <w:highlight w:val="yellow"/>
              </w:rPr>
              <w:t xml:space="preserve">In accordance with the innovation plan, the DPS board delegates the power specified in statute to the </w:t>
            </w:r>
            <w:r w:rsidRPr="0000283A">
              <w:rPr>
                <w:rFonts w:ascii="Times New Roman" w:hAnsi="Times New Roman"/>
                <w:highlight w:val="yellow"/>
              </w:rPr>
              <w:t>school leader.</w:t>
            </w:r>
            <w:r w:rsidRPr="0000283A">
              <w:rPr>
                <w:highlight w:val="yellow"/>
              </w:rPr>
              <w:t xml:space="preserve">  All processes for dismissal must meet the minimum standards established in District policy GDQD and GDQD-R.</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rPr>
                <w:b/>
              </w:rPr>
              <w:t>22-32-126: Employment and authority of principals</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t>Leadership:</w:t>
            </w:r>
          </w:p>
          <w:p w:rsidR="00A233E0" w:rsidRPr="008D69BC" w:rsidRDefault="00A233E0" w:rsidP="000946D5">
            <w:pPr>
              <w:spacing w:after="0"/>
            </w:pPr>
            <w:r w:rsidRPr="008D69BC">
              <w:t>Management</w:t>
            </w:r>
          </w:p>
        </w:tc>
      </w:tr>
      <w:tr w:rsidR="00A233E0" w:rsidTr="000946D5">
        <w:trPr>
          <w:trHeight w:val="458"/>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8D69BC" w:rsidRDefault="00A233E0" w:rsidP="000946D5">
            <w:pPr>
              <w:spacing w:after="0"/>
            </w:pPr>
            <w:r w:rsidRPr="008D69BC">
              <w:t xml:space="preserve">22-32-126. </w:t>
            </w:r>
          </w:p>
          <w:p w:rsidR="00A233E0" w:rsidRPr="008D69BC" w:rsidRDefault="00A233E0" w:rsidP="000946D5">
            <w:pPr>
              <w:spacing w:after="0"/>
            </w:pPr>
            <w:r w:rsidRPr="008D69BC">
              <w:rPr>
                <w:shd w:val="clear" w:color="auto" w:fill="FFFFFF"/>
              </w:rPr>
              <w:t>(1) The board of education may employ through written contract public school principals who shall hold valid principal licenses or authorizations and who shall supervise the operation and management of the school and such property as the board shall determine necessary.</w:t>
            </w:r>
            <w:r w:rsidRPr="008D69BC">
              <w:br/>
            </w:r>
            <w:r w:rsidRPr="008D69BC">
              <w:rPr>
                <w:shd w:val="clear" w:color="auto" w:fill="FFFFFF"/>
              </w:rPr>
              <w:t>(2) The principal shall assume the administrative responsibility and instructional leadership, under the supervision of the superintendent and in accordance with the rules and regulations of the board of education, for the planning, management, operation, and evaluation of the educational program of the schools to which he is assigned.</w:t>
            </w:r>
            <w:r w:rsidRPr="008D69BC">
              <w:br/>
            </w:r>
            <w:r w:rsidRPr="008D69BC">
              <w:rPr>
                <w:shd w:val="clear" w:color="auto" w:fill="FFFFFF"/>
              </w:rPr>
              <w:t>(3) The principal shall submit recommendations to the superintendent regarding the appointment, assignment, promotion, transfer, and dismissal of all personnel assigned to the school under his supervision.</w:t>
            </w:r>
            <w:r w:rsidRPr="008D69BC">
              <w:br/>
            </w:r>
            <w:r w:rsidRPr="008D69BC">
              <w:rPr>
                <w:shd w:val="clear" w:color="auto" w:fill="FFFFFF"/>
              </w:rPr>
              <w:t>(4) The principal shall perform such other duties as may be assigned by the superintendent pursuant to the rules and regulations of the board of education.</w:t>
            </w:r>
            <w:r w:rsidRPr="008D69BC">
              <w:br/>
            </w:r>
            <w:r w:rsidRPr="008D69BC">
              <w:rPr>
                <w:shd w:val="clear" w:color="auto" w:fill="FFFFFF"/>
              </w:rPr>
              <w:lastRenderedPageBreak/>
              <w:t>(5) (a) The principal or the principal's designee shall communicate discipline information concerning any student enrolled in the school to any teacher who has direct contact with the student in the classroom and to any counselor who has direct contact with the student. Any teacher or counselor who receives information under this subsection (5) shall maintain the confidentiality of the information and does not have authority to communicate the information to any other person.</w:t>
            </w:r>
            <w:r w:rsidRPr="008D69BC">
              <w:br/>
            </w:r>
            <w:r w:rsidRPr="008D69BC">
              <w:rPr>
                <w:shd w:val="clear" w:color="auto" w:fill="FFFFFF"/>
              </w:rPr>
              <w:t>(b) Each school district shall include in its discipline code adopted in accordance with</w:t>
            </w:r>
            <w:r w:rsidRPr="008D69BC">
              <w:t> </w:t>
            </w:r>
            <w:hyperlink r:id="rId26" w:history="1">
              <w:r w:rsidRPr="008D69BC">
                <w:rPr>
                  <w:rStyle w:val="Hyperlink"/>
                  <w:rFonts w:eastAsiaTheme="majorEastAsia"/>
                </w:rPr>
                <w:t>section 22-32-110 (2)</w:t>
              </w:r>
            </w:hyperlink>
            <w:r w:rsidRPr="008D69BC">
              <w:rPr>
                <w:shd w:val="clear" w:color="auto" w:fill="FFFFFF"/>
              </w:rPr>
              <w:t>procedures to inform the student and the student's parent or guardian when disciplinary information is communicated and to provide a copy of the disciplinary information to the student and the student's parent or guardian. The discipline code shall also establish procedures to allow the student and the student's parent or guardian to challenge the accuracy of the disciplinary information.</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lastRenderedPageBreak/>
              <w:t>School’s 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0283A" w:rsidRDefault="00A233E0" w:rsidP="000946D5">
            <w:pPr>
              <w:rPr>
                <w:color w:val="000000"/>
                <w:sz w:val="23"/>
                <w:szCs w:val="23"/>
                <w:highlight w:val="yellow"/>
              </w:rPr>
            </w:pPr>
            <w:r w:rsidRPr="0000283A">
              <w:rPr>
                <w:rFonts w:cs="Calibri"/>
                <w:color w:val="000000"/>
                <w:sz w:val="23"/>
                <w:szCs w:val="23"/>
                <w:highlight w:val="yellow"/>
              </w:rPr>
              <w:t>In the event of a change in leadership, the priority is maintaining building leadership that supports the mission and vision of the school and ensures that student achievement is supported. Members of the school community, including staff, parents and community members will be involved in the principal hiring process.</w:t>
            </w:r>
            <w:r w:rsidRPr="0000283A">
              <w:rPr>
                <w:color w:val="000000"/>
                <w:sz w:val="23"/>
                <w:szCs w:val="23"/>
                <w:highlight w:val="yellow"/>
              </w:rPr>
              <w:t xml:space="preserve"> </w:t>
            </w:r>
          </w:p>
          <w:p w:rsidR="00A233E0" w:rsidRPr="0000283A" w:rsidRDefault="00A233E0" w:rsidP="000946D5">
            <w:pPr>
              <w:rPr>
                <w:color w:val="000000"/>
                <w:sz w:val="23"/>
                <w:szCs w:val="23"/>
                <w:highlight w:val="yellow"/>
              </w:rPr>
            </w:pPr>
            <w:r w:rsidRPr="0000283A">
              <w:rPr>
                <w:color w:val="000000"/>
                <w:sz w:val="23"/>
                <w:highlight w:val="yellow"/>
              </w:rPr>
              <w:t xml:space="preserve">The </w:t>
            </w:r>
            <w:r w:rsidRPr="0000283A">
              <w:rPr>
                <w:rFonts w:ascii="Times New Roman" w:hAnsi="Times New Roman"/>
                <w:highlight w:val="yellow"/>
              </w:rPr>
              <w:t xml:space="preserve">school’s CSC/SAB </w:t>
            </w:r>
            <w:r w:rsidRPr="0000283A">
              <w:rPr>
                <w:color w:val="000000"/>
                <w:sz w:val="23"/>
                <w:szCs w:val="23"/>
                <w:highlight w:val="yellow"/>
              </w:rPr>
              <w:t xml:space="preserve"> in collaboration with the district superintendent or his/her designee</w:t>
            </w:r>
            <w:r w:rsidRPr="0000283A">
              <w:rPr>
                <w:color w:val="000000"/>
                <w:sz w:val="23"/>
                <w:highlight w:val="yellow"/>
              </w:rPr>
              <w:t xml:space="preserve"> will manage the principal selection process and recommend at least three final candidates to the district superintendent </w:t>
            </w:r>
            <w:r w:rsidRPr="0000283A">
              <w:rPr>
                <w:color w:val="000000"/>
                <w:sz w:val="23"/>
                <w:szCs w:val="23"/>
                <w:highlight w:val="yellow"/>
              </w:rPr>
              <w:t xml:space="preserve">(or his/her representative) </w:t>
            </w:r>
            <w:r w:rsidRPr="0000283A">
              <w:rPr>
                <w:color w:val="000000"/>
                <w:sz w:val="23"/>
                <w:highlight w:val="yellow"/>
              </w:rPr>
              <w:t xml:space="preserve">for hiring. </w:t>
            </w:r>
            <w:r w:rsidRPr="0000283A">
              <w:rPr>
                <w:rFonts w:ascii="Times New Roman" w:hAnsi="Times New Roman"/>
                <w:highlight w:val="yellow"/>
              </w:rPr>
              <w:t xml:space="preserve">Principal </w:t>
            </w:r>
            <w:r w:rsidRPr="0000283A">
              <w:rPr>
                <w:color w:val="000000"/>
                <w:sz w:val="23"/>
                <w:highlight w:val="yellow"/>
              </w:rPr>
              <w:t xml:space="preserve">candidates </w:t>
            </w:r>
            <w:r w:rsidRPr="0000283A">
              <w:rPr>
                <w:color w:val="000000"/>
                <w:sz w:val="23"/>
                <w:szCs w:val="23"/>
                <w:highlight w:val="yellow"/>
              </w:rPr>
              <w:t>are</w:t>
            </w:r>
            <w:r w:rsidRPr="0000283A">
              <w:rPr>
                <w:color w:val="000000"/>
                <w:sz w:val="23"/>
                <w:highlight w:val="yellow"/>
              </w:rPr>
              <w:t xml:space="preserve"> provided to the </w:t>
            </w:r>
            <w:r w:rsidRPr="0000283A">
              <w:rPr>
                <w:rFonts w:ascii="Times New Roman" w:hAnsi="Times New Roman"/>
                <w:highlight w:val="yellow"/>
              </w:rPr>
              <w:t>CSC/SAB</w:t>
            </w:r>
            <w:r w:rsidRPr="0000283A">
              <w:rPr>
                <w:color w:val="000000"/>
                <w:sz w:val="23"/>
                <w:highlight w:val="yellow"/>
              </w:rPr>
              <w:t xml:space="preserve"> from the district’s principal hiring pool</w:t>
            </w:r>
            <w:r w:rsidRPr="0000283A">
              <w:rPr>
                <w:color w:val="000000"/>
                <w:sz w:val="23"/>
                <w:szCs w:val="23"/>
                <w:highlight w:val="yellow"/>
              </w:rPr>
              <w:t xml:space="preserve"> using the LEAD in Denver evaluation process.</w:t>
            </w:r>
            <w:r w:rsidRPr="0000283A">
              <w:rPr>
                <w:color w:val="000000"/>
                <w:sz w:val="23"/>
                <w:highlight w:val="yellow"/>
              </w:rPr>
              <w:t xml:space="preserve"> The superintendent </w:t>
            </w:r>
            <w:r w:rsidRPr="0000283A">
              <w:rPr>
                <w:color w:val="000000"/>
                <w:sz w:val="23"/>
                <w:szCs w:val="23"/>
                <w:highlight w:val="yellow"/>
              </w:rPr>
              <w:t xml:space="preserve">(or his/her representative) </w:t>
            </w:r>
            <w:r w:rsidRPr="0000283A">
              <w:rPr>
                <w:color w:val="000000"/>
                <w:sz w:val="23"/>
                <w:highlight w:val="yellow"/>
              </w:rPr>
              <w:t xml:space="preserve">may redirect the </w:t>
            </w:r>
            <w:r w:rsidRPr="0000283A">
              <w:rPr>
                <w:rFonts w:ascii="Times New Roman" w:hAnsi="Times New Roman"/>
                <w:highlight w:val="yellow"/>
              </w:rPr>
              <w:t>CSC/SAB</w:t>
            </w:r>
            <w:r w:rsidRPr="0000283A">
              <w:rPr>
                <w:color w:val="000000"/>
                <w:sz w:val="23"/>
                <w:szCs w:val="23"/>
                <w:highlight w:val="yellow"/>
              </w:rPr>
              <w:t xml:space="preserve"> and his/her designee</w:t>
            </w:r>
            <w:r w:rsidRPr="0000283A">
              <w:rPr>
                <w:color w:val="000000"/>
                <w:sz w:val="23"/>
                <w:highlight w:val="yellow"/>
              </w:rPr>
              <w:t xml:space="preserve"> to continue the search for better qualified </w:t>
            </w:r>
            <w:r w:rsidRPr="0000283A">
              <w:rPr>
                <w:color w:val="000000"/>
                <w:sz w:val="23"/>
                <w:szCs w:val="23"/>
                <w:highlight w:val="yellow"/>
              </w:rPr>
              <w:t>candidates should none of the three candidates meets his/her approval. In the event that the principal position is vacant, the superintendent (or his/her representative)</w:t>
            </w:r>
            <w:r w:rsidRPr="0000283A">
              <w:rPr>
                <w:color w:val="000000"/>
                <w:sz w:val="23"/>
                <w:highlight w:val="yellow"/>
              </w:rPr>
              <w:t xml:space="preserve"> may appoint </w:t>
            </w:r>
            <w:r w:rsidRPr="0000283A">
              <w:rPr>
                <w:color w:val="000000"/>
                <w:sz w:val="23"/>
                <w:szCs w:val="23"/>
                <w:highlight w:val="yellow"/>
              </w:rPr>
              <w:t xml:space="preserve">an interim principal until such </w:t>
            </w:r>
            <w:r w:rsidRPr="0000283A">
              <w:rPr>
                <w:color w:val="000000"/>
                <w:sz w:val="23"/>
                <w:highlight w:val="yellow"/>
              </w:rPr>
              <w:t xml:space="preserve">a </w:t>
            </w:r>
            <w:r w:rsidRPr="0000283A">
              <w:rPr>
                <w:color w:val="000000"/>
                <w:sz w:val="23"/>
                <w:szCs w:val="23"/>
                <w:highlight w:val="yellow"/>
              </w:rPr>
              <w:t xml:space="preserve">time that the above described hiring process results in a principal candidate that is agreeable </w:t>
            </w:r>
            <w:r w:rsidRPr="0000283A">
              <w:rPr>
                <w:color w:val="000000"/>
                <w:sz w:val="23"/>
                <w:highlight w:val="yellow"/>
              </w:rPr>
              <w:t xml:space="preserve">to the </w:t>
            </w:r>
            <w:r w:rsidRPr="0000283A">
              <w:rPr>
                <w:color w:val="000000"/>
                <w:sz w:val="23"/>
                <w:szCs w:val="23"/>
                <w:highlight w:val="yellow"/>
              </w:rPr>
              <w:t>CSC/SAB and the Superintendent or his/her designee.</w:t>
            </w:r>
            <w:r w:rsidRPr="0000283A">
              <w:rPr>
                <w:color w:val="000000"/>
                <w:sz w:val="23"/>
                <w:highlight w:val="yellow"/>
              </w:rPr>
              <w:t xml:space="preserve"> The principal </w:t>
            </w:r>
            <w:r w:rsidRPr="0000283A">
              <w:rPr>
                <w:color w:val="000000"/>
                <w:sz w:val="23"/>
                <w:szCs w:val="23"/>
                <w:highlight w:val="yellow"/>
              </w:rPr>
              <w:t>assumes</w:t>
            </w:r>
            <w:r w:rsidRPr="0000283A">
              <w:rPr>
                <w:color w:val="000000"/>
                <w:sz w:val="23"/>
                <w:highlight w:val="yellow"/>
              </w:rPr>
              <w:t xml:space="preserve"> the administrative responsibility and instructional leadership of the school under the supervision of the superintendent and in accordance with the innovation plan. </w:t>
            </w:r>
            <w:r w:rsidRPr="0000283A">
              <w:rPr>
                <w:color w:val="000000"/>
                <w:sz w:val="23"/>
                <w:szCs w:val="23"/>
                <w:highlight w:val="yellow"/>
              </w:rPr>
              <w:t>Interviews and selection follow</w:t>
            </w:r>
            <w:r w:rsidRPr="0000283A">
              <w:rPr>
                <w:color w:val="000000"/>
                <w:sz w:val="23"/>
                <w:highlight w:val="yellow"/>
              </w:rPr>
              <w:t xml:space="preserve"> the </w:t>
            </w:r>
            <w:r w:rsidRPr="0000283A">
              <w:rPr>
                <w:color w:val="000000"/>
                <w:sz w:val="23"/>
                <w:szCs w:val="23"/>
                <w:highlight w:val="yellow"/>
              </w:rPr>
              <w:t>DPS Human Resource hiring procedures.</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School Proposal</w:t>
            </w:r>
          </w:p>
        </w:tc>
        <w:tc>
          <w:tcPr>
            <w:tcW w:w="44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rPr>
                <w:b/>
                <w:shd w:val="clear" w:color="auto" w:fill="FFFFFF"/>
              </w:rPr>
            </w:pPr>
            <w:r w:rsidRPr="008D69BC">
              <w:rPr>
                <w:b/>
              </w:rPr>
              <w:t>Teacher Employment, Compensation and Dismissal Act of 1990 Section 22-63-201: Employment - License Required – Exception</w:t>
            </w:r>
          </w:p>
        </w:tc>
        <w:tc>
          <w:tcPr>
            <w:tcW w:w="4411"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rPr>
                <w:b/>
              </w:rPr>
            </w:pPr>
            <w:r w:rsidRPr="008D69BC">
              <w:rPr>
                <w:b/>
              </w:rPr>
              <w:t>Teaching:</w:t>
            </w:r>
          </w:p>
          <w:p w:rsidR="00A233E0" w:rsidRPr="008D69BC" w:rsidRDefault="00A233E0" w:rsidP="000946D5">
            <w:pPr>
              <w:spacing w:after="0"/>
              <w:rPr>
                <w:b/>
                <w:shd w:val="clear" w:color="auto" w:fill="FFFFFF"/>
              </w:rPr>
            </w:pPr>
            <w:r w:rsidRPr="008D69BC">
              <w:rPr>
                <w:b/>
              </w:rPr>
              <w:t>Human Resource Management: Hiring and Teacher Qualifications</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8D69BC" w:rsidRDefault="00A233E0" w:rsidP="000946D5">
            <w:pPr>
              <w:spacing w:after="0"/>
            </w:pPr>
            <w:r w:rsidRPr="008D69BC">
              <w:t>(</w:t>
            </w:r>
            <w:r w:rsidRPr="008D69BC">
              <w:rPr>
                <w:shd w:val="clear" w:color="auto" w:fill="FFFFFF"/>
              </w:rPr>
              <w:t>1) Except as otherwise provided in subsection (2) of this section, the board of a school district shall not enter into an employment contract with any person as a teacher, except in a junior college district or in an adult education program, unless such person holds an initial or a professional teacher's license or authorization issued pursuant to the provisions of article 60.5 of this title.</w:t>
            </w:r>
            <w:r w:rsidRPr="008D69BC">
              <w:br/>
            </w:r>
            <w:r w:rsidRPr="008D69BC">
              <w:rPr>
                <w:shd w:val="clear" w:color="auto" w:fill="FFFFFF"/>
              </w:rPr>
              <w:t xml:space="preserve">(2) (a) The general assembly hereby recognizes that many persons with valuable professional expertise in areas other than teaching provide a great benefit to students through their experience and functional knowledge when hired by a school district. To facilitate the employment of these persons and comply with the requirements of federal law, the general assembly has statutory provisions to create an alternative teacher license and alternative teacher programs to enable school districts to employ persons with expertise in professions other than teaching. These provisions enable a school district to employ a person with professional expertise in a particular subject area, while ensuring that the person receives the </w:t>
            </w:r>
            <w:r w:rsidRPr="008D69BC">
              <w:rPr>
                <w:shd w:val="clear" w:color="auto" w:fill="FFFFFF"/>
              </w:rPr>
              <w:lastRenderedPageBreak/>
              <w:t>necessary training and develops the necessary skills to be a highly qualified teacher. The general assembly strongly encourages each school district to hire persons who hold alternative teacher licenses to provide a wide range of experience in teaching and functional subject matter knowledge for the benefit of the students enrolled in the school district.</w:t>
            </w:r>
            <w:r w:rsidRPr="008D69BC">
              <w:br/>
            </w:r>
            <w:r w:rsidRPr="008D69BC">
              <w:rPr>
                <w:shd w:val="clear" w:color="auto" w:fill="FFFFFF"/>
              </w:rPr>
              <w:t>(b) A school district may hire a person who holds an alternative teacher license to teach as an alternative teacher pursuant to an alternative teacher contract as described in</w:t>
            </w:r>
            <w:r w:rsidRPr="008D69BC">
              <w:t> </w:t>
            </w:r>
            <w:hyperlink r:id="rId27" w:history="1">
              <w:r w:rsidRPr="008D69BC">
                <w:rPr>
                  <w:rStyle w:val="Hyperlink"/>
                  <w:rFonts w:eastAsiaTheme="majorEastAsia"/>
                </w:rPr>
                <w:t>section 22-60.5-207</w:t>
              </w:r>
            </w:hyperlink>
            <w:r w:rsidRPr="008D69BC">
              <w:rPr>
                <w:shd w:val="clear" w:color="auto" w:fill="FFFFFF"/>
              </w:rPr>
              <w:t>.</w:t>
            </w:r>
            <w:r w:rsidRPr="008D69BC">
              <w:br/>
            </w:r>
            <w:r w:rsidRPr="008D69BC">
              <w:rPr>
                <w:shd w:val="clear" w:color="auto" w:fill="FFFFFF"/>
              </w:rPr>
              <w:t>(3) The board of a school district may enter into an employment contract with any person to serve as an administrator based upon qualifications set by the board of the school district. Nothing in this article shall be construed to require that an administrator, as a condition of employment, possess any type of license or authorization issued pursuant to article 60.5 of this title.</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lastRenderedPageBreak/>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00283A" w:rsidRDefault="00A233E0" w:rsidP="000946D5">
            <w:pPr>
              <w:autoSpaceDE w:val="0"/>
              <w:autoSpaceDN w:val="0"/>
              <w:adjustRightInd w:val="0"/>
              <w:spacing w:after="0"/>
              <w:rPr>
                <w:highlight w:val="yellow"/>
              </w:rPr>
            </w:pPr>
            <w:r w:rsidRPr="0000283A">
              <w:rPr>
                <w:highlight w:val="yellow"/>
              </w:rPr>
              <w:t>The school will employ highly qualified and licensed teachers for teaching of core content pursuant to the federal ESEA Act (in conjunction with the District’s ESEA Flexibility Request). Teachers in all necessary areas will be highly qualified.  The school may employ non-licensed teachers for supplemental and enrichment instruction consistent with the innovation plan. The DPS board may enter into employment contracts with non-licensed teachers and/or administrators at the school as necessary to implement the school’s innovation plan.</w:t>
            </w:r>
          </w:p>
          <w:p w:rsidR="00A233E0" w:rsidRPr="0000283A" w:rsidRDefault="00A233E0" w:rsidP="000946D5">
            <w:pPr>
              <w:autoSpaceDE w:val="0"/>
              <w:autoSpaceDN w:val="0"/>
              <w:adjustRightInd w:val="0"/>
              <w:spacing w:after="0"/>
              <w:rPr>
                <w:highlight w:val="yellow"/>
              </w:rPr>
            </w:pPr>
            <w:r w:rsidRPr="0000283A">
              <w:rPr>
                <w:rFonts w:cstheme="minorHAnsi"/>
                <w:szCs w:val="21"/>
                <w:highlight w:val="yellow"/>
                <w:shd w:val="clear" w:color="auto" w:fill="FFFFFF"/>
              </w:rPr>
              <w:t>Core content teachers that are the primary provider of instruction will be highly qualified in their particular content area(s), Language Arts; Math; Science; Foreign language; Social Studies (Civics, Government, History, Geography, Economics); Arts (Visual Arts, Music). The school will otherwise meet all Title III licensing expectations.</w:t>
            </w:r>
          </w:p>
        </w:tc>
      </w:tr>
      <w:tr w:rsidR="00A233E0" w:rsidTr="000946D5">
        <w:trPr>
          <w:trHeight w:val="107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School Proposal</w:t>
            </w:r>
          </w:p>
        </w:tc>
        <w:tc>
          <w:tcPr>
            <w:tcW w:w="4589"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rPr>
                <w:b/>
              </w:rPr>
              <w:t>Teacher Employment, Compensation and Dismissal Act of 1990 Section 22-63-202: Contracts in Writing Duration Damage Provision</w:t>
            </w:r>
          </w:p>
        </w:tc>
        <w:tc>
          <w:tcPr>
            <w:tcW w:w="4321"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8D69BC" w:rsidRDefault="00A233E0" w:rsidP="000946D5">
            <w:pPr>
              <w:spacing w:after="0"/>
            </w:pPr>
            <w:r w:rsidRPr="008D69BC">
              <w:t>Teaching:</w:t>
            </w:r>
          </w:p>
          <w:p w:rsidR="00A233E0" w:rsidRPr="008D69BC" w:rsidRDefault="00A233E0" w:rsidP="000946D5">
            <w:pPr>
              <w:spacing w:after="0"/>
            </w:pPr>
            <w:r w:rsidRPr="008D69BC">
              <w:t>Human Resource Management: Hiring, Contracts and Employment Offer Letters</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8D69BC" w:rsidRDefault="00A233E0" w:rsidP="000946D5">
            <w:pPr>
              <w:spacing w:after="0"/>
              <w:jc w:val="center"/>
            </w:pPr>
            <w:r w:rsidRPr="008D69BC">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spacing w:after="0"/>
            </w:pPr>
            <w:r w:rsidRPr="008D69BC">
              <w:t xml:space="preserve"> </w:t>
            </w:r>
            <w:r w:rsidRPr="008D69BC">
              <w:rPr>
                <w:sz w:val="16"/>
                <w:shd w:val="clear" w:color="auto" w:fill="FFFFFF"/>
              </w:rPr>
              <w:t>(1) Except for a part-time or substitute teacher, every employment contract entered into by any teacher or chief administrative officer for the performance of services for a school district shall be in writing.</w:t>
            </w:r>
            <w:r w:rsidRPr="008D69BC">
              <w:rPr>
                <w:sz w:val="16"/>
              </w:rPr>
              <w:br/>
            </w:r>
            <w:r w:rsidRPr="008D69BC">
              <w:rPr>
                <w:sz w:val="16"/>
                <w:shd w:val="clear" w:color="auto" w:fill="FFFFFF"/>
              </w:rPr>
              <w:t>(2) (a) A teacher or chief administrative officer and the board may mutually agree to terminate the teacher's or chief administrative officer's employment contract at any time.</w:t>
            </w:r>
            <w:r w:rsidRPr="008D69BC">
              <w:rPr>
                <w:sz w:val="16"/>
              </w:rPr>
              <w:br/>
            </w:r>
            <w:r w:rsidRPr="008D69BC">
              <w:rPr>
                <w:sz w:val="16"/>
                <w:shd w:val="clear" w:color="auto" w:fill="FFFFFF"/>
              </w:rPr>
              <w:t>(b) Each employment contract executed pursuant to this section shall contain a provision stating that a teacher or chief administrative officer shall not terminate his or her employment contract with the board without the agreement of the board unless:</w:t>
            </w:r>
            <w:r w:rsidRPr="008D69BC">
              <w:rPr>
                <w:sz w:val="16"/>
              </w:rPr>
              <w:br/>
            </w:r>
            <w:r w:rsidRPr="008D69BC">
              <w:rPr>
                <w:sz w:val="16"/>
                <w:shd w:val="clear" w:color="auto" w:fill="FFFFFF"/>
              </w:rPr>
              <w:t>(I) If the teacher or chief administrative officer intends to terminate his or her employment contract for the succeeding academic year, the teacher or chief administrative officer gives written notice to the board of his or her intent no later than thirty days prior to the commencement of the succeeding academic year or, if a school district operates an alternative year program, not less than thirty days before the commencement of services under the employment contract; or</w:t>
            </w:r>
            <w:r w:rsidRPr="008D69BC">
              <w:rPr>
                <w:sz w:val="16"/>
              </w:rPr>
              <w:br/>
            </w:r>
            <w:r w:rsidRPr="008D69BC">
              <w:rPr>
                <w:sz w:val="16"/>
                <w:shd w:val="clear" w:color="auto" w:fill="FFFFFF"/>
              </w:rPr>
              <w:t>(II) If the teacher or chief administrative officer intends to terminate his or her employment contract for the current academic year after the beginning of the academic year, the teacher or chief administrative officer shall give written notice to the board of his or her intent at least thirty days prior to the date that the teacher or chief administrative officer intends to stop performing the services required by the employment contract.</w:t>
            </w:r>
            <w:r w:rsidRPr="008D69BC">
              <w:rPr>
                <w:sz w:val="16"/>
              </w:rPr>
              <w:br/>
            </w:r>
            <w:r w:rsidRPr="008D69BC">
              <w:rPr>
                <w:sz w:val="16"/>
                <w:shd w:val="clear" w:color="auto" w:fill="FFFFFF"/>
              </w:rPr>
              <w:t>(b.5) Each employment contract executed pursuant to this section shall contain a provision stating that a teacher or chief administrative officer shall accept the terms of the employment contract for the succeeding academic year within thirty days of receipt of the contract, unless the teacher or chief administrative officer and the district have reached an alternative agreement. If a teacher or chief administrative officer does not accept the terms of the employment contract within thirty days of receipt, the district shall be authorized to open the position to additional candidates.</w:t>
            </w:r>
            <w:r w:rsidRPr="008D69BC">
              <w:rPr>
                <w:sz w:val="16"/>
              </w:rPr>
              <w:br/>
            </w:r>
            <w:r w:rsidRPr="008D69BC">
              <w:rPr>
                <w:sz w:val="16"/>
                <w:shd w:val="clear" w:color="auto" w:fill="FFFFFF"/>
              </w:rPr>
              <w:t>(c) Each employment contract executed pursuant to this section shall contain a damages provision whereby a teacher or chief administrative officer who violates the provision required by paragraph (b) of this subsection (2) without good cause shall agree to pay damages to the school district, and the board thereof shall be authorized to collect or withhold damages from compensation due or payable to the teacher or chief administrative officer, in an amount equal to the lessor of:</w:t>
            </w:r>
            <w:r w:rsidRPr="008D69BC">
              <w:rPr>
                <w:sz w:val="16"/>
              </w:rPr>
              <w:br/>
            </w:r>
            <w:r w:rsidRPr="008D69BC">
              <w:rPr>
                <w:sz w:val="16"/>
                <w:shd w:val="clear" w:color="auto" w:fill="FFFFFF"/>
              </w:rPr>
              <w:t>(I) The ordinary and necessary expenses of a board to secure the services of a suitable replacement teacher or chief administrative officer; or</w:t>
            </w:r>
            <w:r w:rsidRPr="008D69BC">
              <w:rPr>
                <w:sz w:val="16"/>
              </w:rPr>
              <w:br/>
            </w:r>
            <w:r w:rsidRPr="008D69BC">
              <w:rPr>
                <w:sz w:val="16"/>
                <w:shd w:val="clear" w:color="auto" w:fill="FFFFFF"/>
              </w:rPr>
              <w:t>(II) One-twelfth of the annual salary specified in the employment contract.</w:t>
            </w:r>
            <w:r w:rsidRPr="008D69BC">
              <w:rPr>
                <w:sz w:val="16"/>
              </w:rPr>
              <w:br/>
            </w:r>
            <w:r w:rsidRPr="008D69BC">
              <w:rPr>
                <w:sz w:val="16"/>
                <w:shd w:val="clear" w:color="auto" w:fill="FFFFFF"/>
              </w:rPr>
              <w:t xml:space="preserve">(c.5) (I) The general assembly finds that, for the fair evaluation of a principal based on the demonstrated effectiveness of his or her teachers, the principal needs the ability to select teachers who have demonstrated effectiveness and have demonstrated qualifications and teaching experience that support the instructional practices of his or her school. Therefore, each employment contract executed pursuant to this section shall contain a provision stating that a teacher may be assigned to a particular school only </w:t>
            </w:r>
            <w:r w:rsidRPr="008D69BC">
              <w:rPr>
                <w:sz w:val="16"/>
                <w:shd w:val="clear" w:color="auto" w:fill="FFFFFF"/>
              </w:rPr>
              <w:lastRenderedPageBreak/>
              <w:t>with the consent of the hiring principal and with input from at least two teachers employed at the school and chosen by the faculty of teachers at the school to represent them in the hiring process, and after a review of the teacher's demonstrated effectiveness and qualifications, which review demonstrates that the teacher's qualifications and teaching experience support the instructional practices of his or her school.</w:t>
            </w:r>
            <w:r w:rsidRPr="008D69BC">
              <w:rPr>
                <w:sz w:val="16"/>
              </w:rPr>
              <w:br/>
            </w:r>
            <w:r w:rsidRPr="008D69BC">
              <w:rPr>
                <w:sz w:val="16"/>
                <w:shd w:val="clear" w:color="auto" w:fill="FFFFFF"/>
              </w:rPr>
              <w:t>(II) Repealed.</w:t>
            </w:r>
            <w:r w:rsidRPr="008D69BC">
              <w:rPr>
                <w:sz w:val="16"/>
              </w:rPr>
              <w:br/>
            </w:r>
            <w:r w:rsidRPr="008D69BC">
              <w:rPr>
                <w:sz w:val="16"/>
                <w:shd w:val="clear" w:color="auto" w:fill="FFFFFF"/>
              </w:rPr>
              <w:t>(III) (A) Any active nonprobationary teacher who was deemed effective during the prior school year and has not secured a mutual consent placement shall be a member of a priority hiring pool, which priority hiring pool shall ensure the nonprobationary teacher a first opportunity to interview for a reasonable number of available positions for which he or she is qualified in the school district.</w:t>
            </w:r>
            <w:r w:rsidRPr="008D69BC">
              <w:rPr>
                <w:sz w:val="16"/>
              </w:rPr>
              <w:br/>
            </w:r>
            <w:r w:rsidRPr="008D69BC">
              <w:rPr>
                <w:sz w:val="16"/>
                <w:shd w:val="clear" w:color="auto" w:fill="FFFFFF"/>
              </w:rPr>
              <w:t>(B) When a determination is made that a nonprobationary teacher's services are no longer required for the reasons set forth in subparagraph (VII) of this paragraph (c.5), the nonprobationary teacher shall be notified of his or her removal from the school. In making decisions pursuant to this paragraph (c.5), a school district shall work with its local teachers association to develop policies for the local school board to adopt. If no teacher association exists in the school district, the school district shall create an eight-person committee consisting of four school district members and four teachers, which committee shall develop such policies. Upon notice to the nonprobationary teacher, the school district shall immediately provide the nonprobationary teacher with a list of all vacant positions for which he or she is qualified, as well as a list of vacancies in any area identified by the school district to be an area of critical need. An application for a vacancy shall be made to the principal of a listed school, with a copy of the application provided by the nonprobationary teacher to the school district. When a principal recommends appointment of a nonprobationary teacher applicant to a vacant position, the nonprobationary teacher shall be transferred to that position.</w:t>
            </w:r>
            <w:r w:rsidRPr="008D69BC">
              <w:rPr>
                <w:sz w:val="16"/>
              </w:rPr>
              <w:br/>
            </w:r>
            <w:r w:rsidRPr="008D69BC">
              <w:rPr>
                <w:sz w:val="16"/>
                <w:shd w:val="clear" w:color="auto" w:fill="FFFFFF"/>
              </w:rPr>
              <w:t>(C) This subparagraph (III) shall take effect at such time as the performance evaluation system based on quality standards established pursuant to this section and the rules promulgated by the state board pursuant to</w:t>
            </w:r>
            <w:r w:rsidRPr="008D69BC">
              <w:rPr>
                <w:sz w:val="16"/>
              </w:rPr>
              <w:t> </w:t>
            </w:r>
            <w:hyperlink r:id="rId28" w:history="1">
              <w:r w:rsidRPr="008D69BC">
                <w:rPr>
                  <w:rStyle w:val="Hyperlink"/>
                  <w:rFonts w:eastAsiaTheme="majorEastAsia"/>
                  <w:sz w:val="16"/>
                </w:rPr>
                <w:t>section 22-9-105.5</w:t>
              </w:r>
            </w:hyperlink>
            <w:r w:rsidRPr="002D47F2">
              <w:rPr>
                <w:sz w:val="16"/>
              </w:rPr>
              <w:t> </w:t>
            </w:r>
            <w:r w:rsidRPr="002D47F2">
              <w:rPr>
                <w:sz w:val="16"/>
                <w:shd w:val="clear" w:color="auto" w:fill="FFFFFF"/>
              </w:rPr>
              <w:t>has completed the initial phase of implementation and has been implemented statewide. The commissioner shall provide notice of such implementation to the revisor of statutes on or before July 1, 2014, and each July 1 thereafter until statewide implementation occurs.</w:t>
            </w:r>
            <w:r w:rsidRPr="002D47F2">
              <w:rPr>
                <w:sz w:val="16"/>
              </w:rPr>
              <w:br/>
            </w:r>
            <w:r w:rsidRPr="002D47F2">
              <w:rPr>
                <w:sz w:val="16"/>
                <w:shd w:val="clear" w:color="auto" w:fill="FFFFFF"/>
              </w:rPr>
              <w:t>(IV) If a nonprobationary teacher is unable to secure a mutual consent assignment at a school of the school district after twelve months or two hiring cycles, whichever period is longer, the school district shall place the teacher on unpaid leave until such time as the teacher is able to secure an assignment. If the teacher secures an assignment at a school of the school district while placed on unpaid leave, the school district shall reinstate the teacher's salary and benefits at the level they would have been if the teacher had not been placed on unpaid leave.</w:t>
            </w:r>
            <w:r w:rsidRPr="002D47F2">
              <w:rPr>
                <w:sz w:val="16"/>
              </w:rPr>
              <w:br/>
            </w:r>
            <w:r w:rsidRPr="002D47F2">
              <w:rPr>
                <w:sz w:val="16"/>
                <w:shd w:val="clear" w:color="auto" w:fill="FFFFFF"/>
              </w:rPr>
              <w:t>(V) Nothing in this section shall limit the ability of a school district to place a teacher in a twelve-month assignment or other limited-term assignments, including, but not limited to, a teaching assignment, substitute assignment, or instructional support role during the period in which the teacher is attempting to secure an assignment through school-based hiring. Such an assignment shall not constitute an assignment through school-based hiring and shall not be deemed to interrupt the period in which the teacher is required to secure an assignment through school-based hiring before the district shall place the teacher on unpaid leave.</w:t>
            </w:r>
            <w:r w:rsidRPr="002D47F2">
              <w:rPr>
                <w:sz w:val="16"/>
              </w:rPr>
              <w:br/>
            </w:r>
            <w:r w:rsidRPr="002D47F2">
              <w:rPr>
                <w:sz w:val="16"/>
                <w:shd w:val="clear" w:color="auto" w:fill="FFFFFF"/>
              </w:rPr>
              <w:t>(VI) The provisions of this paragraph (c.5) may be waived in whole or in part for a renewable four-year period by the state board of education pursuant to</w:t>
            </w:r>
            <w:r w:rsidRPr="002D47F2">
              <w:rPr>
                <w:sz w:val="16"/>
              </w:rPr>
              <w:t> </w:t>
            </w:r>
            <w:hyperlink r:id="rId29" w:history="1">
              <w:r w:rsidRPr="002D47F2">
                <w:rPr>
                  <w:rStyle w:val="Hyperlink"/>
                  <w:rFonts w:eastAsiaTheme="majorEastAsia"/>
                  <w:sz w:val="16"/>
                </w:rPr>
                <w:t>section 22-2-117</w:t>
              </w:r>
            </w:hyperlink>
            <w:r w:rsidRPr="002D47F2">
              <w:rPr>
                <w:sz w:val="16"/>
                <w:shd w:val="clear" w:color="auto" w:fill="FFFFFF"/>
              </w:rPr>
              <w:t>, provided that the local school board applying for the waiver, in conjunction with the superintendent and teachers association in a district that has an operating master employment contract, if applicable, demonstrates that the waiver is in the best interest of students enrolled in the school district, supports the equitable distribution of effective teachers, and will not result in placement other than by mutual consent of the teacher in a school district or public school that is required to implement a priority improvement plan or turnaround plan pursuant to article 11 of this title. Notwithstanding the provisions of this paragraph (c.5), a waiver shall not be granted for a request that extends the time for securing an assignment through school-based hiring for more than two years.</w:t>
            </w:r>
            <w:r w:rsidRPr="002D47F2">
              <w:rPr>
                <w:sz w:val="16"/>
              </w:rPr>
              <w:br/>
            </w:r>
            <w:r w:rsidRPr="002D47F2">
              <w:rPr>
                <w:sz w:val="16"/>
                <w:shd w:val="clear" w:color="auto" w:fill="FFFFFF"/>
              </w:rPr>
              <w:t>(VII) This paragraph (c.5) shall apply to any teacher who is displaced as a result of drop in enrollment; turnaround; phase-out; reduction in program; or reduction in building, including closure, consolidation, or reconstitution.</w:t>
            </w:r>
            <w:r w:rsidRPr="002D47F2">
              <w:rPr>
                <w:sz w:val="16"/>
              </w:rPr>
              <w:br/>
            </w:r>
            <w:r w:rsidRPr="002D47F2">
              <w:rPr>
                <w:sz w:val="16"/>
                <w:shd w:val="clear" w:color="auto" w:fill="FFFFFF"/>
              </w:rPr>
              <w:t>(d) The department of education may suspend the license, endorsement, or authorization of a teacher or chief administrative officer who fails to provide the notice required by paragraph (b) of this subsection (2) and who abandons, fails, or refuses to perform required services pursuant to an employment contract, without good cause.</w:t>
            </w:r>
            <w:r w:rsidRPr="002D47F2">
              <w:rPr>
                <w:sz w:val="16"/>
              </w:rPr>
              <w:br/>
            </w:r>
            <w:r w:rsidRPr="002D47F2">
              <w:rPr>
                <w:sz w:val="16"/>
                <w:shd w:val="clear" w:color="auto" w:fill="FFFFFF"/>
              </w:rPr>
              <w:t>(3) A teacher may be suspended temporarily during the contractual period until the date of dismissal as ordered by the board pursuant to</w:t>
            </w:r>
            <w:r w:rsidRPr="002D47F2">
              <w:rPr>
                <w:sz w:val="16"/>
              </w:rPr>
              <w:t> </w:t>
            </w:r>
            <w:hyperlink r:id="rId30" w:history="1">
              <w:r w:rsidRPr="002D47F2">
                <w:rPr>
                  <w:rStyle w:val="Hyperlink"/>
                  <w:rFonts w:eastAsiaTheme="majorEastAsia"/>
                  <w:sz w:val="16"/>
                </w:rPr>
                <w:t>section 22-63-302</w:t>
              </w:r>
            </w:hyperlink>
            <w:r w:rsidRPr="002D47F2">
              <w:rPr>
                <w:sz w:val="16"/>
              </w:rPr>
              <w:t> </w:t>
            </w:r>
            <w:r w:rsidRPr="002D47F2">
              <w:rPr>
                <w:sz w:val="16"/>
                <w:shd w:val="clear" w:color="auto" w:fill="FFFFFF"/>
              </w:rPr>
              <w:t>or may have his or her employment contract cancelled during the contractual period when there is a justifiable decrease in the number of teaching positions. The manner in which employment contracts will be cancelled when there is a justifiable decrease in the number of teaching positions shall be included in any contract between the board of education of the school district and school district employees or in an established policy of the board, which contract or policy shall include the criteria described in</w:t>
            </w:r>
            <w:r w:rsidRPr="002D47F2">
              <w:rPr>
                <w:sz w:val="16"/>
              </w:rPr>
              <w:t> </w:t>
            </w:r>
            <w:hyperlink r:id="rId31" w:history="1">
              <w:r w:rsidRPr="002D47F2">
                <w:rPr>
                  <w:rStyle w:val="Hyperlink"/>
                  <w:rFonts w:eastAsiaTheme="majorEastAsia"/>
                  <w:sz w:val="16"/>
                </w:rPr>
                <w:t>section 22-9-106</w:t>
              </w:r>
            </w:hyperlink>
            <w:r w:rsidRPr="002D47F2">
              <w:rPr>
                <w:sz w:val="16"/>
              </w:rPr>
              <w:t> </w:t>
            </w:r>
            <w:r w:rsidRPr="002D47F2">
              <w:rPr>
                <w:sz w:val="16"/>
                <w:shd w:val="clear" w:color="auto" w:fill="FFFFFF"/>
              </w:rPr>
              <w:t>as significant factors in determining which employment contracts to cancel as a result of the decrease in teaching positions. Effective February 15, 2012, the contract or policy shall include consideration of probationary and nonprobationary status and the number of years a teacher has been teaching in the school district; except that these criteria may be considered only after the consideration of the criteria described in</w:t>
            </w:r>
            <w:r w:rsidRPr="002D47F2">
              <w:rPr>
                <w:sz w:val="16"/>
              </w:rPr>
              <w:t> </w:t>
            </w:r>
            <w:hyperlink r:id="rId32" w:history="1">
              <w:r w:rsidRPr="002D47F2">
                <w:rPr>
                  <w:rStyle w:val="Hyperlink"/>
                  <w:rFonts w:eastAsiaTheme="majorEastAsia"/>
                  <w:sz w:val="16"/>
                </w:rPr>
                <w:t>section 22-9-106</w:t>
              </w:r>
            </w:hyperlink>
            <w:r w:rsidRPr="002D47F2">
              <w:rPr>
                <w:sz w:val="16"/>
              </w:rPr>
              <w:t> </w:t>
            </w:r>
            <w:r w:rsidRPr="002D47F2">
              <w:rPr>
                <w:sz w:val="16"/>
                <w:shd w:val="clear" w:color="auto" w:fill="FFFFFF"/>
              </w:rPr>
              <w:t>and only if the contract or policy is in the best interest of the students enrolled in the school district.</w:t>
            </w:r>
            <w:r w:rsidRPr="002D47F2">
              <w:rPr>
                <w:sz w:val="16"/>
              </w:rPr>
              <w:br/>
            </w:r>
            <w:r w:rsidRPr="002D47F2">
              <w:rPr>
                <w:sz w:val="16"/>
                <w:shd w:val="clear" w:color="auto" w:fill="FFFFFF"/>
              </w:rPr>
              <w:t>(4) (a) Notwithstanding the provisions of</w:t>
            </w:r>
            <w:r w:rsidRPr="002D47F2">
              <w:rPr>
                <w:sz w:val="16"/>
              </w:rPr>
              <w:t> </w:t>
            </w:r>
            <w:hyperlink r:id="rId33" w:history="1">
              <w:r w:rsidRPr="002D47F2">
                <w:rPr>
                  <w:rStyle w:val="Hyperlink"/>
                  <w:rFonts w:eastAsiaTheme="majorEastAsia"/>
                  <w:sz w:val="16"/>
                </w:rPr>
                <w:t>section 24-72-204 (3) (a), C.R.S.</w:t>
              </w:r>
            </w:hyperlink>
            <w:r w:rsidRPr="002D47F2">
              <w:rPr>
                <w:sz w:val="16"/>
                <w:shd w:val="clear" w:color="auto" w:fill="FFFFFF"/>
              </w:rPr>
              <w:t>, upon a request from a school district or a school concerning a person applying for a position as a teacher, a school district may disclose to the requesting school district or school the reason or reasons why a teacher left employment with the original school district. Upon the specific request of a school district at which a teacher has applied for employment, a school district may disclose any pertinent performance record or disciplinary record of a teacher that specifically relates to any negligent action of the teacher that was found to have endangered the safety and security of a student or any disciplinary record that relates to behavior by the teacher that was found to have contributed to a student's violation of the school district's conduct and discipline code. The information disclosed pursuant to this paragraph (a) shall only be disclosed to personnel authorized to review the personnel file in the school district or school and to the person applying for a position as a teacher.</w:t>
            </w:r>
            <w:r w:rsidRPr="002D47F2">
              <w:rPr>
                <w:sz w:val="16"/>
              </w:rPr>
              <w:br/>
            </w:r>
            <w:r w:rsidRPr="002D47F2">
              <w:rPr>
                <w:sz w:val="16"/>
                <w:shd w:val="clear" w:color="auto" w:fill="FFFFFF"/>
              </w:rPr>
              <w:t xml:space="preserve">(b) No employment contract executed pursuant to this section shall contain a provision that restricts or prohibits a school district </w:t>
            </w:r>
            <w:r w:rsidRPr="002D47F2">
              <w:rPr>
                <w:sz w:val="16"/>
                <w:shd w:val="clear" w:color="auto" w:fill="FFFFFF"/>
              </w:rPr>
              <w:lastRenderedPageBreak/>
              <w:t>from disclosing to another school district or school the reason or reasons why a teacher left employment with the original school district or from disclosing to another school district any of the teacher's disciplinary or performance records pursuant to paragraph (a) of this subsection (4).</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lastRenderedPageBreak/>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AC59D5" w:rsidRDefault="00A233E0" w:rsidP="000946D5">
            <w:pPr>
              <w:rPr>
                <w:rFonts w:asciiTheme="minorHAnsi" w:hAnsiTheme="minorHAnsi" w:cstheme="minorBidi"/>
                <w:color w:val="1F497D" w:themeColor="dark2"/>
                <w:highlight w:val="yellow"/>
              </w:rPr>
            </w:pPr>
            <w:r w:rsidRPr="00AC59D5">
              <w:rPr>
                <w:highlight w:val="yellow"/>
              </w:rPr>
              <w:t>All teachers are hired on annual contracts.  Annual contract status may be maintained as long as the teacher continues to receive effective or distinguished ratings. The district HR office will work with LEGACY OPTIONS to ensure teacher contracts are consistent with the approved innovation plan.</w:t>
            </w:r>
          </w:p>
          <w:p w:rsidR="00A233E0" w:rsidRPr="00AC59D5" w:rsidRDefault="00A233E0" w:rsidP="000946D5">
            <w:pPr>
              <w:autoSpaceDE w:val="0"/>
              <w:autoSpaceDN w:val="0"/>
              <w:adjustRightInd w:val="0"/>
              <w:spacing w:after="0"/>
              <w:rPr>
                <w:rFonts w:cs="Calibri"/>
                <w:highlight w:val="yellow"/>
              </w:rPr>
            </w:pPr>
            <w:r w:rsidRPr="00AC59D5">
              <w:rPr>
                <w:rFonts w:cs="Calibri"/>
                <w:highlight w:val="yellow"/>
              </w:rPr>
              <w:t>Teachers on annual contracts may be dismissed mid-year for cause.</w:t>
            </w:r>
          </w:p>
          <w:p w:rsidR="00A233E0" w:rsidRPr="00AC59D5" w:rsidRDefault="00A233E0" w:rsidP="000946D5">
            <w:pPr>
              <w:autoSpaceDE w:val="0"/>
              <w:autoSpaceDN w:val="0"/>
              <w:adjustRightInd w:val="0"/>
              <w:spacing w:after="0"/>
              <w:rPr>
                <w:highlight w:val="yellow"/>
                <w:shd w:val="clear" w:color="auto" w:fill="FFFFFF"/>
              </w:rPr>
            </w:pPr>
          </w:p>
          <w:p w:rsidR="00A233E0" w:rsidRPr="00AC59D5" w:rsidRDefault="00A233E0" w:rsidP="000946D5">
            <w:pPr>
              <w:autoSpaceDE w:val="0"/>
              <w:autoSpaceDN w:val="0"/>
              <w:adjustRightInd w:val="0"/>
              <w:spacing w:after="0"/>
              <w:rPr>
                <w:highlight w:val="yellow"/>
                <w:shd w:val="clear" w:color="auto" w:fill="FFFFFF"/>
              </w:rPr>
            </w:pPr>
            <w:r w:rsidRPr="00AC59D5">
              <w:rPr>
                <w:highlight w:val="yellow"/>
                <w:shd w:val="clear" w:color="auto" w:fill="FFFFFF"/>
              </w:rPr>
              <w:t xml:space="preserve">All contracts will be in writing. The school will provide contract language to the district for feedback before any initial employment contracts are signed. Mutual terminations will be negotiated between the teacher and the school principal. </w:t>
            </w:r>
          </w:p>
          <w:p w:rsidR="00A233E0" w:rsidRPr="002D47F2" w:rsidRDefault="00A233E0" w:rsidP="000946D5">
            <w:pPr>
              <w:autoSpaceDE w:val="0"/>
              <w:autoSpaceDN w:val="0"/>
              <w:adjustRightInd w:val="0"/>
              <w:spacing w:after="0"/>
              <w:rPr>
                <w:shd w:val="clear" w:color="auto" w:fill="FFFFFF"/>
              </w:rPr>
            </w:pPr>
            <w:r w:rsidRPr="00AC59D5">
              <w:rPr>
                <w:highlight w:val="yellow"/>
                <w:shd w:val="clear" w:color="auto" w:fill="FFFFFF"/>
              </w:rPr>
              <w:t>If an teacher on an annual contract intends to terminate a contract after the beginning of the academic year, the employee shall give written notice of his or her intent at least thirty days prior to the date that he or she intends to stop performing the services required by the employment contract. The school principal has the authority to make employment offers to qualified candidates. Termination of teachers will follow the dismissal procedures outlined in the DPS policy GDQD and GDQD-R. The school will not provide first opportunity to interview rights to priority hiring pool candidates, but will consider them for employment. The school will not contribute teachers to the district hiring pool. The school has the right to refuse direct assignments or mandatory transfers of teachers from the district.</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School Proposal</w:t>
            </w:r>
          </w:p>
        </w:tc>
        <w:tc>
          <w:tcPr>
            <w:tcW w:w="5082"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rPr>
                <w:b/>
              </w:rPr>
              <w:t>Teacher Employment, Compensation and Dismissal Act of 1990 Section 22-63-203: Renewal and Nonrenewal of Employment Contract</w:t>
            </w:r>
          </w:p>
        </w:tc>
        <w:tc>
          <w:tcPr>
            <w:tcW w:w="382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t>Teaching:</w:t>
            </w:r>
          </w:p>
          <w:p w:rsidR="00A233E0" w:rsidRPr="002D47F2" w:rsidRDefault="00A233E0" w:rsidP="000946D5">
            <w:pPr>
              <w:spacing w:after="0"/>
            </w:pPr>
            <w:r w:rsidRPr="002D47F2">
              <w:t>Human Resources Management: Dismissals</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 xml:space="preserve">Statute Description </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spacing w:after="0"/>
            </w:pPr>
            <w:r w:rsidRPr="002D47F2">
              <w:rPr>
                <w:shd w:val="clear" w:color="auto" w:fill="FFFFFF"/>
              </w:rPr>
              <w:t>(1) (a) Except as provided for in paragraph (b) of this subsection (1), the provisions of this section shall apply only to probationary teachers and shall no longer apply when the teacher has been reemployed for the fourth year, except as provided for in paragraph (a.5) of subsection (4) of this section. This paragraph (a) is repealed, effective July 1, 2014.</w:t>
            </w:r>
            <w:r w:rsidRPr="002D47F2">
              <w:br/>
            </w:r>
            <w:r w:rsidRPr="002D47F2">
              <w:rPr>
                <w:shd w:val="clear" w:color="auto" w:fill="FFFFFF"/>
              </w:rPr>
              <w:t>(b) For any school district that has implemented the performance evaluation system based on quality standards pursuant to</w:t>
            </w:r>
            <w:r w:rsidRPr="002D47F2">
              <w:t> </w:t>
            </w:r>
            <w:hyperlink r:id="rId34" w:history="1">
              <w:r w:rsidRPr="002D47F2">
                <w:rPr>
                  <w:rStyle w:val="Hyperlink"/>
                  <w:rFonts w:eastAsiaTheme="majorEastAsia"/>
                </w:rPr>
                <w:t>section 22-9-106</w:t>
              </w:r>
            </w:hyperlink>
            <w:r w:rsidRPr="002D47F2">
              <w:t> </w:t>
            </w:r>
            <w:r w:rsidRPr="002D47F2">
              <w:rPr>
                <w:shd w:val="clear" w:color="auto" w:fill="FFFFFF"/>
              </w:rPr>
              <w:t>and the rules adopted by the state board pursuant to</w:t>
            </w:r>
            <w:r w:rsidRPr="002D47F2">
              <w:t> </w:t>
            </w:r>
            <w:hyperlink r:id="rId35" w:history="1">
              <w:r w:rsidRPr="002D47F2">
                <w:rPr>
                  <w:rStyle w:val="Hyperlink"/>
                  <w:rFonts w:eastAsiaTheme="majorEastAsia"/>
                </w:rPr>
                <w:t>section 22-9-105.5</w:t>
              </w:r>
            </w:hyperlink>
            <w:r w:rsidRPr="002D47F2">
              <w:rPr>
                <w:shd w:val="clear" w:color="auto" w:fill="FFFFFF"/>
              </w:rPr>
              <w:t>, the provisions of this section shall apply only to probationary teachers and shall no longer apply when the teacher has been granted nonprobationary status as a result of three consecutive years of demonstrated effectiveness, as determined through his or her performance evaluations and continuous employment.</w:t>
            </w:r>
            <w:r w:rsidRPr="002D47F2">
              <w:br/>
            </w:r>
            <w:r w:rsidRPr="002D47F2">
              <w:rPr>
                <w:shd w:val="clear" w:color="auto" w:fill="FFFFFF"/>
              </w:rPr>
              <w:t>(2) (a) During the first three school years that a teacher is employed on a full-time continuous basis by a school district, such teacher shall be considered to be a probationary teacher whose employment contract may be subject to nonrenewal in accordance with subsection (4) of this section. A school district may also consider a teacher employed on a part-time continuous basis by such district and by a board of cooperative services to be a probationary teacher whose contract may be subject to nonrenewal in accordance with subsection (4) of this section. An employment contract with a probationary teacher shall not exceed one school year.</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School’s 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autoSpaceDE w:val="0"/>
              <w:autoSpaceDN w:val="0"/>
              <w:adjustRightInd w:val="0"/>
              <w:spacing w:after="0"/>
            </w:pPr>
            <w:r w:rsidRPr="00AC59D5">
              <w:rPr>
                <w:rFonts w:ascii="Times New Roman" w:hAnsi="Times New Roman"/>
                <w:highlight w:val="yellow"/>
              </w:rPr>
              <w:t>Teachers are hired on an annual contract. Annual contract status may be maintained as long as the teacher continues to receive effective or distinguished ratings. The district HR office will work with LEGACY OPTIONS to ensure teacher contracts are consistent with the approved innovation plan.</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School Proposal</w:t>
            </w:r>
          </w:p>
        </w:tc>
        <w:tc>
          <w:tcPr>
            <w:tcW w:w="5082"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rPr>
                <w:b/>
              </w:rPr>
              <w:t>Teacher Employment, Compensation and Dismissal Act of 1990 Section</w:t>
            </w:r>
            <w:r w:rsidRPr="002D47F2">
              <w:t xml:space="preserve"> </w:t>
            </w:r>
            <w:r w:rsidRPr="002D47F2">
              <w:rPr>
                <w:b/>
              </w:rPr>
              <w:t xml:space="preserve">22-63-206: Transfer of Teachers </w:t>
            </w:r>
            <w:r w:rsidRPr="00337A36">
              <w:rPr>
                <w:b/>
              </w:rPr>
              <w:t>-</w:t>
            </w:r>
            <w:r w:rsidRPr="002D47F2">
              <w:rPr>
                <w:b/>
              </w:rPr>
              <w:t xml:space="preserve"> Compensation</w:t>
            </w:r>
          </w:p>
        </w:tc>
        <w:tc>
          <w:tcPr>
            <w:tcW w:w="382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t>Teaching:</w:t>
            </w:r>
          </w:p>
          <w:p w:rsidR="00A233E0" w:rsidRPr="002D47F2" w:rsidRDefault="00A233E0" w:rsidP="000946D5">
            <w:pPr>
              <w:spacing w:after="0"/>
            </w:pPr>
            <w:r w:rsidRPr="002D47F2">
              <w:t>Human Resource Management: Direct Placement of Teachers</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lastRenderedPageBreak/>
              <w:t xml:space="preserve">Statute Description </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spacing w:after="0"/>
            </w:pPr>
            <w:r w:rsidRPr="002D47F2">
              <w:rPr>
                <w:shd w:val="clear" w:color="auto" w:fill="FFFFFF"/>
              </w:rPr>
              <w:t>(1) A teacher may be transferred upon the recommendation of the chief administrative officer of a school district from one school, position, or grade level to another within the school district, if such transfer does not result in the assignment of the teacher to a position of employment for which he or she is not qualified by virtue of academic preparation and certification and if, during the then current school year, the amount of salary of such teacher is not reduced except as otherwise provided in subsections (2) and (3) of this section. There shall be no discrimination shown toward any teacher in the assignment or transfer of that teacher to a school, position, or grade because of sex, sexual orientation, marital status, race, creed, color, religion, national origin, ancestry, or membership or nonmembership in any group or organization.</w:t>
            </w:r>
            <w:r w:rsidRPr="002D47F2">
              <w:br/>
            </w:r>
            <w:r w:rsidRPr="002D47F2">
              <w:rPr>
                <w:shd w:val="clear" w:color="auto" w:fill="FFFFFF"/>
              </w:rPr>
              <w:t>(2) Notwithstanding the provisions of subsection (1) of this section, a teacher who has been occupying an administrative position may be assigned to another position for which he or she is qualified if a vacancy exists in such position, and, if so assigned, with a salary corresponding to the position. If the school district has adopted a general salary schedule or a combination salary schedule and policy, the board may consider the years of service accumulated while the teacher was occupying the administrative position when the board determines where to place the teacher on the schedule for the assigned position.</w:t>
            </w:r>
            <w:r w:rsidRPr="002D47F2">
              <w:br/>
            </w:r>
            <w:r w:rsidRPr="002D47F2">
              <w:rPr>
                <w:shd w:val="clear" w:color="auto" w:fill="FFFFFF"/>
              </w:rPr>
              <w:t>(3) Notwithstanding the provisions of subsection (1) of this section, the salary of a teacher who has received additional compensation for the performance of additional duties may be reduced if said teacher has been relieved of such additional duties.</w:t>
            </w:r>
            <w:r w:rsidRPr="002D47F2">
              <w:br/>
            </w:r>
            <w:r w:rsidRPr="002D47F2">
              <w:rPr>
                <w:shd w:val="clear" w:color="auto" w:fill="FFFFFF"/>
              </w:rPr>
              <w:t>(4) A teacher may enter into an agreement for an economic work-learn program leave of absence with a board of education that shall not affect the teacher's employment status, position on the salary schedule if the school district has adopted a general salary schedule or combination salary schedule and policy, or insurance and retirement benefits.</w:t>
            </w:r>
            <w:r w:rsidRPr="002D47F2">
              <w:br/>
            </w:r>
            <w:r w:rsidRPr="002D47F2">
              <w:rPr>
                <w:shd w:val="clear" w:color="auto" w:fill="FFFFFF"/>
              </w:rPr>
              <w:t>(5) Nothing in this section shall be construed as requiring a receiving school to involuntarily accept the transfer of a teacher. All transfers to positions at other schools of the school district shall require the consent of the receiving school.</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School’s 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AC59D5" w:rsidRDefault="00A233E0" w:rsidP="000946D5">
            <w:pPr>
              <w:autoSpaceDE w:val="0"/>
              <w:autoSpaceDN w:val="0"/>
              <w:adjustRightInd w:val="0"/>
              <w:spacing w:after="0"/>
              <w:rPr>
                <w:highlight w:val="yellow"/>
              </w:rPr>
            </w:pPr>
            <w:r w:rsidRPr="00AC59D5">
              <w:rPr>
                <w:highlight w:val="yellow"/>
              </w:rPr>
              <w:t>The school may refuse direct placements or mandatory transfers of teachers from the district. District teachers who are qualified for a vacant position at the school will have an opportunity to apply for the position, and, if hired, will be compensated with a salary corresponding to the position and the years of service.</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School Proposal</w:t>
            </w:r>
          </w:p>
        </w:tc>
        <w:tc>
          <w:tcPr>
            <w:tcW w:w="5082"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t xml:space="preserve"> </w:t>
            </w:r>
            <w:r w:rsidRPr="002D47F2">
              <w:rPr>
                <w:b/>
              </w:rPr>
              <w:t>Teacher Employment, Compensation and Dismissal Act of 1990 Section 22-63-301: Grounds for Dismissal</w:t>
            </w:r>
          </w:p>
        </w:tc>
        <w:tc>
          <w:tcPr>
            <w:tcW w:w="382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t>Teaching:</w:t>
            </w:r>
          </w:p>
          <w:p w:rsidR="00A233E0" w:rsidRPr="002D47F2" w:rsidRDefault="00A233E0" w:rsidP="000946D5">
            <w:pPr>
              <w:spacing w:after="0"/>
            </w:pPr>
            <w:r w:rsidRPr="002D47F2">
              <w:t>Human Resource Management: Dismissals</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spacing w:after="0"/>
            </w:pPr>
            <w:r w:rsidRPr="002D47F2">
              <w:rPr>
                <w:shd w:val="clear" w:color="auto" w:fill="FFFFFF"/>
              </w:rPr>
              <w:t>A teacher may be dismissed for physical or mental disability, incompetency, neglect of duty, immorality, unsatisfactory performance, insubordination, the conviction of a felony or the acceptance of a guilty plea, a plea of nolo contendere, or a deferred sentence for a felony, or other good and just cause. No teacher shall be dismissed for temporary illness, leave of absence previously approved by the board, or military leave of absence pursuant to article 3 of title 28, C.R.S.</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AC59D5" w:rsidRDefault="00A233E0" w:rsidP="000946D5">
            <w:pPr>
              <w:rPr>
                <w:rFonts w:asciiTheme="minorHAnsi" w:hAnsiTheme="minorHAnsi" w:cstheme="minorBidi"/>
                <w:color w:val="1F497D" w:themeColor="dark2"/>
                <w:highlight w:val="yellow"/>
              </w:rPr>
            </w:pPr>
            <w:r w:rsidRPr="00AC59D5">
              <w:rPr>
                <w:highlight w:val="yellow"/>
              </w:rPr>
              <w:t>All teachers are hired on annual contracts. Annual contract status may be maintained as long as the teacher continues to receive effective or distinguished ratings.</w:t>
            </w:r>
          </w:p>
          <w:p w:rsidR="00A233E0" w:rsidRPr="00AC59D5" w:rsidRDefault="00A233E0" w:rsidP="000946D5">
            <w:pPr>
              <w:autoSpaceDE w:val="0"/>
              <w:autoSpaceDN w:val="0"/>
              <w:adjustRightInd w:val="0"/>
              <w:spacing w:after="0"/>
              <w:rPr>
                <w:color w:val="000000"/>
                <w:highlight w:val="yellow"/>
              </w:rPr>
            </w:pPr>
            <w:r w:rsidRPr="00AC59D5">
              <w:rPr>
                <w:color w:val="000000"/>
                <w:highlight w:val="yellow"/>
              </w:rPr>
              <w:t xml:space="preserve">Annual contracts can be non-renewed at the end of the contract term for any reason. </w:t>
            </w:r>
          </w:p>
          <w:p w:rsidR="00A233E0" w:rsidRPr="00AC59D5" w:rsidRDefault="00A233E0" w:rsidP="000946D5">
            <w:pPr>
              <w:autoSpaceDE w:val="0"/>
              <w:autoSpaceDN w:val="0"/>
              <w:adjustRightInd w:val="0"/>
              <w:spacing w:after="0"/>
              <w:rPr>
                <w:highlight w:val="yellow"/>
                <w:shd w:val="clear" w:color="auto" w:fill="FFFFFF"/>
              </w:rPr>
            </w:pPr>
            <w:r w:rsidRPr="00AC59D5">
              <w:rPr>
                <w:highlight w:val="yellow"/>
              </w:rPr>
              <w:t>In all situations related to teacher dismissal, a teacher on an annual contract may be dismissed for cause in accordance with the dismissal policies outlined in the replacement policy for 22-63-302.</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School Proposal</w:t>
            </w:r>
          </w:p>
        </w:tc>
        <w:tc>
          <w:tcPr>
            <w:tcW w:w="5082"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rPr>
                <w:b/>
              </w:rPr>
            </w:pPr>
            <w:r w:rsidRPr="002D47F2">
              <w:rPr>
                <w:b/>
              </w:rPr>
              <w:t xml:space="preserve">Teacher Employment, Compensation and Dismissal Act of 1990 Section 22-63-302: Procedure for </w:t>
            </w:r>
            <w:r w:rsidRPr="002D47F2">
              <w:rPr>
                <w:b/>
              </w:rPr>
              <w:lastRenderedPageBreak/>
              <w:t>dismissal - judicial review</w:t>
            </w:r>
            <w:r w:rsidRPr="002D47F2">
              <w:rPr>
                <w:b/>
              </w:rPr>
              <w:br/>
            </w:r>
          </w:p>
        </w:tc>
        <w:tc>
          <w:tcPr>
            <w:tcW w:w="382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lastRenderedPageBreak/>
              <w:t>Teaching:</w:t>
            </w:r>
          </w:p>
          <w:p w:rsidR="00A233E0" w:rsidRPr="002D47F2" w:rsidRDefault="00A233E0" w:rsidP="000946D5">
            <w:pPr>
              <w:spacing w:after="0"/>
            </w:pPr>
            <w:r w:rsidRPr="002D47F2">
              <w:t xml:space="preserve">Human Resource Management: </w:t>
            </w:r>
            <w:r w:rsidRPr="002D47F2">
              <w:lastRenderedPageBreak/>
              <w:t>Dismissals</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lastRenderedPageBreak/>
              <w:t xml:space="preserve">Statute Description </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spacing w:after="0"/>
            </w:pPr>
            <w:r w:rsidRPr="002D47F2">
              <w:rPr>
                <w:sz w:val="18"/>
                <w:shd w:val="clear" w:color="auto" w:fill="FFFFFF"/>
              </w:rPr>
              <w:t>(1) Except as otherwise provided in subsection (11) of this section, a teacher shall be dismissed in the manner prescribed by subsections (2) to (10) of this section.</w:t>
            </w:r>
            <w:r w:rsidRPr="002D47F2">
              <w:rPr>
                <w:sz w:val="18"/>
              </w:rPr>
              <w:br/>
            </w:r>
            <w:r w:rsidRPr="002D47F2">
              <w:rPr>
                <w:sz w:val="18"/>
                <w:shd w:val="clear" w:color="auto" w:fill="FFFFFF"/>
              </w:rPr>
              <w:t>(2) The chief administrative officer of the employing school district may recommend that the board dismiss a teacher based upon one or more of the grounds stated in</w:t>
            </w:r>
            <w:r w:rsidRPr="002D47F2">
              <w:rPr>
                <w:sz w:val="18"/>
              </w:rPr>
              <w:t> </w:t>
            </w:r>
            <w:hyperlink r:id="rId36" w:history="1">
              <w:r w:rsidRPr="002D47F2">
                <w:rPr>
                  <w:rStyle w:val="Hyperlink"/>
                  <w:rFonts w:eastAsiaTheme="majorEastAsia"/>
                </w:rPr>
                <w:t>section 22-63-301</w:t>
              </w:r>
            </w:hyperlink>
            <w:r w:rsidRPr="002D47F2">
              <w:rPr>
                <w:sz w:val="18"/>
                <w:shd w:val="clear" w:color="auto" w:fill="FFFFFF"/>
              </w:rPr>
              <w:t>. If such a recommendation is made to the board, the chief administrative officer, within three days after the board meeting at which the recommendation is made, shall mail a written notice of intent to dismiss to the teacher. The notice of intent to dismiss shall include a copy of the reasons for dismissal, a copy of this article, and all exhibits which the chief administrative officer intends to submit in support of his or her prima facie case against the teacher including a list of witnesses to be called by the chief administrative officer, addresses and telephone numbers of the witnesses, and all pertinent documentation in the possession of the chief administrative officer relative to the circumstances surrounding the charges. Additional witnesses and exhibits in support of the chief administrative officer's prima facie case may be added as provided in subsection (6) of this section. The notice and copy of the charges shall be sent by certified mail to said teacher at his or her address last known to the secretary of the board. The notice shall advise the teacher of his or her rights and the procedures under this section.</w:t>
            </w:r>
            <w:r w:rsidRPr="002D47F2">
              <w:rPr>
                <w:sz w:val="18"/>
              </w:rPr>
              <w:br/>
            </w:r>
            <w:r w:rsidRPr="002D47F2">
              <w:rPr>
                <w:sz w:val="18"/>
                <w:shd w:val="clear" w:color="auto" w:fill="FFFFFF"/>
              </w:rPr>
              <w:t>(3) If a teacher objects to the grounds given for the dismissal, the teacher may file with the chief administrative officer a written notice of objection and a request for a hearing. Such written notice shall be filed within five working days after receipt by the teacher of the notice of dismissal. If the teacher fails to file the written notice within said time, such failure shall be deemed to be a waiver of the right to a hearing and the dismissal shall be final; except that the board of education may grant a hearing upon a determination that the failure to file written notice for a hearing was due to good cause. If the teacher files a written notice of objection, the teacher shall continue to receive regular compensation from the time the board received the dismissal recommendation from the chief administrative officer pursuant to subsection (2) of this section until the board acts on the hearing officer's recommendation pursuant to subsection (9) of this section, but in no event beyond one hundred days; except that the teacher shall not receive regular compensation upon being charged criminally with an offense for which a license, certificate, endorsement, or authorization is required to be denied, annulled, suspended, or revoked due to a conviction, pursuant to</w:t>
            </w:r>
            <w:r w:rsidRPr="002D47F2">
              <w:rPr>
                <w:sz w:val="18"/>
              </w:rPr>
              <w:t> </w:t>
            </w:r>
            <w:hyperlink r:id="rId37" w:history="1">
              <w:r w:rsidRPr="002D47F2">
                <w:rPr>
                  <w:rStyle w:val="Hyperlink"/>
                  <w:rFonts w:eastAsiaTheme="majorEastAsia"/>
                </w:rPr>
                <w:t>section 22-60.5-107 (2.5)</w:t>
              </w:r>
            </w:hyperlink>
            <w:r w:rsidRPr="002D47F2">
              <w:rPr>
                <w:sz w:val="18"/>
              </w:rPr>
              <w:t> </w:t>
            </w:r>
            <w:r w:rsidRPr="002D47F2">
              <w:rPr>
                <w:sz w:val="18"/>
                <w:shd w:val="clear" w:color="auto" w:fill="FFFFFF"/>
              </w:rPr>
              <w:t>or (2.6). If the final disposition of the case does not result in a conviction and the teacher has not been dismissed pursuant to the provisions of this section, the board shall reinstate the teacher, effective as of the date of the final disposition of the case. Within ten days after the reinstatement, the board shall provide the teacher with back pay and lost benefits and shall restore lost service credit.</w:t>
            </w:r>
            <w:r w:rsidRPr="002D47F2">
              <w:rPr>
                <w:sz w:val="18"/>
              </w:rPr>
              <w:br/>
            </w:r>
            <w:r w:rsidRPr="002D47F2">
              <w:rPr>
                <w:sz w:val="18"/>
                <w:shd w:val="clear" w:color="auto" w:fill="FFFFFF"/>
              </w:rPr>
              <w:t>(4) (a) If the teacher requests a hearing, it shall be conducted before an impartial hearing officer selected jointly by the teacher and the chief administrative officer. The hearing officer shall be selected no later than five working days following the receipt by the chief administrative officer of the teacher's written notice of objection. If the teacher and the chief administrative officer fail to agree on the selection of a hearing officer, they shall request assignment of an administrative law judge by the department of personnel to act as the hearing officer.</w:t>
            </w:r>
            <w:r w:rsidRPr="002D47F2">
              <w:rPr>
                <w:sz w:val="18"/>
              </w:rPr>
              <w:br/>
            </w:r>
            <w:r w:rsidRPr="002D47F2">
              <w:rPr>
                <w:sz w:val="18"/>
                <w:shd w:val="clear" w:color="auto" w:fill="FFFFFF"/>
              </w:rPr>
              <w:t>(b) Hearing officers shall be impartial individuals with experience in the conducting of hearings and with experience in labor or employment matters.</w:t>
            </w:r>
            <w:r w:rsidRPr="002D47F2">
              <w:rPr>
                <w:sz w:val="18"/>
              </w:rPr>
              <w:br/>
            </w:r>
            <w:r w:rsidRPr="002D47F2">
              <w:rPr>
                <w:sz w:val="18"/>
                <w:shd w:val="clear" w:color="auto" w:fill="FFFFFF"/>
              </w:rPr>
              <w:t>(c) Expenses of the hearing officer shall be paid from funds of the school district.</w:t>
            </w:r>
            <w:r w:rsidRPr="002D47F2">
              <w:rPr>
                <w:sz w:val="18"/>
              </w:rPr>
              <w:br/>
            </w:r>
            <w:r w:rsidRPr="002D47F2">
              <w:rPr>
                <w:sz w:val="18"/>
                <w:shd w:val="clear" w:color="auto" w:fill="FFFFFF"/>
              </w:rPr>
              <w:t>(5) (a) Within three working days after selection, the hearing officer shall set the date of the prehearing conference and the date of the hearing, which shall commence within the following thirty days. The hearing officer shall give the teacher and the chief administrative officer written notice of the dates for the prehearing conference and for the hearing including the time and the place therefor.</w:t>
            </w:r>
            <w:r w:rsidRPr="002D47F2">
              <w:rPr>
                <w:sz w:val="18"/>
              </w:rPr>
              <w:br/>
            </w:r>
            <w:r w:rsidRPr="002D47F2">
              <w:rPr>
                <w:sz w:val="18"/>
                <w:shd w:val="clear" w:color="auto" w:fill="FFFFFF"/>
              </w:rPr>
              <w:t>(b) One of the purposes of the prehearing conference shall be to limit, to the extent possible, the amount of evidence to be presented at the hearing.</w:t>
            </w:r>
            <w:r w:rsidRPr="002D47F2">
              <w:rPr>
                <w:sz w:val="18"/>
              </w:rPr>
              <w:br/>
            </w:r>
            <w:r w:rsidRPr="002D47F2">
              <w:rPr>
                <w:sz w:val="18"/>
                <w:shd w:val="clear" w:color="auto" w:fill="FFFFFF"/>
              </w:rPr>
              <w:t>(c) The parties and their counsel shall be required to attend the prehearing conference with the hearing officer.</w:t>
            </w:r>
            <w:r w:rsidRPr="002D47F2">
              <w:rPr>
                <w:sz w:val="18"/>
              </w:rPr>
              <w:br/>
            </w:r>
            <w:r w:rsidRPr="002D47F2">
              <w:rPr>
                <w:sz w:val="18"/>
                <w:shd w:val="clear" w:color="auto" w:fill="FFFFFF"/>
              </w:rPr>
              <w:t>(6) (a) Within ten days after selection of the hearing officer, the teacher shall provide to the chief administrative officer a copy of all exhibits to be presented at the hearing and a list of all witnesses to be called, including the addresses and telephone numbers of the witnesses. Within seven days after the teacher submits his or her exhibits and witness list, the chief administrative officer and the teacher may supplement their exhibits and witness lists. After completion of the seven-day period, additional witnesses and exhibits may not be added except upon a showing of good cause.</w:t>
            </w:r>
            <w:r w:rsidRPr="002D47F2">
              <w:rPr>
                <w:sz w:val="18"/>
              </w:rPr>
              <w:br/>
            </w:r>
            <w:r w:rsidRPr="002D47F2">
              <w:rPr>
                <w:sz w:val="18"/>
                <w:shd w:val="clear" w:color="auto" w:fill="FFFFFF"/>
              </w:rPr>
              <w:t>(b) Neither party shall be allowed to take depositions of the other party's witnesses or to submit interrogatories to the other party. The affidavit of a witness may be introduced into evidence if such witness is unavailable at the time of the hearing.</w:t>
            </w:r>
            <w:r w:rsidRPr="002D47F2">
              <w:rPr>
                <w:sz w:val="18"/>
              </w:rPr>
              <w:br/>
            </w:r>
            <w:r w:rsidRPr="002D47F2">
              <w:rPr>
                <w:sz w:val="18"/>
                <w:shd w:val="clear" w:color="auto" w:fill="FFFFFF"/>
              </w:rPr>
              <w:t xml:space="preserve">(7) (a) Hearings held pursuant to this section shall be open to the public unless either the teacher or the chief administrative officer requests a private hearing before the hearing officer, but no findings of fact or </w:t>
            </w:r>
            <w:r w:rsidRPr="002D47F2">
              <w:rPr>
                <w:sz w:val="18"/>
                <w:shd w:val="clear" w:color="auto" w:fill="FFFFFF"/>
              </w:rPr>
              <w:lastRenderedPageBreak/>
              <w:t>recommendations shall be adopted by the hearing officer in any private hearing. The procedures for the conduct of the hearing shall be informal, and rules of evidence shall not be strictly applied except as necessitated in the opinion of the hearing officer; except that the hearing officer shall comply with the Colorado rules of evidence in excluding hearsay testimony.</w:t>
            </w:r>
            <w:r w:rsidRPr="002D47F2">
              <w:rPr>
                <w:sz w:val="18"/>
              </w:rPr>
              <w:br/>
            </w:r>
            <w:r w:rsidRPr="002D47F2">
              <w:rPr>
                <w:sz w:val="18"/>
                <w:shd w:val="clear" w:color="auto" w:fill="FFFFFF"/>
              </w:rPr>
              <w:t>(b) The hearing officer may receive or reject evidence and testimony, administer oaths, and, if necessary, subpoena witnesses.</w:t>
            </w:r>
            <w:r w:rsidRPr="002D47F2">
              <w:rPr>
                <w:sz w:val="18"/>
              </w:rPr>
              <w:br/>
            </w:r>
            <w:r w:rsidRPr="002D47F2">
              <w:rPr>
                <w:sz w:val="18"/>
                <w:shd w:val="clear" w:color="auto" w:fill="FFFFFF"/>
              </w:rPr>
              <w:t>(c) At any hearing, the teacher has the right to appear in person with or without counsel, to be heard and to present testimony of witnesses and all evidence bearing upon his proposed dismissal, and to cross-examine witnesses. By entering an appearance on behalf of the teacher or the chief administrative officer, counsel agrees to be prepared to commence the hearing within the time limitations of this section and to proceed expeditiously once the hearing has begun. All school district records pertaining to the teacher shall be made available for the use of the hearing officer or the teacher.</w:t>
            </w:r>
            <w:r w:rsidRPr="002D47F2">
              <w:rPr>
                <w:sz w:val="18"/>
              </w:rPr>
              <w:br/>
            </w:r>
            <w:r w:rsidRPr="002D47F2">
              <w:rPr>
                <w:sz w:val="18"/>
                <w:shd w:val="clear" w:color="auto" w:fill="FFFFFF"/>
              </w:rPr>
              <w:t>(d) An audiotaped record shall be made of the hearing, and, if the teacher files an action for review pursuant to the provisions of subsection (10) of this section, the teacher and the school district shall share equally in the cost of transcribing the record; except that, if a party is awarded attorney fees and costs pursuant to paragraph (e) of subsection (10) of this section, that party shall be reimbursed for that party's share of the transcript costs by the party against whom attorney fees and costs were awarded.</w:t>
            </w:r>
            <w:r w:rsidRPr="002D47F2">
              <w:rPr>
                <w:sz w:val="18"/>
              </w:rPr>
              <w:br/>
            </w:r>
            <w:r w:rsidRPr="002D47F2">
              <w:rPr>
                <w:sz w:val="18"/>
                <w:shd w:val="clear" w:color="auto" w:fill="FFFFFF"/>
              </w:rPr>
              <w:t>(e) Any hearing held pursuant to the provisions of this section shall be completed within six working days after commencement, unless extended by the hearing officer on a showing of good cause, and neither party shall have more than three days to present its case in chief. Neither party may present more than ten witnesses at the hearing, except upon a showing of good cause.</w:t>
            </w:r>
            <w:r w:rsidRPr="002D47F2">
              <w:rPr>
                <w:sz w:val="18"/>
              </w:rPr>
              <w:br/>
            </w:r>
            <w:r w:rsidRPr="002D47F2">
              <w:rPr>
                <w:sz w:val="18"/>
                <w:shd w:val="clear" w:color="auto" w:fill="FFFFFF"/>
              </w:rPr>
              <w:t>(8) The chief administrative officer shall have the burden of proving that the recommendation for the dismissal of the teacher was for the reasons given in the notice of dismissal and that the dismissal was made in accordance with the provisions of this article. Where unsatisfactory performance is a ground for dismissal, the chief administrative officer shall establish that the teacher had been evaluated pursuant to the written system to evaluate licensed personnel adopted by the school district pursuant to</w:t>
            </w:r>
            <w:r w:rsidRPr="002D47F2">
              <w:rPr>
                <w:sz w:val="18"/>
              </w:rPr>
              <w:t> </w:t>
            </w:r>
            <w:hyperlink r:id="rId38" w:history="1">
              <w:r w:rsidRPr="002D47F2">
                <w:rPr>
                  <w:rStyle w:val="Hyperlink"/>
                  <w:rFonts w:eastAsiaTheme="majorEastAsia"/>
                </w:rPr>
                <w:t>section 22-9-106</w:t>
              </w:r>
            </w:hyperlink>
            <w:r w:rsidRPr="002D47F2">
              <w:rPr>
                <w:sz w:val="18"/>
                <w:shd w:val="clear" w:color="auto" w:fill="FFFFFF"/>
              </w:rPr>
              <w:t>. The hearing officer shall review the evidence and testimony and make written findings of fact thereon. The hearing officer shall make only one of the two following recommendations: The teacher be dismissed or the teacher be retained. A recommendation to retain a teacher shall not include any conditions on retention. The findings of fact and the recommendation shall be issued by the hearing officer not later than twenty days after the conclusion of the hearing and shall be forwarded to said teacher and to the board.</w:t>
            </w:r>
            <w:r w:rsidRPr="002D47F2">
              <w:rPr>
                <w:sz w:val="18"/>
              </w:rPr>
              <w:br/>
            </w:r>
            <w:r w:rsidRPr="002D47F2">
              <w:rPr>
                <w:sz w:val="18"/>
                <w:shd w:val="clear" w:color="auto" w:fill="FFFFFF"/>
              </w:rPr>
              <w:t>(9) The board shall review the hearing officer's findings of fact and recommendation, and it shall enter its written order within twenty days after the date of the hearing officer's findings and recommendation. The board shall take one of the three following actions: The teacher be dismissed; the teacher be retained; or the teacher be placed on a one-year probation; but, if the board dismisses the teacher over the hearing officer's recommendation of retention, the board shall make a conclusion, giving its reasons therefor, which must be supported by the hearing officer's findings of fact, and such conclusion and reasons shall be included in its written order. The secretary of the board shall cause a copy of said order to be given immediately to the teacher and a copy to be entered into the teacher's local file.</w:t>
            </w:r>
            <w:r w:rsidRPr="002D47F2">
              <w:rPr>
                <w:sz w:val="18"/>
              </w:rPr>
              <w:br/>
            </w:r>
            <w:r w:rsidRPr="002D47F2">
              <w:rPr>
                <w:sz w:val="18"/>
                <w:shd w:val="clear" w:color="auto" w:fill="FFFFFF"/>
              </w:rPr>
              <w:t>(10) (a) If the board dismisses the teacher pursuant to the provisions of subsection (9) of this section, the teacher may file an action for review in the court of appeals in accordance with the provisions of this subsection (10), in which action the board shall be made the party defendant. Such action for review shall be heard in an expedited manner and shall be given precedence over all other civil cases, except cases arising under the "Workers' Compensation Act of Colorado", articles 40 to 47 of title 8, C.R.S., and cases arising under the "Colorado Employment Security Act", articles 70 to 82 of title 8, C.R.S.</w:t>
            </w:r>
            <w:r w:rsidRPr="002D47F2">
              <w:rPr>
                <w:sz w:val="18"/>
              </w:rPr>
              <w:br/>
            </w:r>
            <w:r w:rsidRPr="002D47F2">
              <w:rPr>
                <w:sz w:val="18"/>
                <w:shd w:val="clear" w:color="auto" w:fill="FFFFFF"/>
              </w:rPr>
              <w:t>(b) An action for review shall be commenced by the service of a copy of the petition upon the board of the school district and filing the same with the court of appeals within twenty-one days after the written order of dismissal made by the board. The petition shall state the grounds upon which the review is sought. After the filing of the action for review in the court of appeals, such action shall be conducted in the manner prescribed by rule 3.1 of the Colorado appellate rules.</w:t>
            </w:r>
            <w:r w:rsidRPr="002D47F2">
              <w:rPr>
                <w:sz w:val="18"/>
              </w:rPr>
              <w:br/>
            </w:r>
            <w:r w:rsidRPr="002D47F2">
              <w:rPr>
                <w:sz w:val="18"/>
                <w:shd w:val="clear" w:color="auto" w:fill="FFFFFF"/>
              </w:rPr>
              <w:t>(c) The action for review shall be based upon the record before the hearing officer. The court of appeals shall review such record to determine whether the action of the board was arbitrary or capricious or was legally impermissible.</w:t>
            </w:r>
            <w:r w:rsidRPr="002D47F2">
              <w:rPr>
                <w:sz w:val="18"/>
              </w:rPr>
              <w:br/>
            </w:r>
            <w:r w:rsidRPr="002D47F2">
              <w:rPr>
                <w:sz w:val="18"/>
                <w:shd w:val="clear" w:color="auto" w:fill="FFFFFF"/>
              </w:rPr>
              <w:t>(d) In the action for review, if the court of appeals finds a substantial irregularity or error made during the hearing before the hearing officer, the court may remand the case for further hearing.</w:t>
            </w:r>
            <w:r w:rsidRPr="002D47F2">
              <w:rPr>
                <w:sz w:val="18"/>
              </w:rPr>
              <w:br/>
            </w:r>
            <w:r w:rsidRPr="002D47F2">
              <w:rPr>
                <w:sz w:val="18"/>
                <w:shd w:val="clear" w:color="auto" w:fill="FFFFFF"/>
              </w:rPr>
              <w:t xml:space="preserve">(e) Upon request of the teacher, if the teacher is ordered reinstated by the court of appeals, or upon request of the board, if the board's decision to dismiss the teacher is affirmed by the court of appeals, the court of appeals shall determine whether the nonprevailing party's appeal or defense on appeal lacked substantial justification. If the court of appeals determines that the nonprevailing party's appeal or defense on appeal lacked substantial justification, the court of appeals shall determine the amount of and enter a judgment against the nonprevailing party for reasonable </w:t>
            </w:r>
            <w:r w:rsidRPr="002D47F2">
              <w:rPr>
                <w:sz w:val="18"/>
                <w:shd w:val="clear" w:color="auto" w:fill="FFFFFF"/>
              </w:rPr>
              <w:lastRenderedPageBreak/>
              <w:t>attorney fees and costs incurred on appeal to the court of appeals. Any judgment entered pursuant to this paragraph (e) may be subject to stay as provided in rule 41.1 of the Colorado appellate rules.</w:t>
            </w:r>
            <w:r w:rsidRPr="002D47F2">
              <w:rPr>
                <w:sz w:val="18"/>
              </w:rPr>
              <w:br/>
            </w:r>
            <w:r w:rsidRPr="002D47F2">
              <w:rPr>
                <w:sz w:val="18"/>
                <w:shd w:val="clear" w:color="auto" w:fill="FFFFFF"/>
              </w:rPr>
              <w:t>(f) Further appeal to the supreme court from a determination of the court of appeals may be made only upon a writ of certiorari issued in the discretion of the supreme court. Upon request of the teacher, if the teacher is ordered reinstated by the supreme court, or upon motion of the board, if the board's decision to dismiss is affirmed by the supreme court, the supreme court shall determine whether the nonprevailing party's appeal or defense on appeal to the supreme court lacked substantial justification. If the supreme court determines that the nonprevailing party's appeal or defense on appeal to the supreme court lacked substantial justification, the court shall determine the amount of and enter a judgment against the nonprevailing party for reasonable attorney fees and costs incurred on appeal to the supreme court. Any judgment entered pursuant to this paragraph (f) may be subject to stay as provided in rule 41.1 of the Colorado appellate rules.</w:t>
            </w:r>
            <w:r w:rsidRPr="002D47F2">
              <w:rPr>
                <w:sz w:val="18"/>
              </w:rPr>
              <w:br/>
            </w:r>
            <w:r w:rsidRPr="002D47F2">
              <w:rPr>
                <w:sz w:val="18"/>
                <w:shd w:val="clear" w:color="auto" w:fill="FFFFFF"/>
              </w:rPr>
              <w:t>(11) (a) The board of a school district may take immediate action to dismiss a teacher, without a hearing, notwithstanding subsections (2) to (10) of this section, pending the final outcome of judicial review or when the time for seeking review has elapsed, when the teacher is convicted, pleads nolo contendere, or receives a deferred sentence for:</w:t>
            </w:r>
            <w:r w:rsidRPr="002D47F2">
              <w:rPr>
                <w:sz w:val="18"/>
              </w:rPr>
              <w:br/>
            </w:r>
            <w:r w:rsidRPr="002D47F2">
              <w:rPr>
                <w:sz w:val="18"/>
                <w:shd w:val="clear" w:color="auto" w:fill="FFFFFF"/>
              </w:rPr>
              <w:t>(I) A violation of any law of this state or any counterpart municipal law of this state involving unlawful behavior pursuant to any of the following statutory provisions:</w:t>
            </w:r>
            <w:r w:rsidRPr="002D47F2">
              <w:rPr>
                <w:sz w:val="18"/>
              </w:rPr>
              <w:t> </w:t>
            </w:r>
            <w:hyperlink r:id="rId39" w:history="1">
              <w:r w:rsidRPr="002D47F2">
                <w:rPr>
                  <w:rStyle w:val="Hyperlink"/>
                  <w:rFonts w:eastAsiaTheme="majorEastAsia"/>
                </w:rPr>
                <w:t>Sections 18-3-305</w:t>
              </w:r>
            </w:hyperlink>
            <w:r w:rsidRPr="002D47F2">
              <w:rPr>
                <w:sz w:val="18"/>
                <w:shd w:val="clear" w:color="auto" w:fill="FFFFFF"/>
              </w:rPr>
              <w:t>,</w:t>
            </w:r>
            <w:r w:rsidRPr="002D47F2">
              <w:rPr>
                <w:sz w:val="18"/>
              </w:rPr>
              <w:t> </w:t>
            </w:r>
            <w:hyperlink r:id="rId40" w:history="1">
              <w:r w:rsidRPr="002D47F2">
                <w:rPr>
                  <w:rStyle w:val="Hyperlink"/>
                  <w:rFonts w:eastAsiaTheme="majorEastAsia"/>
                </w:rPr>
                <w:t>18-6-302</w:t>
              </w:r>
            </w:hyperlink>
            <w:r w:rsidRPr="002D47F2">
              <w:rPr>
                <w:sz w:val="18"/>
                <w:shd w:val="clear" w:color="auto" w:fill="FFFFFF"/>
              </w:rPr>
              <w:t>, and</w:t>
            </w:r>
            <w:r w:rsidRPr="002D47F2">
              <w:rPr>
                <w:sz w:val="18"/>
              </w:rPr>
              <w:t> </w:t>
            </w:r>
            <w:hyperlink r:id="rId41" w:history="1">
              <w:r w:rsidRPr="002D47F2">
                <w:rPr>
                  <w:rStyle w:val="Hyperlink"/>
                  <w:rFonts w:eastAsiaTheme="majorEastAsia"/>
                </w:rPr>
                <w:t>18-6-701, C.R.S.</w:t>
              </w:r>
            </w:hyperlink>
            <w:r w:rsidRPr="002D47F2">
              <w:rPr>
                <w:sz w:val="18"/>
                <w:shd w:val="clear" w:color="auto" w:fill="FFFFFF"/>
              </w:rPr>
              <w:t>, or</w:t>
            </w:r>
            <w:hyperlink r:id="rId42" w:history="1">
              <w:r w:rsidRPr="002D47F2">
                <w:rPr>
                  <w:rStyle w:val="Hyperlink"/>
                  <w:rFonts w:eastAsiaTheme="majorEastAsia"/>
                </w:rPr>
                <w:t>section 18-6-301, C.R.S.</w:t>
              </w:r>
            </w:hyperlink>
            <w:r w:rsidRPr="002D47F2">
              <w:rPr>
                <w:sz w:val="18"/>
                <w:shd w:val="clear" w:color="auto" w:fill="FFFFFF"/>
              </w:rPr>
              <w:t>, or part 4 of article 3, part 4 of article 6, and part 4 of article 7 of title 18, C.R.S.; or</w:t>
            </w:r>
            <w:r w:rsidRPr="002D47F2">
              <w:rPr>
                <w:sz w:val="18"/>
              </w:rPr>
              <w:br/>
            </w:r>
            <w:r w:rsidRPr="002D47F2">
              <w:rPr>
                <w:sz w:val="18"/>
                <w:shd w:val="clear" w:color="auto" w:fill="FFFFFF"/>
              </w:rPr>
              <w:t>(II) A violation of any law of this state, any municipality of this state, or the United States involving the illegal sale of controlled substances, as defined in</w:t>
            </w:r>
            <w:r w:rsidRPr="002D47F2">
              <w:rPr>
                <w:sz w:val="18"/>
              </w:rPr>
              <w:t> </w:t>
            </w:r>
            <w:hyperlink r:id="rId43" w:history="1">
              <w:r w:rsidRPr="002D47F2">
                <w:rPr>
                  <w:rStyle w:val="Hyperlink"/>
                  <w:rFonts w:eastAsiaTheme="majorEastAsia"/>
                </w:rPr>
                <w:t>section 18-18-102 (5), C.R.S.</w:t>
              </w:r>
            </w:hyperlink>
            <w:r w:rsidRPr="002D47F2">
              <w:rPr>
                <w:sz w:val="18"/>
              </w:rPr>
              <w:br/>
            </w:r>
            <w:r w:rsidRPr="002D47F2">
              <w:rPr>
                <w:sz w:val="18"/>
                <w:shd w:val="clear" w:color="auto" w:fill="FFFFFF"/>
              </w:rPr>
              <w:t>(b) A certified copy of the judgment of a court of competent jurisdiction of a conviction, the acceptance of a guilty plea, a plea of nolo contendere, or a deferred sentence shall be conclusive evidence for the purposes of this subsection (11).</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lastRenderedPageBreak/>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354468" w:rsidRDefault="00A233E0" w:rsidP="000946D5">
            <w:pPr>
              <w:autoSpaceDE w:val="0"/>
              <w:autoSpaceDN w:val="0"/>
              <w:adjustRightInd w:val="0"/>
              <w:spacing w:after="0"/>
              <w:rPr>
                <w:b/>
              </w:rPr>
            </w:pPr>
            <w:r w:rsidRPr="00AC59D5">
              <w:rPr>
                <w:rFonts w:eastAsia="Calibri" w:cs="Calibri"/>
                <w:sz w:val="24"/>
                <w:szCs w:val="24"/>
                <w:highlight w:val="yellow"/>
              </w:rPr>
              <w:t>The</w:t>
            </w:r>
            <w:r w:rsidRPr="00AC59D5">
              <w:rPr>
                <w:rFonts w:eastAsia="Calibri" w:cs="Calibri"/>
                <w:spacing w:val="-2"/>
                <w:sz w:val="24"/>
                <w:szCs w:val="24"/>
                <w:highlight w:val="yellow"/>
              </w:rPr>
              <w:t xml:space="preserve"> </w:t>
            </w:r>
            <w:r w:rsidRPr="00AC59D5">
              <w:rPr>
                <w:rFonts w:eastAsia="Calibri" w:cs="Calibri"/>
                <w:spacing w:val="-1"/>
                <w:sz w:val="24"/>
                <w:szCs w:val="24"/>
                <w:highlight w:val="yellow"/>
              </w:rPr>
              <w:t>School</w:t>
            </w:r>
            <w:r w:rsidRPr="00AC59D5">
              <w:rPr>
                <w:rFonts w:eastAsia="Calibri" w:cs="Calibri"/>
                <w:spacing w:val="-4"/>
                <w:sz w:val="24"/>
                <w:szCs w:val="24"/>
                <w:highlight w:val="yellow"/>
              </w:rPr>
              <w:t xml:space="preserve"> will follow District Policy GDQD and regulation GDQD-R if it is necessary to terminate a teacher’s employment during the school year</w:t>
            </w:r>
            <w:r w:rsidRPr="00AC59D5">
              <w:rPr>
                <w:rFonts w:eastAsia="Calibri" w:cs="Calibri"/>
                <w:spacing w:val="-1"/>
                <w:sz w:val="24"/>
                <w:szCs w:val="24"/>
                <w:highlight w:val="yellow"/>
              </w:rPr>
              <w:t>.</w:t>
            </w:r>
          </w:p>
          <w:p w:rsidR="00A233E0" w:rsidRPr="002D47F2" w:rsidRDefault="00A233E0" w:rsidP="000946D5">
            <w:pPr>
              <w:spacing w:after="0"/>
            </w:pP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School Proposal</w:t>
            </w:r>
          </w:p>
        </w:tc>
        <w:tc>
          <w:tcPr>
            <w:tcW w:w="5082"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rPr>
                <w:b/>
              </w:rPr>
              <w:t xml:space="preserve">Teacher Employment, Compensation and Dismissal Act of 1990 Section 22-63-401:Teachers Subject to Adopted Salary Schedule </w:t>
            </w:r>
            <w:r w:rsidRPr="002D47F2">
              <w:br/>
            </w:r>
          </w:p>
        </w:tc>
        <w:tc>
          <w:tcPr>
            <w:tcW w:w="382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t>Teaching:</w:t>
            </w:r>
          </w:p>
          <w:p w:rsidR="00A233E0" w:rsidRPr="002D47F2" w:rsidRDefault="00A233E0" w:rsidP="000946D5">
            <w:pPr>
              <w:spacing w:after="0"/>
            </w:pPr>
            <w:r w:rsidRPr="002D47F2">
              <w:t>Human Resource Management: Compensation</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spacing w:after="0"/>
            </w:pPr>
            <w:r w:rsidRPr="002D47F2">
              <w:rPr>
                <w:shd w:val="clear" w:color="auto" w:fill="FFFFFF"/>
              </w:rPr>
              <w:t>(1) The board of a school district shall adopt by resolution a salary schedule that may be by job description and job definition, a teacher salary policy based on the level of performance demonstrated by each teacher, or a combination of the salary schedule and salary policy. Such salary schedule, salary policy, or combination schedule and policy shall be adopted in conjunction with or prior to the adoption of the budget for the following fiscal year. The schedule, policy, or combination schedule and policy shall remain in effect until changed or modified by the board. All teachers employed by the district shall be subject to such salary schedule, policy, or combination schedule and policy.</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autoSpaceDE w:val="0"/>
              <w:autoSpaceDN w:val="0"/>
              <w:adjustRightInd w:val="0"/>
              <w:spacing w:after="0"/>
            </w:pPr>
            <w:r w:rsidRPr="00AC59D5">
              <w:rPr>
                <w:highlight w:val="yellow"/>
              </w:rPr>
              <w:t xml:space="preserve">The school will adopt a salary schedule that will meet or exceed the district’s salary schedule. The School’s </w:t>
            </w:r>
            <w:r w:rsidRPr="00AC59D5">
              <w:rPr>
                <w:rFonts w:ascii="Times New Roman" w:hAnsi="Times New Roman"/>
                <w:highlight w:val="yellow"/>
              </w:rPr>
              <w:t>Principal, in consultation with the CSC</w:t>
            </w:r>
            <w:r w:rsidRPr="00AC59D5">
              <w:rPr>
                <w:highlight w:val="yellow"/>
              </w:rPr>
              <w:t>, reserves the right to develop a supplemental compensation system separate from district policies to reimburse employees for extra duty pay as it may arise for activities that may include, but are not necessarily limited to additional time, additional responsibilities, coaching, tutoring, professional development or for performance incentive pay.</w:t>
            </w:r>
          </w:p>
        </w:tc>
      </w:tr>
      <w:tr w:rsidR="00A233E0" w:rsidTr="000946D5">
        <w:trPr>
          <w:trHeight w:val="620"/>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School Proposal</w:t>
            </w:r>
          </w:p>
        </w:tc>
        <w:tc>
          <w:tcPr>
            <w:tcW w:w="5082"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rPr>
                <w:b/>
              </w:rPr>
              <w:t>22-63-402. Services - disbursements</w:t>
            </w:r>
          </w:p>
        </w:tc>
        <w:tc>
          <w:tcPr>
            <w:tcW w:w="382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33E0" w:rsidRPr="002D47F2" w:rsidRDefault="00A233E0" w:rsidP="000946D5">
            <w:pPr>
              <w:spacing w:after="0"/>
            </w:pPr>
            <w:r w:rsidRPr="002D47F2">
              <w:t>Teaching:</w:t>
            </w:r>
          </w:p>
          <w:p w:rsidR="00A233E0" w:rsidRPr="002D47F2" w:rsidRDefault="00A233E0" w:rsidP="000946D5">
            <w:pPr>
              <w:spacing w:after="0"/>
            </w:pPr>
            <w:r w:rsidRPr="002D47F2">
              <w:t>Human Resource Management: Teacher License</w:t>
            </w:r>
          </w:p>
        </w:tc>
      </w:tr>
      <w:tr w:rsidR="00A233E0" w:rsidTr="000946D5">
        <w:trPr>
          <w:trHeight w:val="629"/>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t>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spacing w:after="0"/>
            </w:pPr>
            <w:r w:rsidRPr="002D47F2">
              <w:rPr>
                <w:shd w:val="clear" w:color="auto" w:fill="FFFFFF"/>
              </w:rPr>
              <w:t xml:space="preserve">No order or warrant for the disbursement of school district moneys shall be drawn in favor of any person for services as a teacher, except for services performed for a junior college district or in an adult education program, unless the person holds a valid teacher's license or authorization from the department of education. Such license or authorization shall be duly registered in the </w:t>
            </w:r>
            <w:r w:rsidRPr="002D47F2">
              <w:rPr>
                <w:shd w:val="clear" w:color="auto" w:fill="FFFFFF"/>
              </w:rPr>
              <w:lastRenderedPageBreak/>
              <w:t>administrative office of the school district wherein the services are to be rendered. A teacher shall hold a valid license or authorization during all periods of employment by a school district. A person who performs services as a teacher without possessing a valid teacher's license or authorization shall forfeit all claim to compensation out of school district moneys for the time during which services are performed without the license or authorization.</w:t>
            </w:r>
          </w:p>
        </w:tc>
      </w:tr>
      <w:tr w:rsidR="00A233E0"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33E0" w:rsidRPr="002D47F2" w:rsidRDefault="00A233E0" w:rsidP="000946D5">
            <w:pPr>
              <w:spacing w:after="0"/>
              <w:jc w:val="center"/>
            </w:pPr>
            <w:r w:rsidRPr="002D47F2">
              <w:lastRenderedPageBreak/>
              <w:t>Replacement Policy</w:t>
            </w:r>
          </w:p>
        </w:tc>
        <w:tc>
          <w:tcPr>
            <w:tcW w:w="8910" w:type="dxa"/>
            <w:gridSpan w:val="6"/>
            <w:tcBorders>
              <w:top w:val="single" w:sz="4" w:space="0" w:color="auto"/>
              <w:left w:val="nil"/>
              <w:bottom w:val="single" w:sz="4" w:space="0" w:color="auto"/>
              <w:right w:val="single" w:sz="4" w:space="0" w:color="auto"/>
            </w:tcBorders>
            <w:shd w:val="clear" w:color="auto" w:fill="auto"/>
            <w:hideMark/>
          </w:tcPr>
          <w:p w:rsidR="00A233E0" w:rsidRPr="002D47F2" w:rsidRDefault="00A233E0" w:rsidP="000946D5">
            <w:pPr>
              <w:autoSpaceDE w:val="0"/>
              <w:autoSpaceDN w:val="0"/>
              <w:adjustRightInd w:val="0"/>
              <w:spacing w:after="0"/>
            </w:pPr>
            <w:r w:rsidRPr="00AC59D5">
              <w:rPr>
                <w:highlight w:val="yellow"/>
              </w:rPr>
              <w:t>The school may employ either licensed or non-licensed teachers for non-core subject areas. All core subject area teachers will be licensed and highly qualified under the requirements of the ESEA. School district moneys will be used to pay both licensed and non-licensed teachers hired to perform services consistent with the innovation plan. Prior to hiring any person, in accordance with state law the district shall conduct background checks.</w:t>
            </w:r>
          </w:p>
        </w:tc>
      </w:tr>
      <w:tr w:rsidR="00A233E0" w:rsidRPr="00986BFC"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tcPr>
          <w:p w:rsidR="00A233E0" w:rsidRPr="00986BFC" w:rsidRDefault="00A233E0" w:rsidP="000946D5">
            <w:pPr>
              <w:spacing w:after="0"/>
              <w:jc w:val="center"/>
              <w:rPr>
                <w:rFonts w:ascii="Times New Roman" w:hAnsi="Times New Roman"/>
                <w:bCs/>
              </w:rPr>
            </w:pPr>
            <w:r w:rsidRPr="00986BFC">
              <w:rPr>
                <w:rFonts w:ascii="Times New Roman" w:hAnsi="Times New Roman"/>
                <w:bCs/>
              </w:rPr>
              <w:t>School Proposal</w:t>
            </w:r>
          </w:p>
        </w:tc>
        <w:tc>
          <w:tcPr>
            <w:tcW w:w="4982" w:type="dxa"/>
            <w:gridSpan w:val="3"/>
            <w:tcBorders>
              <w:top w:val="single" w:sz="4" w:space="0" w:color="auto"/>
              <w:left w:val="nil"/>
              <w:bottom w:val="single" w:sz="4" w:space="0" w:color="auto"/>
              <w:right w:val="single" w:sz="4" w:space="0" w:color="auto"/>
            </w:tcBorders>
            <w:shd w:val="clear" w:color="auto" w:fill="DBE5F1" w:themeFill="accent1" w:themeFillTint="33"/>
          </w:tcPr>
          <w:p w:rsidR="00A233E0" w:rsidRPr="00986BFC" w:rsidRDefault="00A233E0" w:rsidP="000946D5">
            <w:pPr>
              <w:autoSpaceDE w:val="0"/>
              <w:autoSpaceDN w:val="0"/>
              <w:adjustRightInd w:val="0"/>
              <w:spacing w:after="0"/>
              <w:rPr>
                <w:rFonts w:ascii="Times New Roman" w:hAnsi="Times New Roman"/>
                <w:b/>
              </w:rPr>
            </w:pPr>
            <w:r w:rsidRPr="00986BFC">
              <w:rPr>
                <w:rFonts w:ascii="Times New Roman" w:hAnsi="Times New Roman"/>
                <w:b/>
              </w:rPr>
              <w:t>22-63-403, C.R.S. Teacher employment, compensation and dismissal act of 1990; payment of salaries</w:t>
            </w:r>
          </w:p>
        </w:tc>
        <w:tc>
          <w:tcPr>
            <w:tcW w:w="3928" w:type="dxa"/>
            <w:gridSpan w:val="3"/>
            <w:tcBorders>
              <w:top w:val="single" w:sz="4" w:space="0" w:color="auto"/>
              <w:left w:val="nil"/>
              <w:bottom w:val="single" w:sz="4" w:space="0" w:color="auto"/>
              <w:right w:val="single" w:sz="4" w:space="0" w:color="auto"/>
            </w:tcBorders>
            <w:shd w:val="clear" w:color="auto" w:fill="DBE5F1" w:themeFill="accent1" w:themeFillTint="33"/>
          </w:tcPr>
          <w:p w:rsidR="00A233E0" w:rsidRPr="00986BFC" w:rsidRDefault="00A233E0" w:rsidP="000946D5">
            <w:pPr>
              <w:autoSpaceDE w:val="0"/>
              <w:autoSpaceDN w:val="0"/>
              <w:adjustRightInd w:val="0"/>
              <w:spacing w:after="0"/>
              <w:rPr>
                <w:rFonts w:ascii="Times New Roman" w:hAnsi="Times New Roman"/>
                <w:b/>
              </w:rPr>
            </w:pPr>
            <w:r w:rsidRPr="00986BFC">
              <w:rPr>
                <w:rFonts w:ascii="Times New Roman" w:hAnsi="Times New Roman"/>
                <w:b/>
              </w:rPr>
              <w:t>Payment of Salaries</w:t>
            </w:r>
          </w:p>
        </w:tc>
      </w:tr>
      <w:tr w:rsidR="00A233E0" w:rsidRPr="00986BFC"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tcPr>
          <w:p w:rsidR="00A233E0" w:rsidRPr="00986BFC" w:rsidRDefault="00A233E0" w:rsidP="000946D5">
            <w:pPr>
              <w:spacing w:after="0"/>
              <w:jc w:val="center"/>
              <w:rPr>
                <w:rFonts w:ascii="Times New Roman" w:hAnsi="Times New Roman"/>
                <w:bCs/>
              </w:rPr>
            </w:pPr>
            <w:r w:rsidRPr="00986BFC">
              <w:rPr>
                <w:rFonts w:ascii="Times New Roman" w:hAnsi="Times New Roman"/>
                <w:bCs/>
              </w:rPr>
              <w:t>Policy</w:t>
            </w:r>
          </w:p>
        </w:tc>
        <w:tc>
          <w:tcPr>
            <w:tcW w:w="8910" w:type="dxa"/>
            <w:gridSpan w:val="6"/>
            <w:tcBorders>
              <w:top w:val="single" w:sz="4" w:space="0" w:color="auto"/>
              <w:left w:val="nil"/>
              <w:bottom w:val="single" w:sz="4" w:space="0" w:color="auto"/>
              <w:right w:val="single" w:sz="4" w:space="0" w:color="auto"/>
            </w:tcBorders>
            <w:shd w:val="clear" w:color="auto" w:fill="auto"/>
          </w:tcPr>
          <w:p w:rsidR="00A233E0" w:rsidRPr="00986BFC" w:rsidRDefault="00A233E0" w:rsidP="000946D5">
            <w:pPr>
              <w:autoSpaceDE w:val="0"/>
              <w:autoSpaceDN w:val="0"/>
              <w:adjustRightInd w:val="0"/>
              <w:spacing w:after="0"/>
              <w:rPr>
                <w:rFonts w:ascii="Times New Roman" w:hAnsi="Times New Roman"/>
              </w:rPr>
            </w:pPr>
            <w:r w:rsidRPr="00986BFC">
              <w:rPr>
                <w:rFonts w:ascii="Times New Roman" w:hAnsi="Times New Roman"/>
              </w:rPr>
              <w:t>Districts are required to pay teachers according to a schedule or according to a</w:t>
            </w:r>
          </w:p>
          <w:p w:rsidR="00A233E0" w:rsidRPr="00986BFC" w:rsidRDefault="00A233E0" w:rsidP="000946D5">
            <w:pPr>
              <w:autoSpaceDE w:val="0"/>
              <w:autoSpaceDN w:val="0"/>
              <w:adjustRightInd w:val="0"/>
              <w:spacing w:after="0"/>
              <w:rPr>
                <w:rFonts w:ascii="Times New Roman" w:hAnsi="Times New Roman"/>
              </w:rPr>
            </w:pPr>
            <w:r w:rsidRPr="00986BFC">
              <w:rPr>
                <w:rFonts w:ascii="Times New Roman" w:hAnsi="Times New Roman"/>
              </w:rPr>
              <w:t>performance policy. Salaries are not to be changed until the end of the year. Individual</w:t>
            </w:r>
          </w:p>
          <w:p w:rsidR="00A233E0" w:rsidRPr="00986BFC" w:rsidRDefault="00A233E0" w:rsidP="000946D5">
            <w:pPr>
              <w:autoSpaceDE w:val="0"/>
              <w:autoSpaceDN w:val="0"/>
              <w:adjustRightInd w:val="0"/>
              <w:spacing w:after="0"/>
              <w:rPr>
                <w:rFonts w:ascii="Times New Roman" w:hAnsi="Times New Roman"/>
              </w:rPr>
            </w:pPr>
            <w:r w:rsidRPr="00986BFC">
              <w:rPr>
                <w:rFonts w:ascii="Times New Roman" w:hAnsi="Times New Roman"/>
              </w:rPr>
              <w:t>teachers cannot have their salaries cut unless all teachers have salaries cut.</w:t>
            </w:r>
          </w:p>
        </w:tc>
      </w:tr>
      <w:tr w:rsidR="00A233E0" w:rsidRPr="00986BFC" w:rsidTr="000946D5">
        <w:trPr>
          <w:trHeight w:val="422"/>
        </w:trPr>
        <w:tc>
          <w:tcPr>
            <w:tcW w:w="1440" w:type="dxa"/>
            <w:tcBorders>
              <w:top w:val="single" w:sz="4" w:space="0" w:color="auto"/>
              <w:left w:val="single" w:sz="4" w:space="0" w:color="auto"/>
              <w:bottom w:val="single" w:sz="4" w:space="0" w:color="auto"/>
              <w:right w:val="single" w:sz="4" w:space="0" w:color="auto"/>
            </w:tcBorders>
            <w:shd w:val="clear" w:color="auto" w:fill="FFFF00"/>
            <w:vAlign w:val="center"/>
          </w:tcPr>
          <w:p w:rsidR="00A233E0" w:rsidRPr="00986BFC" w:rsidRDefault="00A233E0" w:rsidP="000946D5">
            <w:pPr>
              <w:spacing w:after="0"/>
              <w:jc w:val="center"/>
              <w:rPr>
                <w:rFonts w:ascii="Times New Roman" w:hAnsi="Times New Roman"/>
                <w:bCs/>
              </w:rPr>
            </w:pPr>
            <w:r w:rsidRPr="00986BFC">
              <w:rPr>
                <w:rFonts w:ascii="Times New Roman" w:hAnsi="Times New Roman"/>
                <w:bCs/>
              </w:rPr>
              <w:t>Replacement Policy</w:t>
            </w:r>
          </w:p>
        </w:tc>
        <w:tc>
          <w:tcPr>
            <w:tcW w:w="8910" w:type="dxa"/>
            <w:gridSpan w:val="6"/>
            <w:tcBorders>
              <w:top w:val="single" w:sz="4" w:space="0" w:color="auto"/>
              <w:left w:val="nil"/>
              <w:bottom w:val="single" w:sz="4" w:space="0" w:color="auto"/>
              <w:right w:val="single" w:sz="4" w:space="0" w:color="auto"/>
            </w:tcBorders>
            <w:shd w:val="clear" w:color="auto" w:fill="auto"/>
          </w:tcPr>
          <w:p w:rsidR="00A233E0" w:rsidRPr="00986BFC" w:rsidRDefault="00A233E0" w:rsidP="000946D5">
            <w:pPr>
              <w:autoSpaceDE w:val="0"/>
              <w:autoSpaceDN w:val="0"/>
              <w:adjustRightInd w:val="0"/>
              <w:spacing w:after="0"/>
              <w:rPr>
                <w:rFonts w:ascii="Times New Roman" w:hAnsi="Times New Roman"/>
              </w:rPr>
            </w:pPr>
            <w:r w:rsidRPr="00AC59D5">
              <w:rPr>
                <w:rFonts w:ascii="Times New Roman" w:hAnsi="Times New Roman"/>
                <w:highlight w:val="yellow"/>
              </w:rPr>
              <w:t>LEGACY OPTIONS will use the district salary schedule for determining pay for teachers and staff; however, they will have discretion on how the budget is impacted for paying staff (actuals vs. averages). The school principal reserves the right to develop a supplemental compensation system to reimburse employees for extra duty pay as it may arise for mandated extended school year, mandated PD outside of school year and mandated additional time. This may also include activities such as coaching, tutoring, external professional development or for performance incentive pay.</w:t>
            </w:r>
          </w:p>
        </w:tc>
      </w:tr>
      <w:tr w:rsidR="00A233E0" w:rsidRPr="009917F5" w:rsidTr="000946D5">
        <w:trPr>
          <w:trHeight w:val="422"/>
        </w:trPr>
        <w:tc>
          <w:tcPr>
            <w:tcW w:w="1438" w:type="dxa"/>
            <w:tcBorders>
              <w:top w:val="single" w:sz="4" w:space="0" w:color="auto"/>
              <w:left w:val="single" w:sz="4" w:space="0" w:color="auto"/>
              <w:bottom w:val="single" w:sz="4" w:space="0" w:color="auto"/>
              <w:right w:val="single" w:sz="4" w:space="0" w:color="auto"/>
            </w:tcBorders>
            <w:shd w:val="clear" w:color="auto" w:fill="FFFF00"/>
            <w:vAlign w:val="center"/>
          </w:tcPr>
          <w:p w:rsidR="00A233E0" w:rsidRPr="009917F5" w:rsidRDefault="00A233E0" w:rsidP="000946D5">
            <w:pPr>
              <w:spacing w:after="0"/>
              <w:jc w:val="center"/>
              <w:rPr>
                <w:rFonts w:cs="Calibri"/>
                <w:bCs/>
              </w:rPr>
            </w:pPr>
            <w:r w:rsidRPr="009917F5">
              <w:rPr>
                <w:rFonts w:cs="Calibri"/>
                <w:bCs/>
              </w:rPr>
              <w:t>School Proposal</w:t>
            </w:r>
          </w:p>
        </w:tc>
        <w:tc>
          <w:tcPr>
            <w:tcW w:w="5034" w:type="dxa"/>
            <w:gridSpan w:val="4"/>
            <w:tcBorders>
              <w:top w:val="single" w:sz="4" w:space="0" w:color="auto"/>
              <w:left w:val="nil"/>
              <w:bottom w:val="single" w:sz="4" w:space="0" w:color="auto"/>
              <w:right w:val="single" w:sz="4" w:space="0" w:color="auto"/>
            </w:tcBorders>
            <w:shd w:val="clear" w:color="auto" w:fill="DBE5F1" w:themeFill="accent1" w:themeFillTint="33"/>
          </w:tcPr>
          <w:p w:rsidR="00A233E0" w:rsidRPr="009917F5" w:rsidRDefault="00A233E0" w:rsidP="000946D5">
            <w:pPr>
              <w:autoSpaceDE w:val="0"/>
              <w:autoSpaceDN w:val="0"/>
              <w:adjustRightInd w:val="0"/>
              <w:spacing w:after="0"/>
              <w:rPr>
                <w:rFonts w:cs="Calibri"/>
              </w:rPr>
            </w:pPr>
            <w:r w:rsidRPr="009917F5">
              <w:rPr>
                <w:rFonts w:ascii="Calibri,Bold" w:eastAsiaTheme="minorEastAsia" w:hAnsi="Calibri,Bold" w:cs="Calibri,Bold"/>
                <w:b/>
                <w:bCs/>
              </w:rPr>
              <w:t>22-33-102(1) Definition of "Academic Year"</w:t>
            </w:r>
          </w:p>
        </w:tc>
        <w:tc>
          <w:tcPr>
            <w:tcW w:w="3878" w:type="dxa"/>
            <w:gridSpan w:val="2"/>
            <w:tcBorders>
              <w:top w:val="single" w:sz="4" w:space="0" w:color="auto"/>
              <w:left w:val="nil"/>
              <w:bottom w:val="single" w:sz="4" w:space="0" w:color="auto"/>
              <w:right w:val="single" w:sz="4" w:space="0" w:color="auto"/>
            </w:tcBorders>
            <w:shd w:val="clear" w:color="auto" w:fill="DBE5F1" w:themeFill="accent1" w:themeFillTint="33"/>
          </w:tcPr>
          <w:p w:rsidR="00A233E0" w:rsidRPr="009917F5" w:rsidRDefault="00A233E0" w:rsidP="000946D5">
            <w:pPr>
              <w:autoSpaceDE w:val="0"/>
              <w:autoSpaceDN w:val="0"/>
              <w:adjustRightInd w:val="0"/>
              <w:spacing w:after="0"/>
              <w:rPr>
                <w:rFonts w:cs="Calibri"/>
              </w:rPr>
            </w:pPr>
            <w:r w:rsidRPr="009917F5">
              <w:rPr>
                <w:rFonts w:cs="Calibri"/>
              </w:rPr>
              <w:t>Calendar</w:t>
            </w:r>
          </w:p>
        </w:tc>
      </w:tr>
      <w:tr w:rsidR="00A233E0" w:rsidRPr="009917F5" w:rsidTr="000946D5">
        <w:trPr>
          <w:trHeight w:val="422"/>
        </w:trPr>
        <w:tc>
          <w:tcPr>
            <w:tcW w:w="1438" w:type="dxa"/>
            <w:tcBorders>
              <w:top w:val="single" w:sz="4" w:space="0" w:color="auto"/>
              <w:left w:val="single" w:sz="4" w:space="0" w:color="auto"/>
              <w:bottom w:val="single" w:sz="4" w:space="0" w:color="auto"/>
              <w:right w:val="single" w:sz="4" w:space="0" w:color="auto"/>
            </w:tcBorders>
            <w:shd w:val="clear" w:color="auto" w:fill="FFFF00"/>
            <w:vAlign w:val="center"/>
          </w:tcPr>
          <w:p w:rsidR="00A233E0" w:rsidRPr="009917F5" w:rsidRDefault="00A233E0" w:rsidP="000946D5">
            <w:pPr>
              <w:spacing w:after="0"/>
              <w:jc w:val="center"/>
              <w:rPr>
                <w:rFonts w:cs="Calibri"/>
                <w:bCs/>
              </w:rPr>
            </w:pPr>
            <w:r w:rsidRPr="009917F5">
              <w:rPr>
                <w:rFonts w:cs="Calibri"/>
                <w:bCs/>
              </w:rPr>
              <w:t>Policy</w:t>
            </w:r>
          </w:p>
        </w:tc>
        <w:tc>
          <w:tcPr>
            <w:tcW w:w="8912" w:type="dxa"/>
            <w:gridSpan w:val="6"/>
            <w:tcBorders>
              <w:top w:val="single" w:sz="4" w:space="0" w:color="auto"/>
              <w:left w:val="nil"/>
              <w:bottom w:val="single" w:sz="4" w:space="0" w:color="auto"/>
              <w:right w:val="single" w:sz="4" w:space="0" w:color="auto"/>
            </w:tcBorders>
            <w:shd w:val="clear" w:color="auto" w:fill="auto"/>
          </w:tcPr>
          <w:p w:rsidR="00A233E0" w:rsidRPr="009917F5" w:rsidRDefault="00A233E0" w:rsidP="000946D5">
            <w:pPr>
              <w:autoSpaceDE w:val="0"/>
              <w:autoSpaceDN w:val="0"/>
              <w:adjustRightInd w:val="0"/>
              <w:spacing w:after="0"/>
              <w:rPr>
                <w:rFonts w:eastAsiaTheme="minorEastAsia" w:cs="Calibri"/>
              </w:rPr>
            </w:pPr>
            <w:r w:rsidRPr="009917F5">
              <w:rPr>
                <w:rFonts w:eastAsiaTheme="minorEastAsia" w:cs="Calibri"/>
              </w:rPr>
              <w:t>As used in this article, unless the context otherwise requires:</w:t>
            </w:r>
          </w:p>
          <w:p w:rsidR="00A233E0" w:rsidRPr="009917F5" w:rsidRDefault="00A233E0" w:rsidP="000946D5">
            <w:pPr>
              <w:autoSpaceDE w:val="0"/>
              <w:autoSpaceDN w:val="0"/>
              <w:adjustRightInd w:val="0"/>
              <w:spacing w:after="0"/>
              <w:rPr>
                <w:rFonts w:eastAsiaTheme="minorEastAsia" w:cs="Calibri"/>
              </w:rPr>
            </w:pPr>
            <w:r w:rsidRPr="009917F5">
              <w:rPr>
                <w:rFonts w:eastAsiaTheme="minorEastAsia" w:cs="Calibri"/>
              </w:rPr>
              <w:t>(1) "Academic year" means that portion of the school year during which the public schools are in regular session, beginning about the first week in September and ending about the first week in June of the next year, or that portion of the school year which constitutes the minimum period during which a pupil must be enrolled.</w:t>
            </w:r>
          </w:p>
        </w:tc>
      </w:tr>
      <w:tr w:rsidR="00A233E0" w:rsidRPr="009917F5" w:rsidTr="000946D5">
        <w:trPr>
          <w:trHeight w:val="422"/>
        </w:trPr>
        <w:tc>
          <w:tcPr>
            <w:tcW w:w="1438" w:type="dxa"/>
            <w:tcBorders>
              <w:top w:val="single" w:sz="4" w:space="0" w:color="auto"/>
              <w:left w:val="single" w:sz="4" w:space="0" w:color="auto"/>
              <w:bottom w:val="single" w:sz="4" w:space="0" w:color="auto"/>
              <w:right w:val="single" w:sz="4" w:space="0" w:color="auto"/>
            </w:tcBorders>
            <w:shd w:val="clear" w:color="auto" w:fill="FFFF00"/>
            <w:vAlign w:val="center"/>
          </w:tcPr>
          <w:p w:rsidR="00A233E0" w:rsidRPr="009917F5" w:rsidRDefault="00A233E0" w:rsidP="000946D5">
            <w:pPr>
              <w:spacing w:after="0"/>
              <w:jc w:val="center"/>
              <w:rPr>
                <w:rFonts w:cs="Calibri"/>
                <w:bCs/>
              </w:rPr>
            </w:pPr>
            <w:r w:rsidRPr="009917F5">
              <w:rPr>
                <w:rFonts w:cs="Calibri"/>
                <w:bCs/>
              </w:rPr>
              <w:t>School’s Replacement Policy</w:t>
            </w:r>
          </w:p>
        </w:tc>
        <w:tc>
          <w:tcPr>
            <w:tcW w:w="8912" w:type="dxa"/>
            <w:gridSpan w:val="6"/>
            <w:tcBorders>
              <w:top w:val="single" w:sz="4" w:space="0" w:color="auto"/>
              <w:left w:val="nil"/>
              <w:bottom w:val="single" w:sz="4" w:space="0" w:color="auto"/>
              <w:right w:val="single" w:sz="4" w:space="0" w:color="auto"/>
            </w:tcBorders>
            <w:shd w:val="clear" w:color="auto" w:fill="auto"/>
          </w:tcPr>
          <w:p w:rsidR="00A233E0" w:rsidRPr="009917F5" w:rsidRDefault="00A233E0" w:rsidP="000946D5">
            <w:pPr>
              <w:autoSpaceDE w:val="0"/>
              <w:autoSpaceDN w:val="0"/>
              <w:adjustRightInd w:val="0"/>
              <w:spacing w:after="0"/>
              <w:rPr>
                <w:rFonts w:cs="Calibri"/>
              </w:rPr>
            </w:pPr>
            <w:r w:rsidRPr="00AC59D5">
              <w:rPr>
                <w:rFonts w:cs="Calibri"/>
                <w:highlight w:val="yellow"/>
              </w:rPr>
              <w:t>“Academic year” refers to the year as it is established by the locally adopted academic calendar for the School. This definition will include both an identification of days and a typical daily schedule.</w:t>
            </w:r>
          </w:p>
        </w:tc>
      </w:tr>
    </w:tbl>
    <w:p w:rsidR="00A233E0" w:rsidRDefault="00A233E0" w:rsidP="00A233E0">
      <w:pPr>
        <w:spacing w:after="0"/>
      </w:pPr>
    </w:p>
    <w:p w:rsidR="00A233E0" w:rsidRDefault="00A233E0" w:rsidP="00A233E0">
      <w:pPr>
        <w:spacing w:after="0"/>
      </w:pPr>
    </w:p>
    <w:p w:rsidR="00A233E0" w:rsidRDefault="00A233E0" w:rsidP="00A233E0"/>
    <w:p w:rsidR="00B801F1" w:rsidRDefault="00B801F1" w:rsidP="00B5115E">
      <w:pPr>
        <w:spacing w:after="0"/>
      </w:pPr>
    </w:p>
    <w:p w:rsidR="00B801F1" w:rsidRDefault="00B801F1" w:rsidP="00B5115E">
      <w:pPr>
        <w:spacing w:after="0"/>
        <w:sectPr w:rsidR="00B801F1">
          <w:pgSz w:w="12240" w:h="15840"/>
          <w:pgMar w:top="1340" w:right="1220" w:bottom="1000" w:left="1220" w:header="0" w:footer="817" w:gutter="0"/>
          <w:cols w:space="720"/>
        </w:sectPr>
      </w:pPr>
    </w:p>
    <w:p w:rsidR="002C7FB5" w:rsidRPr="00037625" w:rsidRDefault="00C12EF9" w:rsidP="002C7FB5">
      <w:pPr>
        <w:pStyle w:val="Heading1"/>
        <w:rPr>
          <w:szCs w:val="28"/>
        </w:rPr>
      </w:pPr>
      <w:bookmarkStart w:id="44" w:name="_Toc421114580"/>
      <w:bookmarkStart w:id="45" w:name="_Toc376857861"/>
      <w:r w:rsidRPr="00037625">
        <w:rPr>
          <w:rFonts w:ascii="Calibri" w:hAnsi="Calibri"/>
          <w:szCs w:val="28"/>
        </w:rPr>
        <w:lastRenderedPageBreak/>
        <w:t xml:space="preserve">Appendix </w:t>
      </w:r>
      <w:r w:rsidR="00163A63" w:rsidRPr="00037625">
        <w:rPr>
          <w:rFonts w:ascii="Calibri" w:hAnsi="Calibri"/>
          <w:szCs w:val="28"/>
        </w:rPr>
        <w:t>B</w:t>
      </w:r>
      <w:r w:rsidRPr="00037625">
        <w:rPr>
          <w:rFonts w:ascii="Calibri" w:hAnsi="Calibri"/>
          <w:szCs w:val="28"/>
        </w:rPr>
        <w:t xml:space="preserve">: </w:t>
      </w:r>
      <w:r w:rsidR="002C7FB5" w:rsidRPr="00037625">
        <w:rPr>
          <w:szCs w:val="28"/>
        </w:rPr>
        <w:t>Evidence of Support from Administrators, Teachers, Staff</w:t>
      </w:r>
      <w:r w:rsidR="00477009" w:rsidRPr="00037625">
        <w:rPr>
          <w:szCs w:val="28"/>
        </w:rPr>
        <w:t>, and the School Accountability Committee</w:t>
      </w:r>
      <w:bookmarkEnd w:id="44"/>
      <w:r w:rsidR="002C7FB5" w:rsidRPr="00037625">
        <w:rPr>
          <w:szCs w:val="28"/>
        </w:rPr>
        <w:t xml:space="preserve"> </w:t>
      </w:r>
    </w:p>
    <w:p w:rsidR="009B5823" w:rsidRPr="009B5823" w:rsidRDefault="009B5823" w:rsidP="009B5823">
      <w:pPr>
        <w:pStyle w:val="Heading2"/>
        <w:shd w:val="clear" w:color="auto" w:fill="D9D9D9" w:themeFill="background1" w:themeFillShade="D9"/>
      </w:pPr>
      <w:r w:rsidRPr="009B5823">
        <w:t>Evidence of Support from School Administration:</w:t>
      </w:r>
    </w:p>
    <w:p w:rsidR="001A6B15" w:rsidRPr="001A6B15" w:rsidRDefault="001A6B15" w:rsidP="009B5823">
      <w:pPr>
        <w:widowControl w:val="0"/>
        <w:overflowPunct w:val="0"/>
        <w:autoSpaceDE w:val="0"/>
        <w:autoSpaceDN w:val="0"/>
        <w:adjustRightInd w:val="0"/>
        <w:spacing w:after="0" w:line="247" w:lineRule="auto"/>
        <w:ind w:left="8"/>
        <w:rPr>
          <w:rFonts w:ascii="Times New Roman" w:eastAsiaTheme="minorEastAsia" w:hAnsi="Times New Roman"/>
          <w:b/>
          <w:sz w:val="24"/>
          <w:szCs w:val="24"/>
        </w:rPr>
      </w:pPr>
      <w:r w:rsidRPr="001A6B15">
        <w:rPr>
          <w:rFonts w:ascii="Times New Roman" w:eastAsiaTheme="minorEastAsia" w:hAnsi="Times New Roman"/>
          <w:b/>
          <w:sz w:val="24"/>
          <w:szCs w:val="24"/>
        </w:rPr>
        <w:t>Letter from the School’s Principal:</w:t>
      </w:r>
    </w:p>
    <w:p w:rsidR="001A6B15" w:rsidRDefault="001A6B15" w:rsidP="009B5823">
      <w:pPr>
        <w:widowControl w:val="0"/>
        <w:overflowPunct w:val="0"/>
        <w:autoSpaceDE w:val="0"/>
        <w:autoSpaceDN w:val="0"/>
        <w:adjustRightInd w:val="0"/>
        <w:spacing w:after="0" w:line="247" w:lineRule="auto"/>
        <w:ind w:left="8"/>
        <w:rPr>
          <w:rFonts w:ascii="Times New Roman" w:eastAsiaTheme="minorEastAsia" w:hAnsi="Times New Roman"/>
          <w:sz w:val="24"/>
          <w:szCs w:val="24"/>
        </w:rPr>
      </w:pPr>
    </w:p>
    <w:p w:rsidR="009B5823" w:rsidRDefault="009B5823" w:rsidP="009B5823">
      <w:pPr>
        <w:widowControl w:val="0"/>
        <w:overflowPunct w:val="0"/>
        <w:autoSpaceDE w:val="0"/>
        <w:autoSpaceDN w:val="0"/>
        <w:adjustRightInd w:val="0"/>
        <w:spacing w:after="0" w:line="247" w:lineRule="auto"/>
        <w:ind w:left="8"/>
        <w:rPr>
          <w:rFonts w:ascii="Times New Roman" w:eastAsiaTheme="minorEastAsia" w:hAnsi="Times New Roman"/>
          <w:sz w:val="24"/>
          <w:szCs w:val="24"/>
        </w:rPr>
      </w:pPr>
      <w:r>
        <w:rPr>
          <w:rFonts w:ascii="Times New Roman" w:eastAsiaTheme="minorEastAsia" w:hAnsi="Times New Roman"/>
          <w:sz w:val="24"/>
          <w:szCs w:val="24"/>
        </w:rPr>
        <w:t>May 7, 2015</w:t>
      </w:r>
    </w:p>
    <w:p w:rsidR="009B5823" w:rsidRDefault="009B5823" w:rsidP="009B5823">
      <w:pPr>
        <w:widowControl w:val="0"/>
        <w:overflowPunct w:val="0"/>
        <w:autoSpaceDE w:val="0"/>
        <w:autoSpaceDN w:val="0"/>
        <w:adjustRightInd w:val="0"/>
        <w:spacing w:after="0" w:line="247" w:lineRule="auto"/>
        <w:ind w:left="8"/>
        <w:rPr>
          <w:rFonts w:ascii="Times New Roman" w:eastAsiaTheme="minorEastAsia" w:hAnsi="Times New Roman"/>
          <w:sz w:val="24"/>
          <w:szCs w:val="24"/>
        </w:rPr>
      </w:pPr>
      <w:r>
        <w:rPr>
          <w:rFonts w:ascii="Times New Roman" w:eastAsiaTheme="minorEastAsia" w:hAnsi="Times New Roman"/>
          <w:sz w:val="24"/>
          <w:szCs w:val="24"/>
        </w:rPr>
        <w:t>Dear Denver Public Schools Board of Education and Colorado State board of Education,</w:t>
      </w:r>
    </w:p>
    <w:p w:rsidR="009B5823" w:rsidRDefault="009B5823" w:rsidP="009B5823">
      <w:pPr>
        <w:tabs>
          <w:tab w:val="left" w:pos="8640"/>
        </w:tabs>
        <w:rPr>
          <w:rFonts w:ascii="Times New Roman" w:eastAsiaTheme="minorEastAsia" w:hAnsi="Times New Roman"/>
          <w:b/>
          <w:sz w:val="24"/>
          <w:szCs w:val="24"/>
        </w:rPr>
      </w:pPr>
    </w:p>
    <w:p w:rsidR="009B5823" w:rsidRDefault="009B5823" w:rsidP="009B5823">
      <w:pPr>
        <w:tabs>
          <w:tab w:val="left" w:pos="8640"/>
        </w:tabs>
        <w:rPr>
          <w:rFonts w:ascii="Times New Roman" w:eastAsiaTheme="minorEastAsia" w:hAnsi="Times New Roman"/>
          <w:b/>
          <w:sz w:val="24"/>
          <w:szCs w:val="24"/>
        </w:rPr>
      </w:pPr>
      <w:r w:rsidRPr="009B5823">
        <w:rPr>
          <w:rFonts w:ascii="Times New Roman" w:eastAsiaTheme="minorEastAsia" w:hAnsi="Times New Roman"/>
          <w:b/>
          <w:sz w:val="24"/>
          <w:szCs w:val="24"/>
        </w:rPr>
        <w:t>Representing the school’s administration, I attest that the administration of Legacy Options High School fully supports the implementation of this innovation plan.</w:t>
      </w:r>
    </w:p>
    <w:p w:rsidR="009B5823" w:rsidRPr="00AF655A" w:rsidRDefault="009B5823" w:rsidP="009B5823">
      <w:pPr>
        <w:widowControl w:val="0"/>
        <w:overflowPunct w:val="0"/>
        <w:autoSpaceDE w:val="0"/>
        <w:autoSpaceDN w:val="0"/>
        <w:adjustRightInd w:val="0"/>
        <w:spacing w:after="0" w:line="247" w:lineRule="auto"/>
        <w:ind w:left="8"/>
        <w:rPr>
          <w:rFonts w:ascii="Times New Roman" w:eastAsiaTheme="minorEastAsia" w:hAnsi="Times New Roman"/>
          <w:sz w:val="24"/>
          <w:szCs w:val="24"/>
        </w:rPr>
      </w:pPr>
      <w:r w:rsidRPr="00AF655A">
        <w:rPr>
          <w:rFonts w:ascii="Times New Roman" w:eastAsiaTheme="minorEastAsia" w:hAnsi="Times New Roman"/>
          <w:sz w:val="24"/>
          <w:szCs w:val="24"/>
        </w:rPr>
        <w:t>Legacy Options High School is one of a handful of Multiple Pathway Centers in Denver Public Schools (DPS). It is a new pathway school that will be located in far northeast (FNE) Denver. The school will have a focus on successfully preparing and graduating high-risk students grades 9-12, ensuring that all Legacy Options students are postsecondary ready.</w:t>
      </w:r>
    </w:p>
    <w:p w:rsidR="009B5823" w:rsidRDefault="009B5823" w:rsidP="009B5823">
      <w:pPr>
        <w:widowControl w:val="0"/>
        <w:overflowPunct w:val="0"/>
        <w:autoSpaceDE w:val="0"/>
        <w:autoSpaceDN w:val="0"/>
        <w:adjustRightInd w:val="0"/>
        <w:spacing w:after="0" w:line="249" w:lineRule="auto"/>
        <w:ind w:left="8" w:right="120" w:firstLine="720"/>
        <w:rPr>
          <w:rFonts w:ascii="Times New Roman" w:eastAsiaTheme="minorEastAsia" w:hAnsi="Times New Roman"/>
          <w:sz w:val="24"/>
          <w:szCs w:val="24"/>
        </w:rPr>
      </w:pPr>
    </w:p>
    <w:p w:rsidR="009B5823" w:rsidRPr="00AF655A" w:rsidRDefault="009B5823" w:rsidP="009B5823">
      <w:pPr>
        <w:widowControl w:val="0"/>
        <w:overflowPunct w:val="0"/>
        <w:autoSpaceDE w:val="0"/>
        <w:autoSpaceDN w:val="0"/>
        <w:adjustRightInd w:val="0"/>
        <w:spacing w:after="0" w:line="249" w:lineRule="auto"/>
        <w:ind w:left="8" w:right="120"/>
        <w:rPr>
          <w:rFonts w:ascii="Times New Roman" w:eastAsiaTheme="minorEastAsia" w:hAnsi="Times New Roman"/>
          <w:sz w:val="24"/>
          <w:szCs w:val="24"/>
        </w:rPr>
      </w:pPr>
      <w:r w:rsidRPr="00AF655A">
        <w:rPr>
          <w:rFonts w:ascii="Times New Roman" w:eastAsiaTheme="minorEastAsia" w:hAnsi="Times New Roman"/>
          <w:sz w:val="24"/>
          <w:szCs w:val="24"/>
        </w:rPr>
        <w:t>Legacy Options, through its status as a DPS Multiple Pathway Center (MPC) is, by definition, innovative compared to traditional schools and requires innovation status to fully implement its model. Legacy Options is asking for continued innovation status to effectively meet both its vision and mission through a school design that is intentionally created to successfully engage high-risk students in a rigorous education that individualizes instruction, accelerates grade-level mastery and graduation while successfully preparing and empowering all Legacy Options students for the professional world of the 21</w:t>
      </w:r>
      <w:r w:rsidRPr="00AF655A">
        <w:rPr>
          <w:rFonts w:ascii="Times New Roman" w:eastAsiaTheme="minorEastAsia" w:hAnsi="Times New Roman"/>
          <w:sz w:val="32"/>
          <w:szCs w:val="32"/>
          <w:vertAlign w:val="superscript"/>
        </w:rPr>
        <w:t>st</w:t>
      </w:r>
      <w:r w:rsidRPr="00AF655A">
        <w:rPr>
          <w:rFonts w:ascii="Times New Roman" w:eastAsiaTheme="minorEastAsia" w:hAnsi="Times New Roman"/>
          <w:sz w:val="24"/>
          <w:szCs w:val="24"/>
        </w:rPr>
        <w:t xml:space="preserve"> century. The following includes standard design elements of the MPC model that require innovation status:</w:t>
      </w:r>
    </w:p>
    <w:p w:rsidR="009B5823" w:rsidRPr="00AF655A" w:rsidRDefault="009B5823" w:rsidP="009B5823">
      <w:pPr>
        <w:widowControl w:val="0"/>
        <w:numPr>
          <w:ilvl w:val="0"/>
          <w:numId w:val="15"/>
        </w:numPr>
        <w:overflowPunct w:val="0"/>
        <w:autoSpaceDE w:val="0"/>
        <w:autoSpaceDN w:val="0"/>
        <w:adjustRightInd w:val="0"/>
        <w:spacing w:after="0" w:line="251" w:lineRule="auto"/>
        <w:ind w:right="340"/>
        <w:rPr>
          <w:rFonts w:ascii="Times New Roman" w:eastAsiaTheme="minorEastAsia" w:hAnsi="Times New Roman"/>
          <w:sz w:val="24"/>
          <w:szCs w:val="24"/>
        </w:rPr>
      </w:pPr>
      <w:r w:rsidRPr="00AF655A">
        <w:rPr>
          <w:rFonts w:asciiTheme="minorHAnsi" w:eastAsiaTheme="minorEastAsia" w:hAnsiTheme="minorHAnsi"/>
          <w:noProof/>
        </w:rPr>
        <w:drawing>
          <wp:anchor distT="0" distB="0" distL="114300" distR="114300" simplePos="0" relativeHeight="251696128" behindDoc="1" locked="0" layoutInCell="0" allowOverlap="1" wp14:anchorId="2D540AD5" wp14:editId="0C306712">
            <wp:simplePos x="0" y="0"/>
            <wp:positionH relativeFrom="column">
              <wp:posOffset>685800</wp:posOffset>
            </wp:positionH>
            <wp:positionV relativeFrom="paragraph">
              <wp:posOffset>175895</wp:posOffset>
            </wp:positionV>
            <wp:extent cx="140335" cy="1873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r w:rsidRPr="00AF655A">
        <w:rPr>
          <w:rFonts w:ascii="Times New Roman" w:eastAsiaTheme="minorEastAsia" w:hAnsi="Times New Roman"/>
          <w:sz w:val="24"/>
          <w:szCs w:val="24"/>
        </w:rPr>
        <w:t>A rigorous application and induction process:  Our robust admission process ensures students are committed to changing their behavior and successfully attaining their high school diploma or GED</w:t>
      </w:r>
    </w:p>
    <w:p w:rsidR="009B5823" w:rsidRPr="00AF655A" w:rsidRDefault="009B5823" w:rsidP="009B5823">
      <w:pPr>
        <w:widowControl w:val="0"/>
        <w:numPr>
          <w:ilvl w:val="0"/>
          <w:numId w:val="15"/>
        </w:numPr>
        <w:overflowPunct w:val="0"/>
        <w:autoSpaceDE w:val="0"/>
        <w:autoSpaceDN w:val="0"/>
        <w:adjustRightInd w:val="0"/>
        <w:spacing w:after="0" w:line="251" w:lineRule="auto"/>
        <w:ind w:right="340"/>
        <w:rPr>
          <w:rFonts w:ascii="Times New Roman" w:eastAsiaTheme="minorEastAsia" w:hAnsi="Times New Roman"/>
          <w:sz w:val="24"/>
          <w:szCs w:val="24"/>
        </w:rPr>
      </w:pPr>
      <w:r w:rsidRPr="00AF655A">
        <w:rPr>
          <w:rFonts w:ascii="Times New Roman" w:eastAsiaTheme="minorEastAsia" w:hAnsi="Times New Roman"/>
          <w:sz w:val="24"/>
          <w:szCs w:val="24"/>
        </w:rPr>
        <w:t>Student/Parent Contract for attendance and behavior to define our high expectations and assure clear communication between families and school.</w:t>
      </w:r>
    </w:p>
    <w:p w:rsidR="009B5823" w:rsidRPr="00AF655A" w:rsidRDefault="009B5823" w:rsidP="009B5823">
      <w:pPr>
        <w:widowControl w:val="0"/>
        <w:numPr>
          <w:ilvl w:val="0"/>
          <w:numId w:val="15"/>
        </w:numPr>
        <w:overflowPunct w:val="0"/>
        <w:autoSpaceDE w:val="0"/>
        <w:autoSpaceDN w:val="0"/>
        <w:adjustRightInd w:val="0"/>
        <w:spacing w:after="0" w:line="259" w:lineRule="auto"/>
        <w:ind w:right="80"/>
        <w:rPr>
          <w:rFonts w:ascii="Times New Roman" w:eastAsiaTheme="minorEastAsia" w:hAnsi="Times New Roman"/>
          <w:sz w:val="24"/>
          <w:szCs w:val="24"/>
        </w:rPr>
      </w:pPr>
      <w:r w:rsidRPr="00AF655A">
        <w:rPr>
          <w:rFonts w:ascii="Times New Roman" w:eastAsiaTheme="minorEastAsia" w:hAnsi="Times New Roman"/>
          <w:sz w:val="24"/>
          <w:szCs w:val="24"/>
        </w:rPr>
        <w:t xml:space="preserve">Extended school day to keep the focus on academic instruction </w:t>
      </w:r>
    </w:p>
    <w:p w:rsidR="009B5823" w:rsidRPr="00AF655A" w:rsidRDefault="009B5823" w:rsidP="009B5823">
      <w:pPr>
        <w:widowControl w:val="0"/>
        <w:numPr>
          <w:ilvl w:val="0"/>
          <w:numId w:val="15"/>
        </w:numPr>
        <w:overflowPunct w:val="0"/>
        <w:autoSpaceDE w:val="0"/>
        <w:autoSpaceDN w:val="0"/>
        <w:adjustRightInd w:val="0"/>
        <w:spacing w:after="0" w:line="259" w:lineRule="auto"/>
        <w:ind w:right="80"/>
        <w:rPr>
          <w:rFonts w:ascii="Times New Roman" w:eastAsiaTheme="minorEastAsia" w:hAnsi="Times New Roman"/>
          <w:sz w:val="24"/>
          <w:szCs w:val="24"/>
        </w:rPr>
      </w:pPr>
      <w:r w:rsidRPr="00AF655A">
        <w:rPr>
          <w:rFonts w:ascii="Times New Roman" w:eastAsiaTheme="minorEastAsia" w:hAnsi="Times New Roman"/>
          <w:sz w:val="24"/>
          <w:szCs w:val="24"/>
        </w:rPr>
        <w:t>Extended school year that focuses on activities emphasizing academic catch-up/keep-up and acceleration, college/career readiness, and skills such as interviewing/resume building, conflict management, community service/citizenship, financial literacy, etc.</w:t>
      </w:r>
    </w:p>
    <w:p w:rsidR="009B5823" w:rsidRPr="00AF655A" w:rsidRDefault="009B5823" w:rsidP="009B5823">
      <w:pPr>
        <w:widowControl w:val="0"/>
        <w:numPr>
          <w:ilvl w:val="0"/>
          <w:numId w:val="15"/>
        </w:numPr>
        <w:overflowPunct w:val="0"/>
        <w:autoSpaceDE w:val="0"/>
        <w:autoSpaceDN w:val="0"/>
        <w:adjustRightInd w:val="0"/>
        <w:spacing w:after="0" w:line="251" w:lineRule="auto"/>
        <w:ind w:right="340"/>
        <w:rPr>
          <w:rFonts w:ascii="Times New Roman" w:eastAsiaTheme="minorEastAsia" w:hAnsi="Times New Roman"/>
          <w:sz w:val="24"/>
          <w:szCs w:val="24"/>
        </w:rPr>
      </w:pPr>
      <w:r w:rsidRPr="00AF655A">
        <w:rPr>
          <w:rFonts w:ascii="Times New Roman" w:eastAsiaTheme="minorEastAsia" w:hAnsi="Times New Roman"/>
          <w:sz w:val="24"/>
          <w:szCs w:val="24"/>
        </w:rPr>
        <w:t>Accelerated curriculum allowing students to accelerate the earning of graduation credits in order to earn a full semester of credit every nine weeks</w:t>
      </w:r>
    </w:p>
    <w:p w:rsidR="009B5823" w:rsidRPr="00AF655A" w:rsidRDefault="009B5823" w:rsidP="009B5823">
      <w:pPr>
        <w:widowControl w:val="0"/>
        <w:numPr>
          <w:ilvl w:val="0"/>
          <w:numId w:val="15"/>
        </w:numPr>
        <w:overflowPunct w:val="0"/>
        <w:autoSpaceDE w:val="0"/>
        <w:autoSpaceDN w:val="0"/>
        <w:adjustRightInd w:val="0"/>
        <w:spacing w:after="0" w:line="257" w:lineRule="auto"/>
        <w:ind w:right="380"/>
        <w:rPr>
          <w:rFonts w:ascii="Times New Roman" w:eastAsiaTheme="minorEastAsia" w:hAnsi="Times New Roman"/>
          <w:sz w:val="24"/>
          <w:szCs w:val="24"/>
        </w:rPr>
      </w:pPr>
      <w:r w:rsidRPr="00AF655A">
        <w:rPr>
          <w:rFonts w:ascii="Times New Roman" w:eastAsiaTheme="minorEastAsia" w:hAnsi="Times New Roman"/>
          <w:sz w:val="24"/>
          <w:szCs w:val="24"/>
        </w:rPr>
        <w:t>A competency-based instructional model that requires students to demonstrate mastery of the standard with an emphasis on continuous progress monitoring</w:t>
      </w:r>
    </w:p>
    <w:p w:rsidR="009B5823" w:rsidRPr="00AF655A" w:rsidRDefault="009B5823" w:rsidP="009B5823">
      <w:pPr>
        <w:widowControl w:val="0"/>
        <w:numPr>
          <w:ilvl w:val="0"/>
          <w:numId w:val="15"/>
        </w:numPr>
        <w:overflowPunct w:val="0"/>
        <w:autoSpaceDE w:val="0"/>
        <w:autoSpaceDN w:val="0"/>
        <w:adjustRightInd w:val="0"/>
        <w:spacing w:after="0" w:line="232" w:lineRule="auto"/>
        <w:ind w:right="360"/>
        <w:rPr>
          <w:rFonts w:ascii="Times New Roman" w:eastAsiaTheme="minorEastAsia" w:hAnsi="Times New Roman"/>
          <w:sz w:val="24"/>
          <w:szCs w:val="24"/>
        </w:rPr>
      </w:pPr>
      <w:r w:rsidRPr="00AF655A">
        <w:rPr>
          <w:rFonts w:ascii="Times New Roman" w:eastAsiaTheme="minorEastAsia" w:hAnsi="Times New Roman"/>
          <w:sz w:val="23"/>
          <w:szCs w:val="23"/>
        </w:rPr>
        <w:t>Human resource practices that ensure our ability to hire and retain supportive, relationship-oriented teachers and staff with a talent for engaging our at-risk students; an</w:t>
      </w:r>
      <w:r w:rsidRPr="00AF655A">
        <w:rPr>
          <w:rFonts w:ascii="Times New Roman" w:eastAsiaTheme="minorEastAsia" w:hAnsi="Times New Roman"/>
          <w:sz w:val="24"/>
          <w:szCs w:val="24"/>
        </w:rPr>
        <w:t xml:space="preserve"> “all hands on deck” approach to staffing where teachers and staff are able to flex their hours and work outside of their defined roles</w:t>
      </w:r>
      <w:r w:rsidRPr="00AF655A">
        <w:rPr>
          <w:rFonts w:asciiTheme="minorHAnsi" w:eastAsiaTheme="minorEastAsia" w:hAnsiTheme="minorHAnsi"/>
          <w:noProof/>
        </w:rPr>
        <w:drawing>
          <wp:anchor distT="0" distB="0" distL="114300" distR="114300" simplePos="0" relativeHeight="251695104" behindDoc="1" locked="0" layoutInCell="0" allowOverlap="1" wp14:anchorId="48F1796D" wp14:editId="72CC2CC0">
            <wp:simplePos x="0" y="0"/>
            <wp:positionH relativeFrom="column">
              <wp:posOffset>685800</wp:posOffset>
            </wp:positionH>
            <wp:positionV relativeFrom="paragraph">
              <wp:posOffset>14605</wp:posOffset>
            </wp:positionV>
            <wp:extent cx="140335" cy="1873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B5823" w:rsidRPr="00AF655A" w:rsidRDefault="009B5823" w:rsidP="009B5823">
      <w:pPr>
        <w:widowControl w:val="0"/>
        <w:numPr>
          <w:ilvl w:val="0"/>
          <w:numId w:val="15"/>
        </w:numPr>
        <w:overflowPunct w:val="0"/>
        <w:autoSpaceDE w:val="0"/>
        <w:autoSpaceDN w:val="0"/>
        <w:adjustRightInd w:val="0"/>
        <w:spacing w:after="0" w:line="232" w:lineRule="auto"/>
        <w:ind w:right="360"/>
        <w:rPr>
          <w:rFonts w:ascii="Times New Roman" w:eastAsiaTheme="minorEastAsia" w:hAnsi="Times New Roman"/>
          <w:sz w:val="24"/>
          <w:szCs w:val="24"/>
        </w:rPr>
      </w:pPr>
      <w:r w:rsidRPr="00AF655A">
        <w:rPr>
          <w:rFonts w:ascii="Times New Roman" w:eastAsiaTheme="minorEastAsia" w:hAnsi="Times New Roman"/>
          <w:sz w:val="24"/>
          <w:szCs w:val="24"/>
        </w:rPr>
        <w:t xml:space="preserve">Multiple pathways </w:t>
      </w:r>
      <w:r>
        <w:rPr>
          <w:rFonts w:ascii="Times New Roman" w:eastAsiaTheme="minorEastAsia" w:hAnsi="Times New Roman"/>
          <w:sz w:val="24"/>
          <w:szCs w:val="24"/>
        </w:rPr>
        <w:t>to graduation</w:t>
      </w:r>
      <w:r w:rsidRPr="00AF655A">
        <w:rPr>
          <w:rFonts w:ascii="Times New Roman" w:eastAsiaTheme="minorEastAsia" w:hAnsi="Times New Roman"/>
          <w:sz w:val="24"/>
          <w:szCs w:val="24"/>
        </w:rPr>
        <w:t xml:space="preserve">, where students understand that the goal is not just </w:t>
      </w:r>
      <w:r w:rsidRPr="00AF655A">
        <w:rPr>
          <w:rFonts w:ascii="Times New Roman" w:eastAsiaTheme="minorEastAsia" w:hAnsi="Times New Roman"/>
          <w:sz w:val="24"/>
          <w:szCs w:val="24"/>
        </w:rPr>
        <w:lastRenderedPageBreak/>
        <w:t>their score on the test but the connection to postsecondary options</w:t>
      </w:r>
    </w:p>
    <w:p w:rsidR="009B5823" w:rsidRPr="00AF655A" w:rsidRDefault="009B5823" w:rsidP="009B5823">
      <w:pPr>
        <w:widowControl w:val="0"/>
        <w:numPr>
          <w:ilvl w:val="0"/>
          <w:numId w:val="15"/>
        </w:numPr>
        <w:overflowPunct w:val="0"/>
        <w:autoSpaceDE w:val="0"/>
        <w:autoSpaceDN w:val="0"/>
        <w:adjustRightInd w:val="0"/>
        <w:spacing w:after="0" w:line="232" w:lineRule="auto"/>
        <w:ind w:right="360"/>
        <w:rPr>
          <w:rFonts w:ascii="Times New Roman" w:eastAsiaTheme="minorEastAsia" w:hAnsi="Times New Roman"/>
          <w:sz w:val="24"/>
          <w:szCs w:val="24"/>
        </w:rPr>
      </w:pPr>
      <w:r w:rsidRPr="00AF655A">
        <w:rPr>
          <w:rFonts w:asciiTheme="minorHAnsi" w:eastAsiaTheme="minorEastAsia" w:hAnsiTheme="minorHAnsi"/>
          <w:noProof/>
        </w:rPr>
        <w:drawing>
          <wp:anchor distT="0" distB="0" distL="114300" distR="114300" simplePos="0" relativeHeight="251697152" behindDoc="1" locked="0" layoutInCell="0" allowOverlap="1" wp14:anchorId="522DBFB2" wp14:editId="401FF7F7">
            <wp:simplePos x="0" y="0"/>
            <wp:positionH relativeFrom="column">
              <wp:posOffset>680720</wp:posOffset>
            </wp:positionH>
            <wp:positionV relativeFrom="paragraph">
              <wp:posOffset>28575</wp:posOffset>
            </wp:positionV>
            <wp:extent cx="140335" cy="1873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r w:rsidRPr="00AF655A">
        <w:rPr>
          <w:rFonts w:ascii="Times New Roman" w:eastAsiaTheme="minorEastAsia" w:hAnsi="Times New Roman"/>
          <w:sz w:val="24"/>
          <w:szCs w:val="24"/>
        </w:rPr>
        <w:t>Additional mental health supports/p programs including partnerships with community-based organizations to help provide wrap-around services and enrichment services for students and families as needed.</w:t>
      </w:r>
    </w:p>
    <w:p w:rsidR="009B5823" w:rsidRPr="003A1227" w:rsidRDefault="009B5823" w:rsidP="009B5823">
      <w:pPr>
        <w:tabs>
          <w:tab w:val="left" w:pos="8640"/>
        </w:tabs>
        <w:rPr>
          <w:rFonts w:ascii="Times New Roman" w:hAnsi="Times New Roman"/>
          <w:sz w:val="24"/>
          <w:szCs w:val="24"/>
        </w:rPr>
      </w:pPr>
      <w:r w:rsidRPr="003A1227">
        <w:rPr>
          <w:rFonts w:ascii="Times New Roman" w:hAnsi="Times New Roman"/>
          <w:sz w:val="24"/>
          <w:szCs w:val="24"/>
        </w:rPr>
        <w:t>According to the Encarta online dictionary, a professional is “businesslike, conforming to the standard of skill, competence, or character normally expected of a properly qualified person in a work environment” (2011). As determined in the vision, Legacy Options will be a place for the development of all Legacy Options Panthers to engage in the professional world of the 21st century. This development will be defined through an intentional culture of professionalism throughout all aspects of the school. It is also the “game changing” result that must be developed in each of our students in order for them to truly be successful in the 21st Century workplace. It is the expectation of Legacy Options that all members of the Legacy Options community act professionally toward each other. This expectation will be present throughout all systems and structures in the school including language, dress and conduct.</w:t>
      </w:r>
    </w:p>
    <w:p w:rsidR="009B5823" w:rsidRPr="003A1227" w:rsidRDefault="009B5823" w:rsidP="009B5823">
      <w:pPr>
        <w:tabs>
          <w:tab w:val="left" w:pos="8640"/>
        </w:tabs>
        <w:rPr>
          <w:rFonts w:ascii="Times New Roman" w:hAnsi="Times New Roman"/>
          <w:sz w:val="24"/>
          <w:szCs w:val="24"/>
        </w:rPr>
      </w:pPr>
      <w:r w:rsidRPr="003A1227">
        <w:rPr>
          <w:rFonts w:ascii="Times New Roman" w:hAnsi="Times New Roman"/>
          <w:sz w:val="24"/>
          <w:szCs w:val="24"/>
        </w:rPr>
        <w:t>The Legacy Options professional culture will be comprised of collaborative, collegial and reciprocal dialogue in all aspects of decision making at Legacy Options. Examples of “genuine engagement” may include students trained to lead lessons with the support of a teacher, student participation in teacher evaluation, community members leading professional teacher learning and parents participating in parent-leadership institutes, while also learning from their students during student lead conferences. Teachers will be afforded time to collaborate daily.</w:t>
      </w:r>
    </w:p>
    <w:p w:rsidR="009B5823" w:rsidRPr="003A1227" w:rsidRDefault="009B5823" w:rsidP="009B5823">
      <w:pPr>
        <w:tabs>
          <w:tab w:val="left" w:pos="8640"/>
        </w:tabs>
        <w:rPr>
          <w:rFonts w:ascii="Times New Roman" w:hAnsi="Times New Roman"/>
          <w:sz w:val="24"/>
          <w:szCs w:val="24"/>
        </w:rPr>
      </w:pPr>
      <w:r w:rsidRPr="003A1227">
        <w:rPr>
          <w:rFonts w:ascii="Times New Roman" w:hAnsi="Times New Roman"/>
          <w:sz w:val="24"/>
          <w:szCs w:val="24"/>
        </w:rPr>
        <w:t xml:space="preserve">Primary to this culture is also a focus on belonging. Students as a whole in the school should feel that they not only belong to the culture of the school but that they are empowered to create the culture of the school. This will be accomplished through several leadership opportunities in the school as well as ensuring that all school members in the building feel like a family in that they can trust each other and rely on one another for support. This belonging for students is symbolically signified through our intake and orientation process where new students will be welcomed into the school by their peers, teachers, parents and community. </w:t>
      </w:r>
    </w:p>
    <w:p w:rsidR="009B5823" w:rsidRPr="003A1227" w:rsidRDefault="009B5823" w:rsidP="009B5823">
      <w:pPr>
        <w:tabs>
          <w:tab w:val="left" w:pos="8640"/>
        </w:tabs>
        <w:rPr>
          <w:rFonts w:ascii="Times New Roman" w:hAnsi="Times New Roman"/>
          <w:sz w:val="24"/>
          <w:szCs w:val="24"/>
        </w:rPr>
      </w:pPr>
    </w:p>
    <w:p w:rsidR="009B5823" w:rsidRDefault="009B5823" w:rsidP="009B5823">
      <w:pPr>
        <w:tabs>
          <w:tab w:val="left" w:pos="8640"/>
        </w:tabs>
        <w:rPr>
          <w:rFonts w:asciiTheme="minorHAnsi" w:hAnsiTheme="minorHAnsi" w:cstheme="minorHAnsi"/>
        </w:rPr>
      </w:pPr>
      <w:r>
        <w:rPr>
          <w:rFonts w:asciiTheme="minorHAnsi" w:hAnsiTheme="minorHAnsi" w:cstheme="minorHAnsi"/>
        </w:rPr>
        <w:t>Sincerely,</w:t>
      </w:r>
    </w:p>
    <w:p w:rsidR="009B5823" w:rsidRDefault="009B5823" w:rsidP="009B5823">
      <w:pPr>
        <w:tabs>
          <w:tab w:val="left" w:pos="8640"/>
        </w:tabs>
        <w:rPr>
          <w:rFonts w:asciiTheme="minorHAnsi" w:hAnsiTheme="minorHAnsi" w:cstheme="minorHAnsi"/>
        </w:rPr>
      </w:pPr>
      <w:r>
        <w:rPr>
          <w:rFonts w:asciiTheme="minorHAnsi" w:hAnsiTheme="minorHAnsi" w:cstheme="minorHAnsi"/>
        </w:rPr>
        <w:t>Anthony McWright</w:t>
      </w:r>
    </w:p>
    <w:p w:rsidR="009B5823" w:rsidRDefault="009B5823" w:rsidP="009B5823">
      <w:pPr>
        <w:rPr>
          <w:rFonts w:asciiTheme="minorHAnsi" w:hAnsiTheme="minorHAnsi" w:cstheme="minorHAnsi"/>
          <w:highlight w:val="yellow"/>
        </w:rPr>
      </w:pPr>
      <w:r>
        <w:rPr>
          <w:rFonts w:asciiTheme="minorHAnsi" w:hAnsiTheme="minorHAnsi" w:cstheme="minorHAnsi"/>
        </w:rPr>
        <w:t>Founding Principal</w:t>
      </w:r>
    </w:p>
    <w:p w:rsidR="00386047" w:rsidRDefault="00386047" w:rsidP="002C7FB5">
      <w:pPr>
        <w:rPr>
          <w:rFonts w:asciiTheme="minorHAnsi" w:hAnsiTheme="minorHAnsi" w:cstheme="minorHAnsi"/>
          <w:highlight w:val="yellow"/>
        </w:rPr>
      </w:pPr>
    </w:p>
    <w:p w:rsidR="00386047" w:rsidRDefault="00386047" w:rsidP="002C7FB5">
      <w:pPr>
        <w:rPr>
          <w:rFonts w:asciiTheme="minorHAnsi" w:hAnsiTheme="minorHAnsi" w:cstheme="minorHAnsi"/>
          <w:highlight w:val="yellow"/>
        </w:rPr>
      </w:pPr>
    </w:p>
    <w:p w:rsidR="00386047" w:rsidRDefault="00386047" w:rsidP="002C7FB5">
      <w:pPr>
        <w:rPr>
          <w:rFonts w:asciiTheme="minorHAnsi" w:hAnsiTheme="minorHAnsi" w:cstheme="minorHAnsi"/>
          <w:highlight w:val="yellow"/>
        </w:rPr>
      </w:pPr>
    </w:p>
    <w:p w:rsidR="00386047" w:rsidRDefault="00386047" w:rsidP="002C7FB5">
      <w:pPr>
        <w:rPr>
          <w:rFonts w:asciiTheme="minorHAnsi" w:hAnsiTheme="minorHAnsi" w:cstheme="minorHAnsi"/>
          <w:highlight w:val="yellow"/>
        </w:rPr>
      </w:pPr>
    </w:p>
    <w:p w:rsidR="00FD4CEA" w:rsidRDefault="00FD4CEA" w:rsidP="002C7FB5">
      <w:pPr>
        <w:rPr>
          <w:rFonts w:asciiTheme="minorHAnsi" w:hAnsiTheme="minorHAnsi" w:cstheme="minorHAnsi"/>
          <w:highlight w:val="yellow"/>
        </w:rPr>
      </w:pPr>
    </w:p>
    <w:p w:rsidR="00FD4CEA" w:rsidRDefault="00FD4CEA" w:rsidP="002C7FB5">
      <w:pPr>
        <w:rPr>
          <w:rFonts w:asciiTheme="minorHAnsi" w:hAnsiTheme="minorHAnsi" w:cstheme="minorHAnsi"/>
          <w:highlight w:val="yellow"/>
        </w:rPr>
      </w:pPr>
    </w:p>
    <w:p w:rsidR="00FD4CEA" w:rsidRDefault="00FD4CEA" w:rsidP="002C7FB5">
      <w:pPr>
        <w:rPr>
          <w:rFonts w:asciiTheme="minorHAnsi" w:hAnsiTheme="minorHAnsi" w:cstheme="minorHAnsi"/>
          <w:highlight w:val="yellow"/>
        </w:rPr>
      </w:pPr>
    </w:p>
    <w:p w:rsidR="00FD4CEA" w:rsidRDefault="00FD4CEA" w:rsidP="002C7FB5">
      <w:pPr>
        <w:rPr>
          <w:rFonts w:asciiTheme="minorHAnsi" w:hAnsiTheme="minorHAnsi" w:cstheme="minorHAnsi"/>
          <w:highlight w:val="yellow"/>
        </w:rPr>
      </w:pPr>
    </w:p>
    <w:p w:rsidR="00FD4CEA" w:rsidRDefault="00FD4CEA" w:rsidP="002C7FB5">
      <w:pPr>
        <w:rPr>
          <w:rFonts w:asciiTheme="minorHAnsi" w:hAnsiTheme="minorHAnsi" w:cstheme="minorHAnsi"/>
          <w:highlight w:val="yellow"/>
        </w:rPr>
      </w:pPr>
    </w:p>
    <w:p w:rsidR="009B5823" w:rsidRPr="009B5823" w:rsidRDefault="009B5823" w:rsidP="009B5823">
      <w:pPr>
        <w:pStyle w:val="Heading2"/>
        <w:shd w:val="clear" w:color="auto" w:fill="D9D9D9" w:themeFill="background1" w:themeFillShade="D9"/>
      </w:pPr>
      <w:r w:rsidRPr="009B5823">
        <w:lastRenderedPageBreak/>
        <w:t xml:space="preserve">Evidence of Support from </w:t>
      </w:r>
      <w:r w:rsidR="001A6B15">
        <w:t xml:space="preserve">the </w:t>
      </w:r>
      <w:r>
        <w:t>CSC</w:t>
      </w:r>
      <w:r w:rsidRPr="009B5823">
        <w:t>:</w:t>
      </w:r>
    </w:p>
    <w:p w:rsidR="009B5823" w:rsidRPr="001A6B15" w:rsidRDefault="001A6B15" w:rsidP="001A6B15">
      <w:pPr>
        <w:pBdr>
          <w:bottom w:val="single" w:sz="4" w:space="1" w:color="auto"/>
        </w:pBdr>
        <w:rPr>
          <w:rFonts w:asciiTheme="minorHAnsi" w:hAnsiTheme="minorHAnsi" w:cstheme="minorHAnsi"/>
          <w:i/>
        </w:rPr>
      </w:pPr>
      <w:r w:rsidRPr="001A6B15">
        <w:rPr>
          <w:rFonts w:asciiTheme="minorHAnsi" w:hAnsiTheme="minorHAnsi" w:cstheme="minorHAnsi"/>
          <w:i/>
        </w:rPr>
        <w:t>In May, 2015, the legacy Options</w:t>
      </w:r>
      <w:r w:rsidR="009B5823" w:rsidRPr="001A6B15">
        <w:rPr>
          <w:rFonts w:asciiTheme="minorHAnsi" w:hAnsiTheme="minorHAnsi" w:cstheme="minorHAnsi"/>
          <w:i/>
        </w:rPr>
        <w:t xml:space="preserve"> CSC </w:t>
      </w:r>
      <w:r w:rsidRPr="001A6B15">
        <w:rPr>
          <w:rFonts w:asciiTheme="minorHAnsi" w:hAnsiTheme="minorHAnsi" w:cstheme="minorHAnsi"/>
          <w:i/>
        </w:rPr>
        <w:t>affirmed</w:t>
      </w:r>
      <w:r w:rsidR="009B5823" w:rsidRPr="001A6B15">
        <w:rPr>
          <w:rFonts w:asciiTheme="minorHAnsi" w:hAnsiTheme="minorHAnsi" w:cstheme="minorHAnsi"/>
          <w:i/>
        </w:rPr>
        <w:t xml:space="preserve"> unanimously support</w:t>
      </w:r>
      <w:r w:rsidRPr="001A6B15">
        <w:rPr>
          <w:rFonts w:asciiTheme="minorHAnsi" w:hAnsiTheme="minorHAnsi" w:cstheme="minorHAnsi"/>
          <w:i/>
        </w:rPr>
        <w:t xml:space="preserve"> (8-0) for</w:t>
      </w:r>
      <w:r w:rsidR="009B5823" w:rsidRPr="001A6B15">
        <w:rPr>
          <w:rFonts w:asciiTheme="minorHAnsi" w:hAnsiTheme="minorHAnsi" w:cstheme="minorHAnsi"/>
          <w:i/>
        </w:rPr>
        <w:t xml:space="preserve"> the implementation of </w:t>
      </w:r>
      <w:r w:rsidRPr="001A6B15">
        <w:rPr>
          <w:rFonts w:asciiTheme="minorHAnsi" w:hAnsiTheme="minorHAnsi" w:cstheme="minorHAnsi"/>
          <w:i/>
        </w:rPr>
        <w:t xml:space="preserve">the Legacy Options High School </w:t>
      </w:r>
      <w:r w:rsidR="009B5823" w:rsidRPr="001A6B15">
        <w:rPr>
          <w:rFonts w:asciiTheme="minorHAnsi" w:hAnsiTheme="minorHAnsi" w:cstheme="minorHAnsi"/>
          <w:i/>
        </w:rPr>
        <w:t>innovation plan.</w:t>
      </w:r>
    </w:p>
    <w:p w:rsidR="004201EA" w:rsidRPr="001A6B15" w:rsidRDefault="004201EA" w:rsidP="002C7FB5">
      <w:pPr>
        <w:rPr>
          <w:rFonts w:asciiTheme="minorHAnsi" w:hAnsiTheme="minorHAnsi" w:cstheme="minorHAnsi"/>
          <w:b/>
        </w:rPr>
      </w:pPr>
      <w:r w:rsidRPr="001A6B15">
        <w:rPr>
          <w:rFonts w:asciiTheme="minorHAnsi" w:hAnsiTheme="minorHAnsi" w:cstheme="minorHAnsi"/>
          <w:b/>
        </w:rPr>
        <w:t>Letter of Support from the CSC President</w:t>
      </w:r>
    </w:p>
    <w:p w:rsidR="004201EA" w:rsidRDefault="004201EA" w:rsidP="004201EA">
      <w:r>
        <w:t>Greetings,</w:t>
      </w:r>
    </w:p>
    <w:p w:rsidR="004201EA" w:rsidRDefault="004201EA" w:rsidP="004201EA">
      <w:r>
        <w:t xml:space="preserve">My name is Courtenay Brown and I am writing in support of Anthony McWright and his impassioned effort to open the Legacy Options High School in the Far Northeast Denver Area. As a resident who has lived within this community for 14 years, I have witnessed growth and the challenges that stem from that growth firsthand. This area is quickly becoming the new gateway into Denver and with that comes great opportunity for commerce, employment, and development. This is indeed a valuable opportunity for our community but what cannot be lost in this, is the educational options for the youth and families that live here. </w:t>
      </w:r>
    </w:p>
    <w:p w:rsidR="004201EA" w:rsidRDefault="004201EA" w:rsidP="004201EA">
      <w:r>
        <w:t>The mission of Legacy Options High School is to provide non-traditional learning opportunities to students who are at risk of dropping out of high school or has other measures that prevent them from completing high school. Having an option such as this with a variety of needs would be beneficial to a community that has diverse needs and challenges. A school of this nature would fulfill a need not currently being offered in this area for youth who struggle to keep up with charter or public school curricula. Providing another option in educating the youth within this community allows for greater commerce and employment when the residents within that community are well prepared and yields to further development for those residents to thrive.</w:t>
      </w:r>
    </w:p>
    <w:p w:rsidR="004201EA" w:rsidRDefault="004201EA" w:rsidP="004201EA">
      <w:r>
        <w:t>I have full confidence in the abilities of Mr. McWright to lead this charge. I have had the extreme pleasure and opportunity of working with him in the mentoring of youth in the Young Men of Alpha program. The knowledge and wisdom he shares with these youth are invaluable, and his acumen in contributing to the business logistics of facilitating a program are of professional caliber. He is more than qualified to carry out the task of establishing this needed option in our community.</w:t>
      </w:r>
    </w:p>
    <w:p w:rsidR="004201EA" w:rsidRDefault="004201EA" w:rsidP="004201EA">
      <w:r w:rsidRPr="001A6B15">
        <w:t>I along with the other members of the CSC have reviewed and discussed the innovation status proposal and agree to move forward with this request.</w:t>
      </w:r>
      <w:r>
        <w:t xml:space="preserve">  So it is with sincerity that I write this letter of support for Mr. McWright and Legacy Options High School. Should you have any questions or want to learn more please do not hesitate to contact me. Thank you for your consideration of this most important matter. </w:t>
      </w:r>
    </w:p>
    <w:p w:rsidR="004201EA" w:rsidRDefault="004201EA" w:rsidP="004201EA">
      <w:r>
        <w:t>Regards,</w:t>
      </w:r>
    </w:p>
    <w:p w:rsidR="004201EA" w:rsidRDefault="004201EA" w:rsidP="004201EA">
      <w:r>
        <w:t>Courtenay Brown, M.Ed</w:t>
      </w:r>
    </w:p>
    <w:p w:rsidR="004201EA" w:rsidRDefault="004201EA" w:rsidP="004201EA">
      <w:r>
        <w:t>EvoLogic, LLC</w:t>
      </w:r>
    </w:p>
    <w:p w:rsidR="004201EA" w:rsidRDefault="004201EA" w:rsidP="004201EA">
      <w:r>
        <w:t>Independent Consultant</w:t>
      </w:r>
    </w:p>
    <w:p w:rsidR="004201EA" w:rsidRDefault="004201EA" w:rsidP="004201EA">
      <w:r>
        <w:t>720-439-9911</w:t>
      </w:r>
    </w:p>
    <w:p w:rsidR="004201EA" w:rsidRDefault="00191879" w:rsidP="004201EA">
      <w:hyperlink r:id="rId44" w:history="1">
        <w:r w:rsidR="004201EA" w:rsidRPr="004B2A02">
          <w:rPr>
            <w:rStyle w:val="Hyperlink"/>
          </w:rPr>
          <w:t>Courtenay.Brown@EvoLogicConcepts.com</w:t>
        </w:r>
      </w:hyperlink>
    </w:p>
    <w:p w:rsidR="004201EA" w:rsidRDefault="004201EA" w:rsidP="004201EA"/>
    <w:p w:rsidR="004201EA" w:rsidRDefault="004201EA" w:rsidP="004201EA"/>
    <w:p w:rsidR="004201EA" w:rsidRDefault="001A6B15" w:rsidP="001A6B15">
      <w:pPr>
        <w:jc w:val="center"/>
      </w:pPr>
      <w:r>
        <w:rPr>
          <w:noProof/>
        </w:rPr>
        <w:drawing>
          <wp:inline distT="0" distB="0" distL="0" distR="0" wp14:anchorId="4E4C3550" wp14:editId="5CA61368">
            <wp:extent cx="3244220" cy="447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Logic 2014 Niagara Engraved Cardstock Transparen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09036" cy="469751"/>
                    </a:xfrm>
                    <a:prstGeom prst="rect">
                      <a:avLst/>
                    </a:prstGeom>
                  </pic:spPr>
                </pic:pic>
              </a:graphicData>
            </a:graphic>
          </wp:inline>
        </w:drawing>
      </w:r>
    </w:p>
    <w:p w:rsidR="009B5823" w:rsidRPr="009B5823" w:rsidRDefault="009B5823" w:rsidP="009B5823">
      <w:pPr>
        <w:pStyle w:val="Heading2"/>
        <w:shd w:val="clear" w:color="auto" w:fill="D9D9D9" w:themeFill="background1" w:themeFillShade="D9"/>
      </w:pPr>
      <w:r w:rsidRPr="009B5823">
        <w:lastRenderedPageBreak/>
        <w:t>Evidence of Support from Teachers:</w:t>
      </w:r>
    </w:p>
    <w:p w:rsidR="009B5823" w:rsidRPr="009B5823" w:rsidRDefault="009B5823" w:rsidP="009B5823">
      <w:pPr>
        <w:rPr>
          <w:rFonts w:asciiTheme="minorHAnsi" w:hAnsiTheme="minorHAnsi" w:cstheme="minorHAnsi"/>
        </w:rPr>
      </w:pPr>
      <w:r w:rsidRPr="009B5823">
        <w:rPr>
          <w:rFonts w:asciiTheme="minorHAnsi" w:hAnsiTheme="minorHAnsi" w:cstheme="minorHAnsi"/>
        </w:rPr>
        <w:t>Teachers will vote on the plan on or before the first day of summer professional development in August 2015.</w:t>
      </w:r>
    </w:p>
    <w:p w:rsidR="009B5823" w:rsidRDefault="009B5823" w:rsidP="002C7FB5">
      <w:pPr>
        <w:rPr>
          <w:rFonts w:asciiTheme="minorHAnsi" w:hAnsiTheme="minorHAnsi" w:cstheme="minorHAnsi"/>
          <w:highlight w:val="yellow"/>
        </w:rPr>
      </w:pPr>
    </w:p>
    <w:p w:rsidR="00FD4CEA" w:rsidRDefault="00FD4CEA" w:rsidP="002C7FB5">
      <w:pPr>
        <w:rPr>
          <w:rFonts w:asciiTheme="minorHAnsi" w:hAnsiTheme="minorHAnsi" w:cstheme="minorHAnsi"/>
          <w:highlight w:val="yellow"/>
        </w:rPr>
      </w:pPr>
    </w:p>
    <w:p w:rsidR="00FD4CEA" w:rsidRDefault="00FD4CEA" w:rsidP="002C7FB5">
      <w:pPr>
        <w:rPr>
          <w:rFonts w:asciiTheme="minorHAnsi" w:hAnsiTheme="minorHAnsi" w:cstheme="minorHAnsi"/>
          <w:highlight w:val="yellow"/>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1A6B15" w:rsidRDefault="001A6B15" w:rsidP="00386047">
      <w:pPr>
        <w:rPr>
          <w:rFonts w:asciiTheme="minorHAnsi" w:hAnsiTheme="minorHAnsi" w:cstheme="minorHAnsi"/>
        </w:rPr>
      </w:pPr>
    </w:p>
    <w:p w:rsidR="00386047" w:rsidRDefault="00386047" w:rsidP="00386047"/>
    <w:p w:rsidR="00386047" w:rsidRDefault="00386047" w:rsidP="00386047"/>
    <w:p w:rsidR="00386047" w:rsidRDefault="00386047" w:rsidP="00386047"/>
    <w:p w:rsidR="00386047" w:rsidRDefault="00386047" w:rsidP="00386047"/>
    <w:p w:rsidR="00533C6B" w:rsidRDefault="00533C6B">
      <w:pPr>
        <w:rPr>
          <w:rFonts w:asciiTheme="minorHAnsi" w:hAnsiTheme="minorHAnsi" w:cstheme="minorHAnsi"/>
        </w:rPr>
      </w:pPr>
    </w:p>
    <w:p w:rsidR="001A6B15" w:rsidRDefault="001A6B15">
      <w:pPr>
        <w:rPr>
          <w:rFonts w:asciiTheme="minorHAnsi" w:hAnsiTheme="minorHAnsi" w:cstheme="minorHAnsi"/>
        </w:rPr>
      </w:pPr>
    </w:p>
    <w:p w:rsidR="001A6B15" w:rsidRDefault="001A6B15">
      <w:pPr>
        <w:rPr>
          <w:rFonts w:asciiTheme="minorHAnsi" w:hAnsiTheme="minorHAnsi" w:cstheme="minorHAnsi"/>
        </w:rPr>
      </w:pPr>
    </w:p>
    <w:p w:rsidR="001A6B15" w:rsidRDefault="001A6B15">
      <w:pPr>
        <w:rPr>
          <w:rFonts w:asciiTheme="minorHAnsi" w:hAnsiTheme="minorHAnsi" w:cstheme="minorHAnsi"/>
        </w:rPr>
      </w:pPr>
    </w:p>
    <w:p w:rsidR="001A6B15" w:rsidRDefault="001A6B15">
      <w:pPr>
        <w:rPr>
          <w:rFonts w:asciiTheme="minorHAnsi" w:hAnsiTheme="minorHAnsi" w:cstheme="minorHAnsi"/>
        </w:rPr>
      </w:pPr>
    </w:p>
    <w:p w:rsidR="001A6B15" w:rsidRDefault="001A6B15">
      <w:pPr>
        <w:rPr>
          <w:rFonts w:asciiTheme="minorHAnsi" w:hAnsiTheme="minorHAnsi" w:cstheme="minorHAnsi"/>
        </w:rPr>
      </w:pPr>
    </w:p>
    <w:p w:rsidR="001A6B15" w:rsidRDefault="001A6B15">
      <w:pPr>
        <w:rPr>
          <w:rFonts w:asciiTheme="minorHAnsi" w:hAnsiTheme="minorHAnsi" w:cstheme="minorHAnsi"/>
        </w:rPr>
      </w:pPr>
    </w:p>
    <w:p w:rsidR="001A6B15" w:rsidRDefault="001A6B15">
      <w:pPr>
        <w:rPr>
          <w:rFonts w:asciiTheme="minorHAnsi" w:hAnsiTheme="minorHAnsi" w:cstheme="minorHAnsi"/>
        </w:rPr>
      </w:pPr>
    </w:p>
    <w:p w:rsidR="001A6B15" w:rsidRDefault="001A6B15">
      <w:pPr>
        <w:rPr>
          <w:rFonts w:asciiTheme="minorHAnsi" w:hAnsiTheme="minorHAnsi" w:cstheme="minorHAnsi"/>
        </w:rPr>
      </w:pPr>
    </w:p>
    <w:p w:rsidR="001A6B15" w:rsidRPr="00786AF7" w:rsidRDefault="001A6B15">
      <w:pPr>
        <w:rPr>
          <w:rFonts w:asciiTheme="minorHAnsi" w:hAnsiTheme="minorHAnsi" w:cstheme="minorHAnsi"/>
        </w:rPr>
      </w:pPr>
    </w:p>
    <w:p w:rsidR="00533C6B" w:rsidRPr="00037625" w:rsidRDefault="00533C6B" w:rsidP="00533C6B">
      <w:pPr>
        <w:pStyle w:val="Heading1"/>
      </w:pPr>
      <w:bookmarkStart w:id="46" w:name="_Toc421114581"/>
      <w:r w:rsidRPr="00037625">
        <w:lastRenderedPageBreak/>
        <w:t xml:space="preserve">Appendix C: Evidence of Support from </w:t>
      </w:r>
      <w:r w:rsidR="008E7EE4">
        <w:t xml:space="preserve">Parents/Guardians, </w:t>
      </w:r>
      <w:r w:rsidRPr="00037625">
        <w:t>Community Groups</w:t>
      </w:r>
      <w:bookmarkEnd w:id="46"/>
      <w:r w:rsidRPr="00037625">
        <w:t xml:space="preserve"> </w:t>
      </w:r>
    </w:p>
    <w:p w:rsidR="00274256" w:rsidRDefault="00274256" w:rsidP="001A6B15">
      <w:pPr>
        <w:rPr>
          <w:rFonts w:asciiTheme="minorHAnsi" w:hAnsiTheme="minorHAnsi" w:cstheme="minorHAnsi"/>
        </w:rPr>
      </w:pPr>
      <w:r w:rsidRPr="00274256">
        <w:rPr>
          <w:noProof/>
        </w:rPr>
        <w:drawing>
          <wp:inline distT="0" distB="0" distL="0" distR="0" wp14:anchorId="54FE0201" wp14:editId="2F9FB256">
            <wp:extent cx="5677607" cy="732832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73372" cy="7322856"/>
                    </a:xfrm>
                    <a:prstGeom prst="rect">
                      <a:avLst/>
                    </a:prstGeom>
                    <a:noFill/>
                    <a:ln>
                      <a:noFill/>
                    </a:ln>
                  </pic:spPr>
                </pic:pic>
              </a:graphicData>
            </a:graphic>
          </wp:inline>
        </w:drawing>
      </w:r>
    </w:p>
    <w:p w:rsidR="00274256" w:rsidRDefault="001A6B15" w:rsidP="001A6B15">
      <w:pPr>
        <w:rPr>
          <w:rFonts w:asciiTheme="minorHAnsi" w:hAnsiTheme="minorHAnsi" w:cstheme="minorHAnsi"/>
          <w:highlight w:val="yellow"/>
        </w:rPr>
      </w:pPr>
      <w:r w:rsidRPr="00AC2907">
        <w:rPr>
          <w:noProof/>
        </w:rPr>
        <w:lastRenderedPageBreak/>
        <w:drawing>
          <wp:inline distT="0" distB="0" distL="0" distR="0" wp14:anchorId="4DEF8A14" wp14:editId="7990F050">
            <wp:extent cx="5943600" cy="767280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672808"/>
                    </a:xfrm>
                    <a:prstGeom prst="rect">
                      <a:avLst/>
                    </a:prstGeom>
                    <a:noFill/>
                    <a:ln>
                      <a:noFill/>
                    </a:ln>
                  </pic:spPr>
                </pic:pic>
              </a:graphicData>
            </a:graphic>
          </wp:inline>
        </w:drawing>
      </w:r>
    </w:p>
    <w:p w:rsidR="001A6B15" w:rsidRDefault="001A6B15" w:rsidP="001A6B15">
      <w:pPr>
        <w:rPr>
          <w:rFonts w:asciiTheme="minorHAnsi" w:hAnsiTheme="minorHAnsi" w:cstheme="minorHAnsi"/>
          <w:highlight w:val="yellow"/>
        </w:rPr>
      </w:pPr>
    </w:p>
    <w:p w:rsidR="001A6B15" w:rsidRDefault="001A6B15" w:rsidP="001A6B15">
      <w:pPr>
        <w:rPr>
          <w:rFonts w:asciiTheme="minorHAnsi" w:hAnsiTheme="minorHAnsi" w:cstheme="minorHAnsi"/>
          <w:highlight w:val="yellow"/>
        </w:rPr>
      </w:pPr>
    </w:p>
    <w:p w:rsidR="001A6B15" w:rsidRDefault="001A6B15" w:rsidP="001A6B15">
      <w:r>
        <w:rPr>
          <w:noProof/>
        </w:rPr>
        <w:drawing>
          <wp:anchor distT="0" distB="0" distL="114300" distR="114300" simplePos="0" relativeHeight="251699200" behindDoc="1" locked="0" layoutInCell="1" allowOverlap="1" wp14:anchorId="48601F1A" wp14:editId="2A9613F8">
            <wp:simplePos x="0" y="0"/>
            <wp:positionH relativeFrom="column">
              <wp:posOffset>2436495</wp:posOffset>
            </wp:positionH>
            <wp:positionV relativeFrom="paragraph">
              <wp:posOffset>-471805</wp:posOffset>
            </wp:positionV>
            <wp:extent cx="3875405" cy="1036955"/>
            <wp:effectExtent l="0" t="0" r="0" b="0"/>
            <wp:wrapNone/>
            <wp:docPr id="13" name="Picture 13" descr="phon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change"/>
                    <pic:cNvPicPr>
                      <a:picLocks noChangeAspect="1" noChangeArrowheads="1"/>
                    </pic:cNvPicPr>
                  </pic:nvPicPr>
                  <pic:blipFill>
                    <a:blip r:embed="rId48" cstate="print">
                      <a:extLst>
                        <a:ext uri="{28A0092B-C50C-407E-A947-70E740481C1C}">
                          <a14:useLocalDpi xmlns:a14="http://schemas.microsoft.com/office/drawing/2010/main" val="0"/>
                        </a:ext>
                      </a:extLst>
                    </a:blip>
                    <a:srcRect l="29358" b="29297"/>
                    <a:stretch>
                      <a:fillRect/>
                    </a:stretch>
                  </pic:blipFill>
                  <pic:spPr bwMode="auto">
                    <a:xfrm>
                      <a:off x="0" y="0"/>
                      <a:ext cx="387540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B15" w:rsidRDefault="001A6B15" w:rsidP="001A6B15">
      <w:r>
        <w:t>Denver Center for 21</w:t>
      </w:r>
      <w:r w:rsidRPr="00587A3E">
        <w:rPr>
          <w:vertAlign w:val="superscript"/>
        </w:rPr>
        <w:t>st</w:t>
      </w:r>
      <w:r>
        <w:t xml:space="preserve"> Century Learning</w:t>
      </w:r>
    </w:p>
    <w:p w:rsidR="001A6B15" w:rsidRDefault="001A6B15" w:rsidP="001A6B15">
      <w:r>
        <w:t>1690 Williams St.</w:t>
      </w:r>
    </w:p>
    <w:p w:rsidR="001A6B15" w:rsidRDefault="001A6B15" w:rsidP="001A6B15">
      <w:r>
        <w:t>Denver, CO 80218</w:t>
      </w:r>
    </w:p>
    <w:p w:rsidR="001A6B15" w:rsidRDefault="001A6B15" w:rsidP="001A6B15">
      <w:r>
        <w:t>May 27, 2015</w:t>
      </w:r>
    </w:p>
    <w:p w:rsidR="001A6B15" w:rsidRDefault="001A6B15" w:rsidP="001A6B15"/>
    <w:p w:rsidR="001A6B15" w:rsidRDefault="001A6B15" w:rsidP="001A6B15">
      <w:r>
        <w:t>To Whom It May Concern:</w:t>
      </w:r>
    </w:p>
    <w:p w:rsidR="001A6B15" w:rsidRDefault="001A6B15" w:rsidP="001A6B15">
      <w:pPr>
        <w:tabs>
          <w:tab w:val="left" w:pos="720"/>
          <w:tab w:val="left" w:pos="1440"/>
          <w:tab w:val="left" w:pos="2160"/>
          <w:tab w:val="left" w:pos="2880"/>
          <w:tab w:val="left" w:pos="3600"/>
          <w:tab w:val="left" w:pos="4320"/>
          <w:tab w:val="left" w:pos="5040"/>
          <w:tab w:val="left" w:pos="5760"/>
          <w:tab w:val="left" w:pos="6630"/>
        </w:tabs>
      </w:pPr>
      <w:r>
        <w:t>It is with great pleasure that I endorse Anthony McWright as principal for Legacy Options High School. I have had the privilege of working with Anthony for three years. I know him to be of the highest character and hold him in the highest regard.</w:t>
      </w:r>
    </w:p>
    <w:p w:rsidR="001A6B15" w:rsidRDefault="001A6B15" w:rsidP="001A6B15">
      <w:pPr>
        <w:tabs>
          <w:tab w:val="left" w:pos="720"/>
          <w:tab w:val="left" w:pos="1440"/>
          <w:tab w:val="left" w:pos="2160"/>
          <w:tab w:val="left" w:pos="2880"/>
          <w:tab w:val="left" w:pos="3600"/>
          <w:tab w:val="left" w:pos="4320"/>
          <w:tab w:val="left" w:pos="5040"/>
          <w:tab w:val="left" w:pos="5760"/>
          <w:tab w:val="left" w:pos="6630"/>
        </w:tabs>
      </w:pPr>
      <w:r>
        <w:t>Legacy Options High School is fortunate to have Anthony as its principal because he has the skills needed to have a high achieving school. In the time I have worked with Anthony, I have seen him demonstrate various skills such as conflict resolution, consensus building, budget management, curriculum development, evaluation processes, disciplinary behavior actions and analyzing information pertinent to school processes. He has shown abilities that meet all basic job functioning responsibilities.</w:t>
      </w:r>
    </w:p>
    <w:p w:rsidR="001A6B15" w:rsidRDefault="001A6B15" w:rsidP="001A6B15">
      <w:pPr>
        <w:tabs>
          <w:tab w:val="left" w:pos="720"/>
          <w:tab w:val="left" w:pos="1440"/>
          <w:tab w:val="left" w:pos="2160"/>
          <w:tab w:val="left" w:pos="2880"/>
          <w:tab w:val="left" w:pos="3600"/>
          <w:tab w:val="left" w:pos="4320"/>
          <w:tab w:val="left" w:pos="5040"/>
          <w:tab w:val="left" w:pos="5760"/>
          <w:tab w:val="left" w:pos="6630"/>
        </w:tabs>
      </w:pPr>
      <w:r>
        <w:t>Anthony is comfortable wearing numerous hats, often overseeing various components of campus life that include interacting with students, meeting with parents, communicating with school districts and community organizations and ensuring that the school remains in compliance with legal responsibilities. He is always visible in the hallways, classes and during extra-curricular activities. He has a hands-on approach to his job and builds great relationships with students and staff.</w:t>
      </w:r>
    </w:p>
    <w:p w:rsidR="001A6B15" w:rsidRDefault="001A6B15" w:rsidP="001A6B15">
      <w:pPr>
        <w:tabs>
          <w:tab w:val="left" w:pos="720"/>
          <w:tab w:val="left" w:pos="1440"/>
          <w:tab w:val="left" w:pos="2160"/>
          <w:tab w:val="left" w:pos="2880"/>
          <w:tab w:val="left" w:pos="3600"/>
          <w:tab w:val="left" w:pos="4320"/>
          <w:tab w:val="left" w:pos="5040"/>
          <w:tab w:val="left" w:pos="5760"/>
          <w:tab w:val="left" w:pos="6630"/>
        </w:tabs>
      </w:pPr>
      <w:r>
        <w:t xml:space="preserve">Anthony is passionate about student education and achievement. He has the vision to inspire his staff, along with dedication and hard work to back up his shared vision. He is committed to social justice, education equity, bilingual education, gifted and talented programming, raising standardized test scores and preparing high school students for college and careers. He is able to articulate his short and long term goals in a succinct, clear fashion using data to justify his reasoning. Legacy Options High School is in good hands going forward. I can’t think of a principal better suited for the position. If you have a question, please don’t hesitate to call me. </w:t>
      </w:r>
    </w:p>
    <w:p w:rsidR="001A6B15" w:rsidRDefault="001A6B15" w:rsidP="001A6B15">
      <w:pPr>
        <w:tabs>
          <w:tab w:val="left" w:pos="720"/>
          <w:tab w:val="left" w:pos="1440"/>
          <w:tab w:val="left" w:pos="2160"/>
          <w:tab w:val="left" w:pos="2880"/>
          <w:tab w:val="left" w:pos="3600"/>
          <w:tab w:val="left" w:pos="4320"/>
          <w:tab w:val="left" w:pos="5040"/>
          <w:tab w:val="left" w:pos="5760"/>
          <w:tab w:val="left" w:pos="6630"/>
        </w:tabs>
      </w:pPr>
      <w:r>
        <w:t>Sincerely,</w:t>
      </w:r>
    </w:p>
    <w:p w:rsidR="001A6B15" w:rsidRPr="00273CED" w:rsidRDefault="001A6B15" w:rsidP="001A6B15">
      <w:pPr>
        <w:rPr>
          <w:rFonts w:ascii="Lucida Calligraphy" w:hAnsi="Lucida Calligraphy"/>
          <w:noProof/>
        </w:rPr>
      </w:pPr>
      <w:r w:rsidRPr="00273CED">
        <w:rPr>
          <w:rFonts w:ascii="Lucida Calligraphy" w:hAnsi="Lucida Calligraphy"/>
          <w:noProof/>
        </w:rPr>
        <w:t>Renard</w:t>
      </w:r>
    </w:p>
    <w:p w:rsidR="001A6B15" w:rsidRPr="00273CED" w:rsidRDefault="001A6B15" w:rsidP="001A6B15">
      <w:pPr>
        <w:rPr>
          <w:rFonts w:ascii="Arial Narrow" w:hAnsi="Arial Narrow"/>
          <w:noProof/>
          <w:sz w:val="20"/>
        </w:rPr>
      </w:pPr>
      <w:r w:rsidRPr="00273CED">
        <w:rPr>
          <w:rFonts w:ascii="Arial Narrow" w:hAnsi="Arial Narrow"/>
          <w:noProof/>
          <w:sz w:val="20"/>
        </w:rPr>
        <w:t xml:space="preserve">Renard A. Simmons </w:t>
      </w:r>
    </w:p>
    <w:p w:rsidR="001A6B15" w:rsidRPr="00273CED" w:rsidRDefault="001A6B15" w:rsidP="001A6B15">
      <w:pPr>
        <w:rPr>
          <w:rFonts w:ascii="Arial Narrow" w:hAnsi="Arial Narrow"/>
          <w:noProof/>
          <w:sz w:val="20"/>
        </w:rPr>
      </w:pPr>
      <w:r w:rsidRPr="00273CED">
        <w:rPr>
          <w:rFonts w:ascii="Arial Narrow" w:hAnsi="Arial Narrow"/>
          <w:noProof/>
          <w:sz w:val="20"/>
        </w:rPr>
        <w:t>Assistant Principal</w:t>
      </w:r>
    </w:p>
    <w:p w:rsidR="001A6B15" w:rsidRPr="00273CED" w:rsidRDefault="001A6B15" w:rsidP="001A6B15">
      <w:pPr>
        <w:rPr>
          <w:rFonts w:ascii="Arial Narrow" w:hAnsi="Arial Narrow"/>
          <w:noProof/>
          <w:sz w:val="20"/>
        </w:rPr>
      </w:pPr>
      <w:r w:rsidRPr="00273CED">
        <w:rPr>
          <w:rFonts w:ascii="Arial Narrow" w:hAnsi="Arial Narrow"/>
          <w:noProof/>
          <w:sz w:val="20"/>
        </w:rPr>
        <w:t>Denver Center for 21</w:t>
      </w:r>
      <w:r w:rsidRPr="00273CED">
        <w:rPr>
          <w:rFonts w:ascii="Arial Narrow" w:hAnsi="Arial Narrow"/>
          <w:noProof/>
          <w:sz w:val="20"/>
          <w:vertAlign w:val="superscript"/>
        </w:rPr>
        <w:t>st</w:t>
      </w:r>
      <w:r w:rsidRPr="00273CED">
        <w:rPr>
          <w:rFonts w:ascii="Arial Narrow" w:hAnsi="Arial Narrow"/>
          <w:noProof/>
          <w:sz w:val="20"/>
        </w:rPr>
        <w:t xml:space="preserve"> Century Learning (DC-21)</w:t>
      </w:r>
    </w:p>
    <w:p w:rsidR="001A6B15" w:rsidRPr="00273CED" w:rsidRDefault="001A6B15" w:rsidP="001A6B15">
      <w:pPr>
        <w:rPr>
          <w:rFonts w:ascii="Arial Narrow" w:hAnsi="Arial Narrow"/>
          <w:noProof/>
          <w:sz w:val="20"/>
        </w:rPr>
      </w:pPr>
      <w:r w:rsidRPr="00273CED">
        <w:rPr>
          <w:rFonts w:ascii="Arial Narrow" w:hAnsi="Arial Narrow"/>
          <w:noProof/>
          <w:sz w:val="20"/>
        </w:rPr>
        <w:t>720-424-2980</w:t>
      </w:r>
    </w:p>
    <w:p w:rsidR="001A6B15" w:rsidRDefault="001A6B15" w:rsidP="001A6B15"/>
    <w:p w:rsidR="001A6B15" w:rsidRDefault="001A6B15" w:rsidP="001A6B15"/>
    <w:p w:rsidR="001A6B15" w:rsidRDefault="001A6B15" w:rsidP="001A6B15"/>
    <w:p w:rsidR="001A6B15" w:rsidRDefault="001A6B15" w:rsidP="00B0479C">
      <w:pPr>
        <w:rPr>
          <w:rFonts w:eastAsiaTheme="minorHAnsi"/>
        </w:rPr>
      </w:pPr>
      <w:r>
        <w:rPr>
          <w:rFonts w:eastAsiaTheme="minorHAnsi"/>
        </w:rPr>
        <w:t>May 26, 2015</w:t>
      </w:r>
    </w:p>
    <w:p w:rsidR="001A6B15" w:rsidRDefault="00B0479C" w:rsidP="00B0479C">
      <w:pPr>
        <w:rPr>
          <w:rFonts w:eastAsiaTheme="minorHAnsi"/>
        </w:rPr>
      </w:pPr>
      <w:r>
        <w:rPr>
          <w:rFonts w:eastAsiaTheme="minorHAnsi"/>
        </w:rPr>
        <w:lastRenderedPageBreak/>
        <w:t>T</w:t>
      </w:r>
      <w:r w:rsidR="001A6B15">
        <w:rPr>
          <w:rFonts w:eastAsiaTheme="minorHAnsi"/>
        </w:rPr>
        <w:t>o Whom It May Concern:</w:t>
      </w:r>
    </w:p>
    <w:p w:rsidR="001A6B15" w:rsidRDefault="00B0479C" w:rsidP="00B0479C">
      <w:pPr>
        <w:rPr>
          <w:rFonts w:eastAsiaTheme="minorHAnsi"/>
        </w:rPr>
      </w:pPr>
      <w:r>
        <w:rPr>
          <w:rFonts w:eastAsiaTheme="minorHAnsi"/>
        </w:rPr>
        <w:t>I</w:t>
      </w:r>
      <w:r w:rsidR="001A6B15">
        <w:rPr>
          <w:rFonts w:eastAsiaTheme="minorHAnsi"/>
        </w:rPr>
        <w:t xml:space="preserve"> am writing to show my full support for Legacy Options High School. As the manager of the Transitions</w:t>
      </w:r>
      <w:r>
        <w:rPr>
          <w:rFonts w:eastAsiaTheme="minorHAnsi"/>
        </w:rPr>
        <w:t xml:space="preserve"> </w:t>
      </w:r>
      <w:r w:rsidR="001A6B15">
        <w:rPr>
          <w:rFonts w:eastAsiaTheme="minorHAnsi"/>
        </w:rPr>
        <w:t>Team, I have a unique understanding of the target population of Legacy and the need for additional</w:t>
      </w:r>
      <w:r>
        <w:rPr>
          <w:rFonts w:eastAsiaTheme="minorHAnsi"/>
        </w:rPr>
        <w:t xml:space="preserve"> </w:t>
      </w:r>
      <w:r w:rsidR="001A6B15">
        <w:rPr>
          <w:rFonts w:eastAsiaTheme="minorHAnsi"/>
        </w:rPr>
        <w:t>Intensive Pathways school options. Additionally, I have had the pleasure of collaborating with Principal</w:t>
      </w:r>
      <w:r>
        <w:rPr>
          <w:rFonts w:eastAsiaTheme="minorHAnsi"/>
        </w:rPr>
        <w:t xml:space="preserve"> </w:t>
      </w:r>
      <w:r w:rsidR="001A6B15">
        <w:rPr>
          <w:rFonts w:eastAsiaTheme="minorHAnsi"/>
        </w:rPr>
        <w:t>Anthony McWright as he prepares to open Legacy, as well as during his tenure as an assistant principal</w:t>
      </w:r>
      <w:r>
        <w:rPr>
          <w:rFonts w:eastAsiaTheme="minorHAnsi"/>
        </w:rPr>
        <w:t xml:space="preserve"> </w:t>
      </w:r>
      <w:r w:rsidR="001A6B15">
        <w:rPr>
          <w:rFonts w:eastAsiaTheme="minorHAnsi"/>
        </w:rPr>
        <w:t>at P.R.E.P. Academy.</w:t>
      </w:r>
    </w:p>
    <w:p w:rsidR="001A6B15" w:rsidRDefault="001A6B15" w:rsidP="00B0479C">
      <w:pPr>
        <w:rPr>
          <w:rFonts w:eastAsiaTheme="minorHAnsi"/>
        </w:rPr>
      </w:pPr>
      <w:r>
        <w:rPr>
          <w:rFonts w:eastAsiaTheme="minorHAnsi"/>
        </w:rPr>
        <w:t>Legacy Options High School is poised to meet a specific and urg</w:t>
      </w:r>
      <w:r w:rsidR="00B0479C">
        <w:rPr>
          <w:rFonts w:eastAsiaTheme="minorHAnsi"/>
        </w:rPr>
        <w:t xml:space="preserve">ent demand within Denver Public </w:t>
      </w:r>
      <w:r>
        <w:rPr>
          <w:rFonts w:eastAsiaTheme="minorHAnsi"/>
        </w:rPr>
        <w:t>Schools. Many students throughout the district need a non-traditional setting in order to be successful,</w:t>
      </w:r>
      <w:r w:rsidR="00B0479C">
        <w:rPr>
          <w:rFonts w:eastAsiaTheme="minorHAnsi"/>
        </w:rPr>
        <w:t xml:space="preserve"> </w:t>
      </w:r>
      <w:r>
        <w:rPr>
          <w:rFonts w:eastAsiaTheme="minorHAnsi"/>
        </w:rPr>
        <w:t>and</w:t>
      </w:r>
      <w:r w:rsidR="00B0479C">
        <w:rPr>
          <w:rFonts w:eastAsiaTheme="minorHAnsi"/>
        </w:rPr>
        <w:t xml:space="preserve"> </w:t>
      </w:r>
      <w:r>
        <w:rPr>
          <w:rFonts w:eastAsiaTheme="minorHAnsi"/>
        </w:rPr>
        <w:t>experience increased success when they are able to enroll at one of our smaller, supportive</w:t>
      </w:r>
      <w:r w:rsidR="00B0479C">
        <w:rPr>
          <w:rFonts w:eastAsiaTheme="minorHAnsi"/>
        </w:rPr>
        <w:t xml:space="preserve"> </w:t>
      </w:r>
      <w:r>
        <w:rPr>
          <w:rFonts w:eastAsiaTheme="minorHAnsi"/>
        </w:rPr>
        <w:t>Pathways environments. Currently, the far northeast area has only two Pathways schools - one of</w:t>
      </w:r>
      <w:r w:rsidR="00B0479C">
        <w:rPr>
          <w:rFonts w:eastAsiaTheme="minorHAnsi"/>
        </w:rPr>
        <w:t xml:space="preserve"> </w:t>
      </w:r>
      <w:r>
        <w:rPr>
          <w:rFonts w:eastAsiaTheme="minorHAnsi"/>
        </w:rPr>
        <w:t>which targets older students who are closer to graduation (PUSH Academy), and one that targets</w:t>
      </w:r>
      <w:r w:rsidR="00B0479C">
        <w:rPr>
          <w:rFonts w:eastAsiaTheme="minorHAnsi"/>
        </w:rPr>
        <w:t xml:space="preserve"> </w:t>
      </w:r>
      <w:r>
        <w:rPr>
          <w:rFonts w:eastAsiaTheme="minorHAnsi"/>
        </w:rPr>
        <w:t>younger students and supports them through graduation (Vista Academy). Vista is typically full, and is only able to accept a limited number of new students each year. Therefore, there is a</w:t>
      </w:r>
      <w:r w:rsidR="00B0479C">
        <w:rPr>
          <w:rFonts w:eastAsiaTheme="minorHAnsi"/>
        </w:rPr>
        <w:t xml:space="preserve"> </w:t>
      </w:r>
      <w:r>
        <w:rPr>
          <w:rFonts w:eastAsiaTheme="minorHAnsi"/>
        </w:rPr>
        <w:t xml:space="preserve">clear need for an additional Pathways option, particularly one that can serve our younger </w:t>
      </w:r>
      <w:r w:rsidR="00B0479C">
        <w:rPr>
          <w:rFonts w:eastAsiaTheme="minorHAnsi"/>
          <w:sz w:val="20"/>
        </w:rPr>
        <w:t>(9</w:t>
      </w:r>
      <w:r w:rsidR="00B0479C" w:rsidRPr="00B0479C">
        <w:rPr>
          <w:rFonts w:eastAsiaTheme="minorHAnsi"/>
          <w:sz w:val="20"/>
          <w:vertAlign w:val="superscript"/>
        </w:rPr>
        <w:t>th</w:t>
      </w:r>
      <w:r w:rsidR="00B0479C">
        <w:rPr>
          <w:rFonts w:eastAsiaTheme="minorHAnsi"/>
          <w:sz w:val="20"/>
        </w:rPr>
        <w:t xml:space="preserve"> </w:t>
      </w:r>
      <w:r>
        <w:rPr>
          <w:rFonts w:eastAsiaTheme="minorHAnsi"/>
          <w:sz w:val="20"/>
        </w:rPr>
        <w:t xml:space="preserve"> </w:t>
      </w:r>
      <w:r>
        <w:rPr>
          <w:rFonts w:eastAsiaTheme="minorHAnsi"/>
        </w:rPr>
        <w:t>grade)</w:t>
      </w:r>
      <w:r w:rsidR="00B0479C">
        <w:rPr>
          <w:rFonts w:eastAsiaTheme="minorHAnsi"/>
        </w:rPr>
        <w:t xml:space="preserve"> </w:t>
      </w:r>
      <w:r>
        <w:rPr>
          <w:rFonts w:eastAsiaTheme="minorHAnsi"/>
        </w:rPr>
        <w:t>students in the far northeast area.</w:t>
      </w:r>
    </w:p>
    <w:p w:rsidR="00B0479C" w:rsidRDefault="001A6B15" w:rsidP="00B0479C">
      <w:pPr>
        <w:rPr>
          <w:rFonts w:eastAsiaTheme="minorHAnsi"/>
        </w:rPr>
      </w:pPr>
      <w:r>
        <w:rPr>
          <w:rFonts w:eastAsiaTheme="minorHAnsi"/>
        </w:rPr>
        <w:t xml:space="preserve">Anthony McWright is clearly qualified and capable of leading this </w:t>
      </w:r>
      <w:r w:rsidR="00B0479C">
        <w:rPr>
          <w:rFonts w:eastAsiaTheme="minorHAnsi"/>
        </w:rPr>
        <w:t xml:space="preserve">effort. In his previous work as </w:t>
      </w:r>
      <w:r>
        <w:rPr>
          <w:rFonts w:eastAsiaTheme="minorHAnsi"/>
        </w:rPr>
        <w:t>assistant principal at P.R.E.P. Academy, he was able to build relationships with and promote academic</w:t>
      </w:r>
      <w:r w:rsidR="00B0479C">
        <w:rPr>
          <w:rFonts w:eastAsiaTheme="minorHAnsi"/>
        </w:rPr>
        <w:t xml:space="preserve"> </w:t>
      </w:r>
      <w:r>
        <w:rPr>
          <w:rFonts w:eastAsiaTheme="minorHAnsi"/>
        </w:rPr>
        <w:t>achievement among students who had previously had significant struggles in prior schools. This</w:t>
      </w:r>
      <w:r w:rsidR="00B0479C">
        <w:rPr>
          <w:rFonts w:eastAsiaTheme="minorHAnsi"/>
        </w:rPr>
        <w:t xml:space="preserve"> </w:t>
      </w:r>
      <w:r>
        <w:rPr>
          <w:rFonts w:eastAsiaTheme="minorHAnsi"/>
        </w:rPr>
        <w:t>experience will certainly be valuable as he seeks to engage a similar population at Legacy. Also, Mr.</w:t>
      </w:r>
      <w:r w:rsidR="00B0479C">
        <w:rPr>
          <w:rFonts w:eastAsiaTheme="minorHAnsi"/>
        </w:rPr>
        <w:t xml:space="preserve"> </w:t>
      </w:r>
      <w:r>
        <w:rPr>
          <w:rFonts w:eastAsiaTheme="minorHAnsi"/>
        </w:rPr>
        <w:t>Mcwright is familiar with the obstacles that many of these students and families face outside of school,</w:t>
      </w:r>
      <w:r w:rsidR="00B0479C">
        <w:rPr>
          <w:rFonts w:eastAsiaTheme="minorHAnsi"/>
        </w:rPr>
        <w:t xml:space="preserve"> </w:t>
      </w:r>
      <w:r>
        <w:rPr>
          <w:rFonts w:eastAsiaTheme="minorHAnsi"/>
        </w:rPr>
        <w:t>and what it takes to engage them in school and community. I am confident that he will be able to</w:t>
      </w:r>
      <w:r w:rsidR="00B0479C">
        <w:rPr>
          <w:rFonts w:eastAsiaTheme="minorHAnsi"/>
        </w:rPr>
        <w:t xml:space="preserve"> </w:t>
      </w:r>
      <w:r>
        <w:rPr>
          <w:rFonts w:eastAsiaTheme="minorHAnsi"/>
        </w:rPr>
        <w:t>address this within the context of this new school, and am enthusiastic about his focus on parent and</w:t>
      </w:r>
      <w:r w:rsidR="00B0479C">
        <w:rPr>
          <w:rFonts w:eastAsiaTheme="minorHAnsi"/>
        </w:rPr>
        <w:t xml:space="preserve"> </w:t>
      </w:r>
      <w:r>
        <w:rPr>
          <w:rFonts w:eastAsiaTheme="minorHAnsi"/>
        </w:rPr>
        <w:t>community engagement.</w:t>
      </w:r>
    </w:p>
    <w:p w:rsidR="001A6B15" w:rsidRDefault="001A6B15" w:rsidP="00B0479C">
      <w:pPr>
        <w:rPr>
          <w:rFonts w:eastAsiaTheme="minorHAnsi"/>
        </w:rPr>
      </w:pPr>
      <w:r>
        <w:rPr>
          <w:rFonts w:eastAsiaTheme="minorHAnsi"/>
        </w:rPr>
        <w:t>I very much look forward to continuing to collaborate with Mr. McWright and his team to support the</w:t>
      </w:r>
      <w:r w:rsidR="00B0479C">
        <w:rPr>
          <w:rFonts w:eastAsiaTheme="minorHAnsi"/>
        </w:rPr>
        <w:t xml:space="preserve"> </w:t>
      </w:r>
      <w:r>
        <w:rPr>
          <w:rFonts w:eastAsiaTheme="minorHAnsi"/>
        </w:rPr>
        <w:t>opening of Legacy Options High School.</w:t>
      </w:r>
    </w:p>
    <w:p w:rsidR="00B0479C" w:rsidRDefault="00B0479C" w:rsidP="00B0479C">
      <w:pPr>
        <w:rPr>
          <w:rFonts w:eastAsiaTheme="minorHAnsi"/>
        </w:rPr>
      </w:pPr>
    </w:p>
    <w:p w:rsidR="001A6B15" w:rsidRDefault="001A6B15" w:rsidP="00B0479C">
      <w:pPr>
        <w:rPr>
          <w:rFonts w:eastAsiaTheme="minorHAnsi"/>
        </w:rPr>
      </w:pPr>
      <w:r>
        <w:rPr>
          <w:rFonts w:eastAsiaTheme="minorHAnsi"/>
        </w:rPr>
        <w:t>Sincerely,</w:t>
      </w:r>
    </w:p>
    <w:p w:rsidR="001A6B15" w:rsidRDefault="001A6B15" w:rsidP="00B0479C">
      <w:pPr>
        <w:rPr>
          <w:rFonts w:eastAsiaTheme="minorHAnsi"/>
        </w:rPr>
      </w:pPr>
    </w:p>
    <w:p w:rsidR="001A6B15" w:rsidRDefault="001A6B15" w:rsidP="00B0479C">
      <w:pPr>
        <w:rPr>
          <w:rFonts w:ascii="Times New Roman" w:eastAsiaTheme="minorHAnsi" w:hAnsi="Times New Roman"/>
          <w:sz w:val="20"/>
        </w:rPr>
      </w:pPr>
      <w:r>
        <w:rPr>
          <w:rFonts w:ascii="Times New Roman" w:eastAsiaTheme="minorHAnsi" w:hAnsi="Times New Roman"/>
          <w:sz w:val="20"/>
        </w:rPr>
        <w:t>Aviva Katz</w:t>
      </w:r>
    </w:p>
    <w:p w:rsidR="001A6B15" w:rsidRDefault="001A6B15" w:rsidP="00B0479C">
      <w:pPr>
        <w:rPr>
          <w:rFonts w:ascii="Times New Roman" w:eastAsiaTheme="minorHAnsi" w:hAnsi="Times New Roman"/>
          <w:b/>
          <w:bCs/>
        </w:rPr>
      </w:pPr>
      <w:r>
        <w:rPr>
          <w:rFonts w:ascii="Times New Roman" w:eastAsiaTheme="minorHAnsi" w:hAnsi="Times New Roman"/>
          <w:b/>
          <w:bCs/>
        </w:rPr>
        <w:t>Transitions Manager</w:t>
      </w:r>
    </w:p>
    <w:p w:rsidR="001A6B15" w:rsidRDefault="001A6B15" w:rsidP="00B0479C">
      <w:pPr>
        <w:rPr>
          <w:rFonts w:ascii="Times New Roman" w:eastAsiaTheme="minorHAnsi" w:hAnsi="Times New Roman"/>
          <w:sz w:val="20"/>
        </w:rPr>
      </w:pPr>
      <w:r>
        <w:rPr>
          <w:rFonts w:ascii="Times New Roman" w:eastAsiaTheme="minorHAnsi" w:hAnsi="Times New Roman"/>
          <w:sz w:val="20"/>
        </w:rPr>
        <w:t>Office of Post-Secondary Readiness</w:t>
      </w:r>
    </w:p>
    <w:p w:rsidR="001A6B15" w:rsidRDefault="001A6B15" w:rsidP="00B0479C">
      <w:pPr>
        <w:rPr>
          <w:rFonts w:ascii="Times New Roman" w:eastAsiaTheme="minorHAnsi" w:hAnsi="Times New Roman"/>
          <w:sz w:val="20"/>
        </w:rPr>
      </w:pPr>
      <w:r>
        <w:rPr>
          <w:rFonts w:ascii="Times New Roman" w:eastAsiaTheme="minorHAnsi" w:hAnsi="Times New Roman"/>
          <w:sz w:val="20"/>
        </w:rPr>
        <w:t>Denver Public Schools</w:t>
      </w:r>
    </w:p>
    <w:p w:rsidR="001A6B15" w:rsidRDefault="001A6B15" w:rsidP="00B0479C">
      <w:pPr>
        <w:rPr>
          <w:rFonts w:ascii="Times New Roman" w:eastAsiaTheme="minorHAnsi" w:hAnsi="Times New Roman"/>
          <w:sz w:val="20"/>
        </w:rPr>
      </w:pPr>
      <w:r>
        <w:rPr>
          <w:rFonts w:ascii="Times New Roman" w:eastAsiaTheme="minorHAnsi" w:hAnsi="Times New Roman"/>
          <w:sz w:val="20"/>
        </w:rPr>
        <w:t>720.556.5228</w:t>
      </w:r>
    </w:p>
    <w:p w:rsidR="001A6B15" w:rsidRDefault="001A6B15" w:rsidP="00B0479C">
      <w:pPr>
        <w:rPr>
          <w:rFonts w:ascii="Times New Roman" w:eastAsiaTheme="minorHAnsi" w:hAnsi="Times New Roman"/>
          <w:sz w:val="20"/>
        </w:rPr>
      </w:pPr>
      <w:r>
        <w:rPr>
          <w:rFonts w:ascii="Times New Roman" w:eastAsiaTheme="minorHAnsi" w:hAnsi="Times New Roman"/>
          <w:sz w:val="20"/>
        </w:rPr>
        <w:t xml:space="preserve">aviva </w:t>
      </w:r>
      <w:hyperlink r:id="rId49" w:history="1">
        <w:r w:rsidRPr="00FA0AB8">
          <w:rPr>
            <w:rStyle w:val="Hyperlink"/>
            <w:rFonts w:ascii="Times New Roman" w:eastAsiaTheme="minorHAnsi" w:hAnsi="Times New Roman"/>
            <w:sz w:val="20"/>
          </w:rPr>
          <w:t>katz@dpskl2.org</w:t>
        </w:r>
      </w:hyperlink>
    </w:p>
    <w:p w:rsidR="001A6B15" w:rsidRDefault="001A6B15" w:rsidP="001A6B15">
      <w:r w:rsidRPr="00AC2907">
        <w:rPr>
          <w:rFonts w:eastAsiaTheme="minorHAnsi"/>
          <w:noProof/>
        </w:rPr>
        <w:lastRenderedPageBreak/>
        <w:drawing>
          <wp:inline distT="0" distB="0" distL="0" distR="0" wp14:anchorId="5A88DDAB" wp14:editId="4FACDB63">
            <wp:extent cx="5943600" cy="767280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672808"/>
                    </a:xfrm>
                    <a:prstGeom prst="rect">
                      <a:avLst/>
                    </a:prstGeom>
                    <a:noFill/>
                    <a:ln>
                      <a:noFill/>
                    </a:ln>
                  </pic:spPr>
                </pic:pic>
              </a:graphicData>
            </a:graphic>
          </wp:inline>
        </w:drawing>
      </w:r>
    </w:p>
    <w:p w:rsidR="001A6B15" w:rsidRDefault="001A6B15" w:rsidP="001A6B15"/>
    <w:p w:rsidR="001A6B15" w:rsidRDefault="001A6B15" w:rsidP="001A6B15"/>
    <w:p w:rsidR="001A6B15" w:rsidRDefault="001A6B15" w:rsidP="001A6B15">
      <w:pPr>
        <w:spacing w:before="72"/>
        <w:ind w:left="100" w:right="107"/>
        <w:rPr>
          <w:rFonts w:ascii="Times New Roman" w:hAnsi="Times New Roman"/>
        </w:rPr>
      </w:pPr>
      <w:r>
        <w:rPr>
          <w:rFonts w:ascii="Times New Roman"/>
        </w:rPr>
        <w:t>To Whom It May</w:t>
      </w:r>
      <w:r>
        <w:rPr>
          <w:rFonts w:ascii="Times New Roman"/>
          <w:spacing w:val="-4"/>
        </w:rPr>
        <w:t xml:space="preserve"> </w:t>
      </w:r>
      <w:r>
        <w:rPr>
          <w:rFonts w:ascii="Times New Roman"/>
        </w:rPr>
        <w:t>Concern,</w:t>
      </w:r>
    </w:p>
    <w:p w:rsidR="001A6B15" w:rsidRDefault="001A6B15" w:rsidP="001A6B15">
      <w:pPr>
        <w:rPr>
          <w:rFonts w:ascii="Times New Roman" w:hAnsi="Times New Roman"/>
          <w:sz w:val="20"/>
          <w:szCs w:val="20"/>
        </w:rPr>
      </w:pPr>
    </w:p>
    <w:p w:rsidR="001A6B15" w:rsidRDefault="001A6B15" w:rsidP="001A6B15">
      <w:pPr>
        <w:spacing w:before="8"/>
        <w:rPr>
          <w:rFonts w:ascii="Times New Roman" w:hAnsi="Times New Roman"/>
          <w:sz w:val="17"/>
          <w:szCs w:val="17"/>
        </w:rPr>
      </w:pPr>
    </w:p>
    <w:p w:rsidR="001A6B15" w:rsidRDefault="001A6B15" w:rsidP="001A6B15">
      <w:pPr>
        <w:spacing w:before="72"/>
        <w:ind w:left="100" w:right="107"/>
        <w:rPr>
          <w:rFonts w:ascii="Times New Roman" w:hAnsi="Times New Roman"/>
        </w:rPr>
      </w:pPr>
      <w:r>
        <w:rPr>
          <w:rFonts w:ascii="Times New Roman"/>
        </w:rPr>
        <w:t>I</w:t>
      </w:r>
      <w:r>
        <w:rPr>
          <w:rFonts w:ascii="Times New Roman"/>
          <w:spacing w:val="-5"/>
        </w:rPr>
        <w:t xml:space="preserve"> </w:t>
      </w:r>
      <w:r>
        <w:rPr>
          <w:rFonts w:ascii="Times New Roman"/>
        </w:rPr>
        <w:t>am</w:t>
      </w:r>
      <w:r>
        <w:rPr>
          <w:rFonts w:ascii="Times New Roman"/>
          <w:spacing w:val="-3"/>
        </w:rPr>
        <w:t xml:space="preserve"> </w:t>
      </w:r>
      <w:r>
        <w:rPr>
          <w:rFonts w:ascii="Times New Roman"/>
        </w:rPr>
        <w:t>writing</w:t>
      </w:r>
      <w:r>
        <w:rPr>
          <w:rFonts w:ascii="Times New Roman"/>
          <w:spacing w:val="-4"/>
        </w:rPr>
        <w:t xml:space="preserve"> </w:t>
      </w:r>
      <w:r>
        <w:rPr>
          <w:rFonts w:ascii="Times New Roman"/>
        </w:rPr>
        <w:t>you</w:t>
      </w:r>
      <w:r>
        <w:rPr>
          <w:rFonts w:ascii="Times New Roman"/>
          <w:spacing w:val="-1"/>
        </w:rPr>
        <w:t xml:space="preserve"> </w:t>
      </w:r>
      <w:r>
        <w:rPr>
          <w:rFonts w:ascii="Times New Roman"/>
        </w:rPr>
        <w:t>today</w:t>
      </w:r>
      <w:r>
        <w:rPr>
          <w:rFonts w:ascii="Times New Roman"/>
          <w:spacing w:val="-3"/>
        </w:rPr>
        <w:t xml:space="preserve"> </w:t>
      </w:r>
      <w:r>
        <w:rPr>
          <w:rFonts w:ascii="Times New Roman"/>
        </w:rPr>
        <w:t>to</w:t>
      </w:r>
      <w:r>
        <w:rPr>
          <w:rFonts w:ascii="Times New Roman"/>
          <w:spacing w:val="-1"/>
        </w:rPr>
        <w:t xml:space="preserve"> </w:t>
      </w:r>
      <w:r>
        <w:rPr>
          <w:rFonts w:ascii="Times New Roman"/>
        </w:rPr>
        <w:t>voice</w:t>
      </w:r>
      <w:r>
        <w:rPr>
          <w:rFonts w:ascii="Times New Roman"/>
          <w:spacing w:val="-1"/>
        </w:rPr>
        <w:t xml:space="preserve"> </w:t>
      </w:r>
      <w:r>
        <w:rPr>
          <w:rFonts w:ascii="Times New Roman"/>
        </w:rPr>
        <w:t>my</w:t>
      </w:r>
      <w:r>
        <w:rPr>
          <w:rFonts w:ascii="Times New Roman"/>
          <w:spacing w:val="-4"/>
        </w:rPr>
        <w:t xml:space="preserve"> </w:t>
      </w:r>
      <w:r>
        <w:rPr>
          <w:rFonts w:ascii="Times New Roman"/>
        </w:rPr>
        <w:t>support</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1"/>
        </w:rPr>
        <w:t xml:space="preserve"> </w:t>
      </w:r>
      <w:r>
        <w:rPr>
          <w:rFonts w:ascii="Times New Roman"/>
        </w:rPr>
        <w:t>opening</w:t>
      </w:r>
      <w:r>
        <w:rPr>
          <w:rFonts w:ascii="Times New Roman"/>
          <w:spacing w:val="-4"/>
        </w:rPr>
        <w:t xml:space="preserve"> </w:t>
      </w:r>
      <w:r>
        <w:rPr>
          <w:rFonts w:ascii="Times New Roman"/>
        </w:rPr>
        <w:t>of</w:t>
      </w:r>
      <w:r>
        <w:rPr>
          <w:rFonts w:ascii="Times New Roman"/>
          <w:spacing w:val="-1"/>
        </w:rPr>
        <w:t xml:space="preserve"> </w:t>
      </w:r>
      <w:r>
        <w:rPr>
          <w:rFonts w:ascii="Times New Roman"/>
        </w:rPr>
        <w:t>Legacy</w:t>
      </w:r>
      <w:r>
        <w:rPr>
          <w:rFonts w:ascii="Times New Roman"/>
          <w:spacing w:val="-4"/>
        </w:rPr>
        <w:t xml:space="preserve"> </w:t>
      </w:r>
      <w:r>
        <w:rPr>
          <w:rFonts w:ascii="Times New Roman"/>
        </w:rPr>
        <w:t>Options</w:t>
      </w:r>
      <w:r>
        <w:rPr>
          <w:rFonts w:ascii="Times New Roman"/>
          <w:spacing w:val="-1"/>
        </w:rPr>
        <w:t xml:space="preserve"> </w:t>
      </w:r>
      <w:r>
        <w:rPr>
          <w:rFonts w:ascii="Times New Roman"/>
        </w:rPr>
        <w:t>Academy</w:t>
      </w:r>
      <w:r>
        <w:rPr>
          <w:rFonts w:ascii="Times New Roman"/>
          <w:spacing w:val="-4"/>
        </w:rPr>
        <w:t xml:space="preserve"> </w:t>
      </w:r>
      <w:r>
        <w:rPr>
          <w:rFonts w:ascii="Times New Roman"/>
        </w:rPr>
        <w:t>as</w:t>
      </w:r>
      <w:r>
        <w:rPr>
          <w:rFonts w:ascii="Times New Roman"/>
          <w:spacing w:val="-1"/>
        </w:rPr>
        <w:t xml:space="preserve"> </w:t>
      </w:r>
      <w:r>
        <w:rPr>
          <w:rFonts w:ascii="Times New Roman"/>
        </w:rPr>
        <w:t>part of</w:t>
      </w:r>
      <w:r>
        <w:rPr>
          <w:rFonts w:ascii="Times New Roman"/>
          <w:spacing w:val="-1"/>
        </w:rPr>
        <w:t xml:space="preserve"> </w:t>
      </w:r>
      <w:r>
        <w:rPr>
          <w:rFonts w:ascii="Times New Roman"/>
        </w:rPr>
        <w:t xml:space="preserve">Denver Public Schools in the Far Northeast region of Denver. Having lived in the Northeast area </w:t>
      </w:r>
      <w:r>
        <w:rPr>
          <w:rFonts w:ascii="Times New Roman"/>
          <w:spacing w:val="-28"/>
        </w:rPr>
        <w:t>for</w:t>
      </w:r>
      <w:r>
        <w:rPr>
          <w:rFonts w:ascii="Times New Roman"/>
        </w:rPr>
        <w:t xml:space="preserve"> the past several years, I have come to see the need for more intensive pathway schools in this area of the city.</w:t>
      </w:r>
      <w:r>
        <w:rPr>
          <w:rFonts w:ascii="Times New Roman"/>
          <w:spacing w:val="-3"/>
        </w:rPr>
        <w:t xml:space="preserve"> </w:t>
      </w:r>
      <w:r>
        <w:rPr>
          <w:rFonts w:ascii="Times New Roman"/>
        </w:rPr>
        <w:t>Also,</w:t>
      </w:r>
      <w:r>
        <w:rPr>
          <w:rFonts w:ascii="Times New Roman"/>
          <w:spacing w:val="-1"/>
        </w:rPr>
        <w:t xml:space="preserve"> </w:t>
      </w:r>
      <w:r>
        <w:rPr>
          <w:rFonts w:ascii="Times New Roman"/>
        </w:rPr>
        <w:t>having worked with Principal Anthony McWright in various community and civic capacities, I am confident that he is a great candidate who understands both the area and</w:t>
      </w:r>
      <w:r>
        <w:rPr>
          <w:rFonts w:ascii="Times New Roman"/>
          <w:spacing w:val="-33"/>
        </w:rPr>
        <w:t xml:space="preserve"> </w:t>
      </w:r>
      <w:r>
        <w:rPr>
          <w:rFonts w:ascii="Times New Roman"/>
        </w:rPr>
        <w:t>demographic that it serves, and has the ability to be a great leader in the opening and running of this intensive</w:t>
      </w:r>
      <w:r>
        <w:rPr>
          <w:rFonts w:ascii="Times New Roman"/>
          <w:spacing w:val="-35"/>
        </w:rPr>
        <w:t xml:space="preserve"> </w:t>
      </w:r>
      <w:r>
        <w:rPr>
          <w:rFonts w:ascii="Times New Roman"/>
        </w:rPr>
        <w:t>pathways school.</w:t>
      </w:r>
    </w:p>
    <w:p w:rsidR="001A6B15" w:rsidRDefault="001A6B15" w:rsidP="001A6B15">
      <w:pPr>
        <w:spacing w:before="10"/>
        <w:rPr>
          <w:rFonts w:ascii="Times New Roman" w:hAnsi="Times New Roman"/>
          <w:sz w:val="21"/>
          <w:szCs w:val="21"/>
        </w:rPr>
      </w:pPr>
    </w:p>
    <w:p w:rsidR="001A6B15" w:rsidRDefault="001A6B15" w:rsidP="001A6B15">
      <w:pPr>
        <w:ind w:left="100" w:right="191"/>
        <w:rPr>
          <w:rFonts w:ascii="Times New Roman" w:hAnsi="Times New Roman"/>
        </w:rPr>
      </w:pPr>
      <w:r>
        <w:rPr>
          <w:rFonts w:ascii="Times New Roman"/>
        </w:rPr>
        <w:t>The students in the Far Northeast region of Denver face a variety of challenges that include instability</w:t>
      </w:r>
      <w:r>
        <w:rPr>
          <w:rFonts w:ascii="Times New Roman"/>
          <w:spacing w:val="-36"/>
        </w:rPr>
        <w:t xml:space="preserve"> </w:t>
      </w:r>
      <w:r>
        <w:rPr>
          <w:rFonts w:ascii="Times New Roman"/>
        </w:rPr>
        <w:t>at home, gangs, drug involvement, and a lack of academic motivation. These are all issues the intensive pathways school will be able to address with the students, while providing them the</w:t>
      </w:r>
      <w:r>
        <w:rPr>
          <w:rFonts w:ascii="Times New Roman"/>
          <w:spacing w:val="-32"/>
        </w:rPr>
        <w:t xml:space="preserve"> </w:t>
      </w:r>
      <w:r>
        <w:rPr>
          <w:rFonts w:ascii="Times New Roman"/>
        </w:rPr>
        <w:t>highest level of academic programing possible. Many of the students that are affected by the above</w:t>
      </w:r>
      <w:r>
        <w:rPr>
          <w:rFonts w:ascii="Times New Roman"/>
          <w:spacing w:val="-24"/>
        </w:rPr>
        <w:t xml:space="preserve"> </w:t>
      </w:r>
      <w:r>
        <w:rPr>
          <w:rFonts w:ascii="Times New Roman"/>
        </w:rPr>
        <w:t>listed challenges struggle in a traditional school setting, where academics are the main focus and social and</w:t>
      </w:r>
      <w:r>
        <w:rPr>
          <w:rFonts w:ascii="Times New Roman"/>
          <w:spacing w:val="-33"/>
        </w:rPr>
        <w:t xml:space="preserve"> </w:t>
      </w:r>
      <w:r>
        <w:rPr>
          <w:rFonts w:ascii="Times New Roman"/>
        </w:rPr>
        <w:t>life skills are not always addressed</w:t>
      </w:r>
      <w:r>
        <w:rPr>
          <w:rFonts w:ascii="Times New Roman"/>
          <w:spacing w:val="-15"/>
        </w:rPr>
        <w:t xml:space="preserve"> </w:t>
      </w:r>
      <w:r>
        <w:rPr>
          <w:rFonts w:ascii="Times New Roman"/>
        </w:rPr>
        <w:t>adequately.</w:t>
      </w:r>
    </w:p>
    <w:p w:rsidR="001A6B15" w:rsidRDefault="001A6B15" w:rsidP="001A6B15">
      <w:pPr>
        <w:spacing w:before="10"/>
        <w:rPr>
          <w:rFonts w:ascii="Times New Roman" w:hAnsi="Times New Roman"/>
          <w:sz w:val="21"/>
          <w:szCs w:val="21"/>
        </w:rPr>
      </w:pPr>
    </w:p>
    <w:p w:rsidR="001A6B15" w:rsidRDefault="001A6B15" w:rsidP="001A6B15">
      <w:pPr>
        <w:ind w:left="100" w:right="107"/>
        <w:rPr>
          <w:rFonts w:ascii="Times New Roman" w:hAnsi="Times New Roman"/>
        </w:rPr>
      </w:pPr>
      <w:r>
        <w:rPr>
          <w:rFonts w:ascii="Times New Roman"/>
        </w:rPr>
        <w:t>It is with great enthusiasm and optimism that Legacy Options High School will be very successful in the Far Northeast region</w:t>
      </w:r>
      <w:r>
        <w:rPr>
          <w:rFonts w:ascii="Times New Roman"/>
          <w:spacing w:val="-37"/>
        </w:rPr>
        <w:t xml:space="preserve"> </w:t>
      </w:r>
      <w:r>
        <w:rPr>
          <w:rFonts w:ascii="Times New Roman"/>
        </w:rPr>
        <w:t>of Denver. I am proud to see a school being established to better serve the youth of our city. If you require any further information, please feel free</w:t>
      </w:r>
      <w:r>
        <w:rPr>
          <w:rFonts w:ascii="Times New Roman"/>
          <w:spacing w:val="-29"/>
        </w:rPr>
        <w:t xml:space="preserve"> </w:t>
      </w:r>
      <w:r>
        <w:rPr>
          <w:rFonts w:ascii="Times New Roman"/>
        </w:rPr>
        <w:t>to contact</w:t>
      </w:r>
      <w:r>
        <w:rPr>
          <w:rFonts w:ascii="Times New Roman"/>
          <w:spacing w:val="-1"/>
        </w:rPr>
        <w:t xml:space="preserve"> </w:t>
      </w:r>
      <w:r>
        <w:rPr>
          <w:rFonts w:ascii="Times New Roman"/>
        </w:rPr>
        <w:t xml:space="preserve">me at </w:t>
      </w:r>
      <w:hyperlink r:id="rId51" w:history="1">
        <w:r w:rsidRPr="00A02DCF">
          <w:rPr>
            <w:rStyle w:val="Hyperlink"/>
            <w:rFonts w:ascii="Times New Roman"/>
          </w:rPr>
          <w:t>link2361@aol.com</w:t>
        </w:r>
      </w:hyperlink>
      <w:r>
        <w:rPr>
          <w:rFonts w:ascii="Times New Roman"/>
        </w:rPr>
        <w:t>, or by phone (303 807 9184).</w:t>
      </w:r>
    </w:p>
    <w:p w:rsidR="001A6B15" w:rsidRDefault="001A6B15" w:rsidP="001A6B15">
      <w:pPr>
        <w:ind w:right="107"/>
        <w:rPr>
          <w:rFonts w:ascii="Times New Roman" w:hAnsi="Times New Roman"/>
        </w:rPr>
      </w:pPr>
    </w:p>
    <w:p w:rsidR="001A6B15" w:rsidRDefault="001A6B15" w:rsidP="001A6B15">
      <w:pPr>
        <w:ind w:right="7950"/>
        <w:rPr>
          <w:rFonts w:ascii="Times New Roman"/>
        </w:rPr>
      </w:pPr>
      <w:r>
        <w:rPr>
          <w:rFonts w:ascii="Times New Roman"/>
        </w:rPr>
        <w:t>Sincerely,</w:t>
      </w:r>
    </w:p>
    <w:p w:rsidR="001A6B15" w:rsidRDefault="001A6B15" w:rsidP="001A6B15">
      <w:pPr>
        <w:ind w:right="7950"/>
        <w:rPr>
          <w:rFonts w:ascii="Times New Roman"/>
        </w:rPr>
      </w:pPr>
    </w:p>
    <w:p w:rsidR="001A6B15" w:rsidRDefault="001A6B15" w:rsidP="001A6B15">
      <w:pPr>
        <w:ind w:right="7950"/>
        <w:rPr>
          <w:rFonts w:ascii="Times New Roman"/>
        </w:rPr>
      </w:pPr>
    </w:p>
    <w:p w:rsidR="001A6B15" w:rsidRDefault="001A6B15" w:rsidP="001A6B15">
      <w:pPr>
        <w:ind w:right="7950"/>
        <w:rPr>
          <w:rFonts w:ascii="Times New Roman"/>
        </w:rPr>
      </w:pPr>
      <w:r>
        <w:rPr>
          <w:rFonts w:ascii="Times New Roman"/>
        </w:rPr>
        <w:t>Purvis E.Young</w:t>
      </w:r>
    </w:p>
    <w:p w:rsidR="001A6B15" w:rsidRPr="00886F0E" w:rsidRDefault="001A6B15" w:rsidP="001A6B15">
      <w:pPr>
        <w:ind w:right="7950"/>
        <w:rPr>
          <w:rFonts w:ascii="Times New Roman"/>
        </w:rPr>
      </w:pPr>
      <w:r>
        <w:rPr>
          <w:rFonts w:ascii="Times New Roman"/>
        </w:rPr>
        <w:t>26 May 2015</w:t>
      </w:r>
    </w:p>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Pr>
        <w:spacing w:before="56"/>
        <w:ind w:left="100"/>
        <w:jc w:val="both"/>
        <w:rPr>
          <w:rFonts w:eastAsia="Calibri" w:cs="Calibri"/>
        </w:rPr>
      </w:pPr>
      <w:r>
        <w:t>Distinguished Leaders of</w:t>
      </w:r>
      <w:r>
        <w:rPr>
          <w:spacing w:val="-7"/>
        </w:rPr>
        <w:t xml:space="preserve"> </w:t>
      </w:r>
      <w:r>
        <w:t>Education:</w:t>
      </w:r>
    </w:p>
    <w:p w:rsidR="001A6B15" w:rsidRDefault="001A6B15" w:rsidP="001A6B15">
      <w:pPr>
        <w:spacing w:line="276" w:lineRule="auto"/>
        <w:ind w:left="100" w:right="47"/>
      </w:pPr>
    </w:p>
    <w:p w:rsidR="001A6B15" w:rsidRDefault="001A6B15" w:rsidP="001A6B15">
      <w:pPr>
        <w:spacing w:line="276" w:lineRule="auto"/>
        <w:ind w:left="100" w:right="47"/>
        <w:rPr>
          <w:rFonts w:eastAsia="Calibri" w:cs="Calibri"/>
        </w:rPr>
      </w:pPr>
      <w:r>
        <w:t>There has been a great need to provide a non-traditional high school in the Far Northeast area</w:t>
      </w:r>
      <w:r>
        <w:rPr>
          <w:spacing w:val="-23"/>
        </w:rPr>
        <w:t xml:space="preserve"> </w:t>
      </w:r>
      <w:r>
        <w:t>of Denver. Over the last few years, there has been a large teen dropout rate. This may be attributed</w:t>
      </w:r>
      <w:r>
        <w:rPr>
          <w:spacing w:val="-32"/>
        </w:rPr>
        <w:t xml:space="preserve"> </w:t>
      </w:r>
      <w:r>
        <w:t>to the traditional educational program that does not meet the needs of many students in that area. As</w:t>
      </w:r>
      <w:r>
        <w:rPr>
          <w:spacing w:val="-30"/>
        </w:rPr>
        <w:t xml:space="preserve"> </w:t>
      </w:r>
      <w:r>
        <w:t>an urban school district, we are in the process of preparing all students with the skills to perform in</w:t>
      </w:r>
      <w:r>
        <w:rPr>
          <w:spacing w:val="-26"/>
        </w:rPr>
        <w:t xml:space="preserve"> </w:t>
      </w:r>
      <w:r>
        <w:t>post- secondary optional programs. This may include, but not be limited to, college or vocational</w:t>
      </w:r>
      <w:r>
        <w:rPr>
          <w:spacing w:val="-26"/>
        </w:rPr>
        <w:t xml:space="preserve"> </w:t>
      </w:r>
      <w:r>
        <w:t xml:space="preserve">education. </w:t>
      </w:r>
    </w:p>
    <w:p w:rsidR="001A6B15" w:rsidRDefault="001A6B15" w:rsidP="001A6B15">
      <w:pPr>
        <w:spacing w:before="171" w:line="276" w:lineRule="auto"/>
        <w:ind w:left="100" w:right="47"/>
        <w:rPr>
          <w:rFonts w:eastAsia="Calibri" w:cs="Calibri"/>
        </w:rPr>
      </w:pPr>
      <w:r>
        <w:t>Legacy Options high school will prepare the non-traditional students with more individualized</w:t>
      </w:r>
      <w:r>
        <w:rPr>
          <w:spacing w:val="-19"/>
        </w:rPr>
        <w:t xml:space="preserve"> </w:t>
      </w:r>
      <w:r>
        <w:t>student instruction due to the smaller classes. The students will have an opportunity to learn experientially</w:t>
      </w:r>
      <w:r>
        <w:rPr>
          <w:spacing w:val="-33"/>
        </w:rPr>
        <w:t xml:space="preserve"> </w:t>
      </w:r>
      <w:r>
        <w:t>as he/she progresses through the innovative educational</w:t>
      </w:r>
      <w:r>
        <w:rPr>
          <w:spacing w:val="-17"/>
        </w:rPr>
        <w:t xml:space="preserve"> </w:t>
      </w:r>
      <w:r>
        <w:t>programs.</w:t>
      </w:r>
    </w:p>
    <w:p w:rsidR="001A6B15" w:rsidRDefault="001A6B15" w:rsidP="001A6B15">
      <w:pPr>
        <w:rPr>
          <w:rFonts w:eastAsia="Calibri" w:cs="Calibri"/>
        </w:rPr>
      </w:pPr>
    </w:p>
    <w:p w:rsidR="001A6B15" w:rsidRDefault="001A6B15" w:rsidP="001A6B15">
      <w:pPr>
        <w:spacing w:line="276" w:lineRule="auto"/>
        <w:ind w:left="100" w:right="116"/>
        <w:rPr>
          <w:rFonts w:eastAsia="Calibri" w:cs="Calibri"/>
        </w:rPr>
      </w:pPr>
      <w:r>
        <w:t xml:space="preserve">As far as a person who is to lead this endeavor; I cannot think of a person better than Anthony McWright. Having worked with Anthony in several community and civic roles, I find that educating students truly inspires him to be at his best at all times. As the principal of Legacy Options high school, I am confident that he will never tire in his efforts for students. He is always very conscientiousness and diligent in performing tasks. </w:t>
      </w:r>
    </w:p>
    <w:p w:rsidR="001A6B15" w:rsidRDefault="001A6B15" w:rsidP="001A6B15">
      <w:pPr>
        <w:rPr>
          <w:rFonts w:eastAsia="Calibri" w:cs="Calibri"/>
        </w:rPr>
      </w:pPr>
    </w:p>
    <w:p w:rsidR="001A6B15" w:rsidRDefault="001A6B15" w:rsidP="001A6B15">
      <w:pPr>
        <w:spacing w:before="169" w:line="278" w:lineRule="auto"/>
        <w:ind w:left="100" w:right="116"/>
        <w:rPr>
          <w:rFonts w:eastAsia="Calibri" w:cs="Calibri"/>
        </w:rPr>
      </w:pPr>
      <w:r>
        <w:t>Anthony is an educational enthusiast; he is willing to step out into the unknown in order to find</w:t>
      </w:r>
      <w:r>
        <w:rPr>
          <w:spacing w:val="-29"/>
        </w:rPr>
        <w:t xml:space="preserve"> </w:t>
      </w:r>
      <w:r>
        <w:t>new</w:t>
      </w:r>
      <w:r>
        <w:rPr>
          <w:spacing w:val="-1"/>
        </w:rPr>
        <w:t xml:space="preserve"> </w:t>
      </w:r>
      <w:r>
        <w:t>and innovative ways to reach students. I find him to be very passionate and knowledgeable when it comes to motivating students and staff. He is also acutely aware of the many responsibilities</w:t>
      </w:r>
      <w:r>
        <w:rPr>
          <w:spacing w:val="-31"/>
        </w:rPr>
        <w:t xml:space="preserve"> </w:t>
      </w:r>
      <w:r>
        <w:t>that come with his job and I am very certain that he will execute them in a timely and very positive</w:t>
      </w:r>
      <w:r>
        <w:rPr>
          <w:spacing w:val="-15"/>
        </w:rPr>
        <w:t xml:space="preserve"> </w:t>
      </w:r>
      <w:r>
        <w:t>manner.</w:t>
      </w:r>
    </w:p>
    <w:p w:rsidR="001A6B15" w:rsidRDefault="001A6B15" w:rsidP="001A6B15">
      <w:pPr>
        <w:rPr>
          <w:rFonts w:eastAsia="Calibri" w:cs="Calibri"/>
        </w:rPr>
      </w:pPr>
    </w:p>
    <w:p w:rsidR="001A6B15" w:rsidRDefault="001A6B15" w:rsidP="001A6B15">
      <w:pPr>
        <w:ind w:right="116"/>
        <w:rPr>
          <w:rFonts w:eastAsia="Calibri" w:cs="Calibri"/>
        </w:rPr>
      </w:pPr>
      <w:r>
        <w:t>Sincerely,</w:t>
      </w:r>
    </w:p>
    <w:p w:rsidR="001A6B15" w:rsidRDefault="001A6B15" w:rsidP="001A6B15">
      <w:r>
        <w:t>Kevin Smith</w:t>
      </w:r>
    </w:p>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r>
        <w:rPr>
          <w:noProof/>
        </w:rPr>
        <w:drawing>
          <wp:anchor distT="0" distB="0" distL="114300" distR="114300" simplePos="0" relativeHeight="251700224" behindDoc="1" locked="0" layoutInCell="1" allowOverlap="1" wp14:anchorId="35693EE1" wp14:editId="219E1661">
            <wp:simplePos x="0" y="0"/>
            <wp:positionH relativeFrom="column">
              <wp:posOffset>2266950</wp:posOffset>
            </wp:positionH>
            <wp:positionV relativeFrom="paragraph">
              <wp:posOffset>-390525</wp:posOffset>
            </wp:positionV>
            <wp:extent cx="3875405" cy="1036955"/>
            <wp:effectExtent l="0" t="0" r="0" b="0"/>
            <wp:wrapNone/>
            <wp:docPr id="19" name="Picture 19" descr="phon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ne change"/>
                    <pic:cNvPicPr>
                      <a:picLocks noChangeAspect="1" noChangeArrowheads="1"/>
                    </pic:cNvPicPr>
                  </pic:nvPicPr>
                  <pic:blipFill>
                    <a:blip r:embed="rId48" cstate="print">
                      <a:extLst>
                        <a:ext uri="{28A0092B-C50C-407E-A947-70E740481C1C}">
                          <a14:useLocalDpi xmlns:a14="http://schemas.microsoft.com/office/drawing/2010/main" val="0"/>
                        </a:ext>
                      </a:extLst>
                    </a:blip>
                    <a:srcRect l="29358" b="29297"/>
                    <a:stretch>
                      <a:fillRect/>
                    </a:stretch>
                  </pic:blipFill>
                  <pic:spPr bwMode="auto">
                    <a:xfrm>
                      <a:off x="0" y="0"/>
                      <a:ext cx="387540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B15" w:rsidRDefault="001A6B15" w:rsidP="001A6B15">
      <w:pPr>
        <w:jc w:val="right"/>
      </w:pPr>
    </w:p>
    <w:p w:rsidR="001A6B15" w:rsidRDefault="001A6B15" w:rsidP="001A6B15"/>
    <w:p w:rsidR="001A6B15" w:rsidRDefault="001A6B15" w:rsidP="001A6B15"/>
    <w:p w:rsidR="001A6B15" w:rsidRDefault="001A6B15" w:rsidP="001A6B15">
      <w:r>
        <w:t>Denver Center for 21</w:t>
      </w:r>
      <w:r w:rsidRPr="00587A3E">
        <w:rPr>
          <w:vertAlign w:val="superscript"/>
        </w:rPr>
        <w:t>st</w:t>
      </w:r>
      <w:r>
        <w:t xml:space="preserve"> Century Learning</w:t>
      </w:r>
    </w:p>
    <w:p w:rsidR="001A6B15" w:rsidRDefault="001A6B15" w:rsidP="001A6B15">
      <w:r>
        <w:t>1690 Williams St.</w:t>
      </w:r>
    </w:p>
    <w:p w:rsidR="001A6B15" w:rsidRDefault="001A6B15" w:rsidP="001A6B15">
      <w:r>
        <w:t>Denver, CO 80218</w:t>
      </w:r>
    </w:p>
    <w:p w:rsidR="001A6B15" w:rsidRDefault="001A6B15" w:rsidP="001A6B15"/>
    <w:p w:rsidR="001A6B15" w:rsidRDefault="001A6B15" w:rsidP="001A6B15">
      <w:r>
        <w:t>May 28, 2015</w:t>
      </w:r>
    </w:p>
    <w:p w:rsidR="001A6B15" w:rsidRDefault="001A6B15" w:rsidP="001A6B15"/>
    <w:p w:rsidR="001A6B15" w:rsidRDefault="001A6B15" w:rsidP="001A6B15">
      <w:r>
        <w:t>To Whom It May Concern:</w:t>
      </w:r>
    </w:p>
    <w:p w:rsidR="001A6B15" w:rsidRDefault="001A6B15" w:rsidP="001A6B15"/>
    <w:p w:rsidR="001A6B15" w:rsidRPr="0091022E" w:rsidRDefault="001A6B15" w:rsidP="001A6B15">
      <w:pPr>
        <w:spacing w:after="200" w:line="276" w:lineRule="auto"/>
        <w:rPr>
          <w:rFonts w:ascii="Times New Roman" w:eastAsia="Calibri" w:hAnsi="Times New Roman"/>
          <w:color w:val="333333"/>
          <w:szCs w:val="24"/>
        </w:rPr>
      </w:pPr>
      <w:r w:rsidRPr="0091022E">
        <w:rPr>
          <w:rFonts w:ascii="Times New Roman" w:eastAsia="Calibri" w:hAnsi="Times New Roman"/>
          <w:color w:val="333333"/>
          <w:szCs w:val="24"/>
        </w:rPr>
        <w:t>Please accept this letter of support on behalf of Mr. Anthony McWright, who is the Principal of Legacy Options High School that will be soon opening for the 2015-2016 school year.</w:t>
      </w:r>
    </w:p>
    <w:p w:rsidR="001A6B15" w:rsidRPr="0091022E" w:rsidRDefault="001A6B15" w:rsidP="001A6B15">
      <w:pPr>
        <w:spacing w:after="200" w:line="276" w:lineRule="auto"/>
        <w:rPr>
          <w:rFonts w:ascii="Times New Roman" w:eastAsia="Calibri" w:hAnsi="Times New Roman"/>
          <w:color w:val="333333"/>
          <w:szCs w:val="24"/>
        </w:rPr>
      </w:pPr>
      <w:r w:rsidRPr="0091022E">
        <w:rPr>
          <w:rFonts w:ascii="Times New Roman" w:eastAsia="Calibri" w:hAnsi="Times New Roman"/>
          <w:color w:val="333333"/>
          <w:szCs w:val="24"/>
        </w:rPr>
        <w:t>As Principal of Denver Center for 21</w:t>
      </w:r>
      <w:r w:rsidRPr="0091022E">
        <w:rPr>
          <w:rFonts w:ascii="Times New Roman" w:eastAsia="Calibri" w:hAnsi="Times New Roman"/>
          <w:color w:val="333333"/>
          <w:szCs w:val="24"/>
          <w:vertAlign w:val="superscript"/>
        </w:rPr>
        <w:t>st</w:t>
      </w:r>
      <w:r w:rsidRPr="0091022E">
        <w:rPr>
          <w:rFonts w:ascii="Times New Roman" w:eastAsia="Calibri" w:hAnsi="Times New Roman"/>
          <w:color w:val="333333"/>
          <w:szCs w:val="24"/>
        </w:rPr>
        <w:t xml:space="preserve"> Century Learning, I support the opening of a new Pathways school that will help educate students that are at-risk of dropping out of school and provide opportunities to prepare DPS students for post-secondary career readiness.  We know that it takes a village to raise a child and with more pathways schools to help serve students that are at-risk, it will help those them to succeed in life. </w:t>
      </w:r>
    </w:p>
    <w:p w:rsidR="001A6B15" w:rsidRPr="0091022E" w:rsidRDefault="001A6B15" w:rsidP="001A6B15">
      <w:pPr>
        <w:spacing w:after="200" w:line="276" w:lineRule="auto"/>
        <w:rPr>
          <w:rFonts w:ascii="Times New Roman" w:eastAsia="Calibri" w:hAnsi="Times New Roman"/>
          <w:color w:val="333333"/>
          <w:szCs w:val="24"/>
        </w:rPr>
      </w:pPr>
      <w:r w:rsidRPr="0091022E">
        <w:rPr>
          <w:rFonts w:ascii="Times New Roman" w:eastAsia="Calibri" w:hAnsi="Times New Roman"/>
          <w:color w:val="333333"/>
          <w:szCs w:val="24"/>
        </w:rPr>
        <w:t>We look forward to working with the staff and parents of Legacy Options High School in creating a Pathways school that will benefit the far Northeast area and the students of Denver Public Schools.</w:t>
      </w:r>
    </w:p>
    <w:p w:rsidR="001A6B15" w:rsidRDefault="001A6B15" w:rsidP="001A6B15"/>
    <w:p w:rsidR="001A6B15" w:rsidRDefault="001A6B15" w:rsidP="001A6B15">
      <w:r>
        <w:t>Thank you,</w:t>
      </w:r>
    </w:p>
    <w:p w:rsidR="001A6B15" w:rsidRDefault="001A6B15" w:rsidP="001A6B15"/>
    <w:p w:rsidR="001A6B15" w:rsidRPr="00006B81" w:rsidRDefault="001A6B15" w:rsidP="001A6B15">
      <w:pPr>
        <w:rPr>
          <w:rFonts w:ascii="Brush Script MT" w:hAnsi="Brush Script MT"/>
          <w:sz w:val="40"/>
          <w:szCs w:val="40"/>
        </w:rPr>
      </w:pPr>
      <w:r w:rsidRPr="00006B81">
        <w:rPr>
          <w:rFonts w:ascii="Brush Script MT" w:hAnsi="Brush Script MT"/>
          <w:sz w:val="40"/>
          <w:szCs w:val="40"/>
        </w:rPr>
        <w:t>Christian De La Oliva</w:t>
      </w:r>
    </w:p>
    <w:p w:rsidR="001A6B15" w:rsidRDefault="001A6B15" w:rsidP="001A6B15"/>
    <w:p w:rsidR="001A6B15" w:rsidRDefault="001A6B15" w:rsidP="001A6B15">
      <w:r>
        <w:t>Christian De La Oliva</w:t>
      </w:r>
    </w:p>
    <w:p w:rsidR="001A6B15" w:rsidRDefault="001A6B15" w:rsidP="001A6B15">
      <w:r>
        <w:t>Principal</w:t>
      </w:r>
    </w:p>
    <w:p w:rsidR="001A6B15" w:rsidRDefault="001A6B15" w:rsidP="001A6B15">
      <w:r>
        <w:t>Denver Center for 21</w:t>
      </w:r>
      <w:r w:rsidRPr="00B14182">
        <w:rPr>
          <w:vertAlign w:val="superscript"/>
        </w:rPr>
        <w:t>st</w:t>
      </w:r>
      <w:r>
        <w:t xml:space="preserve"> Century Learning</w:t>
      </w:r>
    </w:p>
    <w:p w:rsidR="001A6B15" w:rsidRDefault="001A6B15" w:rsidP="001A6B15">
      <w:r>
        <w:t>1690 Williams St.</w:t>
      </w:r>
    </w:p>
    <w:p w:rsidR="001A6B15" w:rsidRDefault="001A6B15" w:rsidP="001A6B15">
      <w:r>
        <w:t>Denver, CO 80218</w:t>
      </w:r>
    </w:p>
    <w:p w:rsidR="001A6B15" w:rsidRDefault="001A6B15" w:rsidP="001A6B15">
      <w:r>
        <w:t>720-424-2982</w:t>
      </w:r>
    </w:p>
    <w:p w:rsidR="001A6B15" w:rsidRDefault="00191879" w:rsidP="001A6B15">
      <w:hyperlink r:id="rId52" w:history="1">
        <w:r w:rsidR="001A6B15" w:rsidRPr="00B220CE">
          <w:rPr>
            <w:rStyle w:val="Hyperlink"/>
          </w:rPr>
          <w:t>www.bestschoolindenver.com</w:t>
        </w:r>
      </w:hyperlink>
    </w:p>
    <w:p w:rsidR="001A6B15" w:rsidRPr="003675DB" w:rsidRDefault="001A6B15" w:rsidP="001A6B15">
      <w:pPr>
        <w:spacing w:line="276" w:lineRule="auto"/>
        <w:ind w:left="100" w:right="47"/>
        <w:jc w:val="center"/>
        <w:rPr>
          <w:rFonts w:ascii="Garamond" w:hAnsi="Garamond"/>
          <w:sz w:val="24"/>
          <w:szCs w:val="24"/>
        </w:rPr>
      </w:pPr>
      <w:r w:rsidRPr="003675DB">
        <w:rPr>
          <w:rFonts w:ascii="Garamond" w:hAnsi="Garamond"/>
          <w:sz w:val="24"/>
          <w:szCs w:val="24"/>
        </w:rPr>
        <w:lastRenderedPageBreak/>
        <w:t>May 25, 2015</w:t>
      </w:r>
    </w:p>
    <w:p w:rsidR="001A6B15" w:rsidRDefault="001A6B15" w:rsidP="001A6B15">
      <w:pPr>
        <w:pStyle w:val="NormalWeb"/>
        <w:shd w:val="clear" w:color="auto" w:fill="FFFFFF"/>
        <w:spacing w:before="0" w:beforeAutospacing="0" w:after="0" w:afterAutospacing="0" w:line="300" w:lineRule="atLeast"/>
        <w:textAlignment w:val="baseline"/>
        <w:rPr>
          <w:rFonts w:ascii="Garamond" w:hAnsi="Garamond"/>
        </w:rPr>
      </w:pPr>
    </w:p>
    <w:p w:rsidR="001A6B15" w:rsidRDefault="001A6B15" w:rsidP="001A6B15">
      <w:pPr>
        <w:pStyle w:val="NormalWeb"/>
        <w:shd w:val="clear" w:color="auto" w:fill="FFFFFF"/>
        <w:spacing w:before="0" w:beforeAutospacing="0" w:after="0" w:afterAutospacing="0" w:line="300" w:lineRule="atLeast"/>
        <w:textAlignment w:val="baseline"/>
        <w:rPr>
          <w:rFonts w:ascii="Garamond" w:hAnsi="Garamond"/>
        </w:rPr>
      </w:pPr>
    </w:p>
    <w:p w:rsidR="001A6B15" w:rsidRPr="003675DB" w:rsidRDefault="001A6B15" w:rsidP="001A6B15">
      <w:pPr>
        <w:pStyle w:val="NormalWeb"/>
        <w:shd w:val="clear" w:color="auto" w:fill="FFFFFF"/>
        <w:spacing w:before="0" w:beforeAutospacing="0" w:after="0" w:afterAutospacing="0" w:line="300" w:lineRule="atLeast"/>
        <w:textAlignment w:val="baseline"/>
        <w:rPr>
          <w:rFonts w:ascii="Garamond" w:hAnsi="Garamond"/>
        </w:rPr>
      </w:pPr>
      <w:r w:rsidRPr="003675DB">
        <w:rPr>
          <w:rFonts w:ascii="Garamond" w:hAnsi="Garamond"/>
        </w:rPr>
        <w:t>To Whom It May Concern</w:t>
      </w:r>
      <w:r>
        <w:rPr>
          <w:rFonts w:ascii="Garamond" w:hAnsi="Garamond"/>
        </w:rPr>
        <w:t xml:space="preserve">: </w:t>
      </w:r>
      <w:r>
        <w:rPr>
          <w:rFonts w:ascii="Garamond" w:hAnsi="Garamond"/>
        </w:rPr>
        <w:br/>
      </w:r>
      <w:r>
        <w:rPr>
          <w:rFonts w:ascii="Garamond" w:hAnsi="Garamond"/>
        </w:rPr>
        <w:br/>
      </w:r>
      <w:r w:rsidRPr="0037773D">
        <w:rPr>
          <w:rFonts w:ascii="Garamond" w:hAnsi="Garamond"/>
        </w:rPr>
        <w:t xml:space="preserve">For more than a decade, the Denver Public School system has joined with schools and communities to improve education and education opportunities for students. Accordingly, there has been a struggle to provide a comprehensive, data-driven approach to continuous improvement in our schools. That struggle continues. </w:t>
      </w:r>
      <w:r w:rsidRPr="0037773D">
        <w:rPr>
          <w:rFonts w:ascii="Garamond" w:hAnsi="Garamond"/>
        </w:rPr>
        <w:br/>
      </w:r>
      <w:r w:rsidRPr="0037773D">
        <w:rPr>
          <w:rFonts w:ascii="Garamond" w:hAnsi="Garamond"/>
        </w:rPr>
        <w:br/>
        <w:t xml:space="preserve">Written in 2001, my award winning dissertation, </w:t>
      </w:r>
      <w:r w:rsidRPr="003675DB">
        <w:rPr>
          <w:rFonts w:ascii="Garamond" w:hAnsi="Garamond"/>
          <w:i/>
        </w:rPr>
        <w:t>Yo Mamma’s Oppositional: The Cultural Production of the Educated African American,</w:t>
      </w:r>
      <w:r w:rsidRPr="0037773D">
        <w:rPr>
          <w:rFonts w:ascii="Garamond" w:hAnsi="Garamond"/>
        </w:rPr>
        <w:t xml:space="preserve"> documented the ways in which some schools leverage home, community and school resources to support the success of minority students in schools. My work was situated in the Far North East schools. Nevertheless, we know that traditional schools have not served some of our underserved populations well. A non-traditional approach may meet some of the needs of some of our African-American, Latino and other students. </w:t>
      </w:r>
      <w:r w:rsidRPr="0037773D">
        <w:rPr>
          <w:rFonts w:ascii="Garamond" w:hAnsi="Garamond"/>
        </w:rPr>
        <w:br/>
      </w:r>
      <w:r w:rsidRPr="0037773D">
        <w:rPr>
          <w:rFonts w:ascii="Garamond" w:hAnsi="Garamond"/>
        </w:rPr>
        <w:br/>
        <w:t xml:space="preserve">The Legacy Options high school represents a fresh approach to schooling and the opportunity that we need. Rooted in a Culturally Responsive philosophy, non-traditional students will be exposed to experiential learning, small classes, individualized support and an array of innovative education programs.  The mission of the school includes a focus on collaboration with students, parents and staff working together prepare students for college and career readiness. The vision of the new school, emphasizes assisting students to reach their full potential, such that they compete in an increasingly global marketplace. I hope you will agree that this philosophy is just the challenge that some of our students need. </w:t>
      </w:r>
      <w:r w:rsidRPr="0037773D">
        <w:rPr>
          <w:rFonts w:ascii="Garamond" w:hAnsi="Garamond"/>
        </w:rPr>
        <w:br/>
      </w:r>
      <w:r w:rsidRPr="0037773D">
        <w:rPr>
          <w:rFonts w:ascii="Garamond" w:hAnsi="Garamond"/>
        </w:rPr>
        <w:br/>
        <w:t xml:space="preserve">The school will be in excellent and capable hands under the leadership of Anthony McWright. His record is exemplary in terms of management and being an instructional leaders. His attention to students, families and staff is unparalleled. He is strong and personable. Mr. McWright is dedicated to providing the best educational opportunities and educational outcomes for all students. His background is a good match for the Far North East. </w:t>
      </w:r>
      <w:r w:rsidRPr="0037773D">
        <w:rPr>
          <w:rFonts w:ascii="Garamond" w:hAnsi="Garamond"/>
        </w:rPr>
        <w:br/>
      </w:r>
      <w:r w:rsidRPr="0037773D">
        <w:rPr>
          <w:rFonts w:ascii="Garamond" w:hAnsi="Garamond"/>
        </w:rPr>
        <w:br/>
        <w:t xml:space="preserve">It is with a great deal of excitement that I write this letter to express my full support of the establishment of this school. Now is the time. We will learn from the past, to meet the challenges of the future. </w:t>
      </w:r>
      <w:r w:rsidRPr="0037773D">
        <w:rPr>
          <w:rFonts w:ascii="Garamond" w:hAnsi="Garamond"/>
        </w:rPr>
        <w:br/>
      </w:r>
      <w:r w:rsidRPr="0037773D">
        <w:rPr>
          <w:rFonts w:ascii="Garamond" w:hAnsi="Garamond"/>
        </w:rPr>
        <w:br/>
        <w:t xml:space="preserve">Sincerely, </w:t>
      </w:r>
      <w:r w:rsidRPr="0037773D">
        <w:rPr>
          <w:rFonts w:ascii="Garamond" w:hAnsi="Garamond"/>
        </w:rPr>
        <w:br/>
      </w:r>
      <w:r w:rsidRPr="0037773D">
        <w:rPr>
          <w:rFonts w:ascii="Garamond" w:hAnsi="Garamond"/>
        </w:rPr>
        <w:br/>
        <w:t xml:space="preserve">Gregory A. Diggs, Ph.D. </w:t>
      </w:r>
      <w:r w:rsidRPr="0037773D">
        <w:rPr>
          <w:rFonts w:ascii="Garamond" w:hAnsi="Garamond"/>
        </w:rPr>
        <w:br/>
        <w:t>Master Counselor</w:t>
      </w:r>
      <w:r w:rsidRPr="0037773D">
        <w:rPr>
          <w:rFonts w:ascii="Garamond" w:hAnsi="Garamond"/>
        </w:rPr>
        <w:br/>
        <w:t xml:space="preserve">Denver Kids, Inc. </w:t>
      </w:r>
      <w:r w:rsidRPr="0037773D">
        <w:rPr>
          <w:rFonts w:ascii="Garamond" w:hAnsi="Garamond"/>
        </w:rPr>
        <w:br/>
      </w:r>
    </w:p>
    <w:p w:rsidR="001A6B15" w:rsidRDefault="001A6B15" w:rsidP="001A6B15"/>
    <w:p w:rsidR="001A6B15" w:rsidRDefault="001A6B15" w:rsidP="001A6B15"/>
    <w:p w:rsidR="001A6B15" w:rsidRDefault="001A6B15" w:rsidP="001A6B15">
      <w:pPr>
        <w:rPr>
          <w:sz w:val="24"/>
          <w:szCs w:val="24"/>
        </w:rPr>
      </w:pPr>
      <w:r>
        <w:rPr>
          <w:sz w:val="24"/>
          <w:szCs w:val="24"/>
        </w:rPr>
        <w:lastRenderedPageBreak/>
        <w:softHyphen/>
      </w:r>
      <w:r>
        <w:rPr>
          <w:sz w:val="24"/>
          <w:szCs w:val="24"/>
        </w:rPr>
        <w:softHyphen/>
      </w:r>
      <w:r>
        <w:rPr>
          <w:sz w:val="24"/>
          <w:szCs w:val="24"/>
        </w:rPr>
        <w:softHyphen/>
        <w:t>May 27, 2015</w:t>
      </w:r>
    </w:p>
    <w:p w:rsidR="001A6B15" w:rsidRDefault="001A6B15" w:rsidP="001A6B15">
      <w:pPr>
        <w:rPr>
          <w:sz w:val="24"/>
          <w:szCs w:val="24"/>
        </w:rPr>
      </w:pPr>
    </w:p>
    <w:p w:rsidR="001A6B15" w:rsidRDefault="001A6B15" w:rsidP="001A6B15">
      <w:pPr>
        <w:rPr>
          <w:sz w:val="24"/>
          <w:szCs w:val="24"/>
        </w:rPr>
      </w:pPr>
      <w:r>
        <w:rPr>
          <w:sz w:val="24"/>
          <w:szCs w:val="24"/>
        </w:rPr>
        <w:t>To Whom It May Concern:</w:t>
      </w:r>
    </w:p>
    <w:p w:rsidR="001A6B15" w:rsidRDefault="001A6B15" w:rsidP="001A6B15">
      <w:pPr>
        <w:rPr>
          <w:sz w:val="24"/>
          <w:szCs w:val="24"/>
        </w:rPr>
      </w:pPr>
      <w:r>
        <w:rPr>
          <w:sz w:val="24"/>
          <w:szCs w:val="24"/>
        </w:rPr>
        <w:t>The Far Northeast Denver schools are continuously working to provide an intensive, innovative, and experiential learning environment for our students. The incredibly strong and enduring students and community we serve continue to strive for equal access to a high quality education despite a history of being overlooked for needed services.  Legacy Options High School will continue to support this community’s students in pushing them to realize their dreams.</w:t>
      </w:r>
    </w:p>
    <w:p w:rsidR="001A6B15" w:rsidRDefault="001A6B15" w:rsidP="001A6B15">
      <w:pPr>
        <w:rPr>
          <w:sz w:val="24"/>
          <w:szCs w:val="24"/>
        </w:rPr>
      </w:pPr>
      <w:r>
        <w:rPr>
          <w:sz w:val="24"/>
          <w:szCs w:val="24"/>
        </w:rPr>
        <w:t>Legacy Options High School will work with students who have not found success in traditional schools and work towards a more professional and individualized pathway for student support.  As the Transitions Liaison in the Far Northeast, I fully understand the need for wrap-around education that combines classroom and academic experiences with real-life scenarios.</w:t>
      </w:r>
      <w:r w:rsidRPr="001B5E14">
        <w:rPr>
          <w:sz w:val="24"/>
          <w:szCs w:val="24"/>
        </w:rPr>
        <w:t xml:space="preserve"> </w:t>
      </w:r>
      <w:r>
        <w:rPr>
          <w:sz w:val="24"/>
          <w:szCs w:val="24"/>
        </w:rPr>
        <w:t>This is why I enthusiastically support the opening of Legacy Options High School.</w:t>
      </w:r>
    </w:p>
    <w:p w:rsidR="001A6B15" w:rsidRDefault="001A6B15" w:rsidP="001A6B15">
      <w:pPr>
        <w:rPr>
          <w:sz w:val="24"/>
          <w:szCs w:val="24"/>
        </w:rPr>
      </w:pPr>
      <w:r>
        <w:rPr>
          <w:sz w:val="24"/>
          <w:szCs w:val="24"/>
        </w:rPr>
        <w:t xml:space="preserve">I am invested in every school in this community.  I know Anthony McWright, the leader of Legacy Options High School, shares a strong community vision.  He and his staff will continually put youth first and look for every opportunity to expand students’ minds in providing high academic expectations and high quality career, arts, and cultural options. </w:t>
      </w:r>
    </w:p>
    <w:p w:rsidR="001A6B15" w:rsidRDefault="001A6B15" w:rsidP="001A6B15">
      <w:pPr>
        <w:rPr>
          <w:sz w:val="24"/>
          <w:szCs w:val="24"/>
        </w:rPr>
      </w:pPr>
      <w:r>
        <w:rPr>
          <w:sz w:val="24"/>
          <w:szCs w:val="24"/>
        </w:rPr>
        <w:t>Sincerely,</w:t>
      </w:r>
    </w:p>
    <w:p w:rsidR="001A6B15" w:rsidRDefault="001A6B15" w:rsidP="001A6B15">
      <w:pPr>
        <w:rPr>
          <w:sz w:val="24"/>
          <w:szCs w:val="24"/>
        </w:rPr>
      </w:pPr>
    </w:p>
    <w:p w:rsidR="001A6B15" w:rsidRDefault="001A6B15" w:rsidP="001A6B15">
      <w:pPr>
        <w:pStyle w:val="NoSpacing"/>
      </w:pPr>
      <w:r>
        <w:t>Mitzi Brodnax</w:t>
      </w:r>
    </w:p>
    <w:p w:rsidR="001A6B15" w:rsidRDefault="001A6B15" w:rsidP="001A6B15">
      <w:pPr>
        <w:pStyle w:val="NoSpacing"/>
      </w:pPr>
      <w:r>
        <w:t>Transitions Liaison</w:t>
      </w:r>
    </w:p>
    <w:p w:rsidR="001A6B15" w:rsidRPr="00547F5B" w:rsidRDefault="001A6B15" w:rsidP="001A6B15">
      <w:pPr>
        <w:pStyle w:val="NoSpacing"/>
      </w:pPr>
      <w:r>
        <w:t xml:space="preserve">Office of Post-Secondary Readiness   </w:t>
      </w:r>
    </w:p>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r>
        <w:lastRenderedPageBreak/>
        <w:t xml:space="preserve">To Whom It May Concern: </w:t>
      </w:r>
    </w:p>
    <w:p w:rsidR="001A6B15" w:rsidRDefault="001A6B15" w:rsidP="001A6B15"/>
    <w:p w:rsidR="001A6B15" w:rsidRDefault="001A6B15" w:rsidP="001A6B15">
      <w:r>
        <w:t xml:space="preserve">Today I am writing in support of Anthony McWright and his persistent effort to start Legacy Options High School. The mission of this school is to afford non-traditional or at-risk students a chance to succeed, despite the obstacles or hurdles that prevent them from completing high school. </w:t>
      </w:r>
    </w:p>
    <w:p w:rsidR="001A6B15" w:rsidRDefault="001A6B15" w:rsidP="001A6B15"/>
    <w:p w:rsidR="001A6B15" w:rsidRDefault="001A6B15" w:rsidP="001A6B15">
      <w:r>
        <w:t>Educating students and being involved in community outreach programs is a true passion for Mr. McWright. I am fully confident that Mr. McWright will not waver in his commitment and desires for ensuring students strive to perform at their full potential. His goal of helping the youth-of-today flourish is a true gift. He’s a trailblazer willing to battle for students who otherwise would be overlooked.</w:t>
      </w:r>
    </w:p>
    <w:p w:rsidR="001A6B15" w:rsidRDefault="001A6B15" w:rsidP="001A6B15"/>
    <w:p w:rsidR="001A6B15" w:rsidRDefault="001A6B15" w:rsidP="001A6B15">
      <w:r>
        <w:t xml:space="preserve">Anthony McWright is very mindful of building a philosophy and atmosphere that caters to the student’s academic needs, thus reassuring them that they truly matter and are valued.  Anthony will continue to be a major supporter for his students and will continue his efforts in fostering community involvement. His leadership and diligence has been a positive and motivating factor for members of the community for generations to come.  Anthony has the natural ability to relate to all types of people; a true believer of diversity and inclusion. He is a mentor and leader who understand that students all have the ability to learn. I am excited to see a school being created to improve the youth of our community. Anthony certainly has the leadership ability to take Legacy Options High School to great heights. If you require any further information, please feel free to contact me at (303-332-7668 or </w:t>
      </w:r>
      <w:hyperlink r:id="rId53" w:history="1">
        <w:r w:rsidRPr="00BD2AB5">
          <w:rPr>
            <w:rStyle w:val="Hyperlink"/>
          </w:rPr>
          <w:t>vonmill@yahoo.com</w:t>
        </w:r>
      </w:hyperlink>
      <w:r>
        <w:t>).</w:t>
      </w:r>
    </w:p>
    <w:p w:rsidR="001A6B15" w:rsidRDefault="001A6B15" w:rsidP="001A6B15"/>
    <w:p w:rsidR="001A6B15" w:rsidRDefault="001A6B15" w:rsidP="001A6B15">
      <w:r>
        <w:t xml:space="preserve">Sincerely, </w:t>
      </w:r>
    </w:p>
    <w:p w:rsidR="001A6B15" w:rsidRDefault="001A6B15" w:rsidP="001A6B15"/>
    <w:p w:rsidR="001A6B15" w:rsidRDefault="001A6B15" w:rsidP="001A6B15"/>
    <w:p w:rsidR="001A6B15" w:rsidRDefault="001A6B15" w:rsidP="001A6B15">
      <w:r>
        <w:t xml:space="preserve">W. DeVon Miller </w:t>
      </w:r>
    </w:p>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 w:rsidR="001A6B15" w:rsidRDefault="001A6B15" w:rsidP="001A6B15">
      <w:pPr>
        <w:pStyle w:val="BodyText"/>
        <w:kinsoku w:val="0"/>
        <w:overflowPunct w:val="0"/>
        <w:spacing w:before="39"/>
        <w:ind w:left="120"/>
        <w:rPr>
          <w:spacing w:val="-1"/>
        </w:rPr>
      </w:pPr>
      <w:r>
        <w:rPr>
          <w:noProof/>
        </w:rPr>
        <w:lastRenderedPageBreak/>
        <w:drawing>
          <wp:inline distT="0" distB="0" distL="0" distR="0" wp14:anchorId="48CD5C82" wp14:editId="0962B5D4">
            <wp:extent cx="5943600" cy="76854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7685470"/>
                    </a:xfrm>
                    <a:prstGeom prst="rect">
                      <a:avLst/>
                    </a:prstGeom>
                    <a:noFill/>
                    <a:ln>
                      <a:noFill/>
                    </a:ln>
                  </pic:spPr>
                </pic:pic>
              </a:graphicData>
            </a:graphic>
          </wp:inline>
        </w:drawing>
      </w:r>
      <w:r w:rsidRPr="00AC2907">
        <w:rPr>
          <w:spacing w:val="-1"/>
        </w:rPr>
        <w:t xml:space="preserve"> </w:t>
      </w:r>
    </w:p>
    <w:p w:rsidR="001A6B15" w:rsidRDefault="001A6B15" w:rsidP="001A6B15">
      <w:pPr>
        <w:pStyle w:val="BodyText"/>
        <w:kinsoku w:val="0"/>
        <w:overflowPunct w:val="0"/>
        <w:spacing w:before="39"/>
        <w:ind w:left="120"/>
        <w:rPr>
          <w:spacing w:val="-1"/>
        </w:rPr>
      </w:pPr>
    </w:p>
    <w:p w:rsidR="001A6B15" w:rsidRPr="00AC2907" w:rsidRDefault="001A6B15" w:rsidP="001A6B15">
      <w:pPr>
        <w:pStyle w:val="BodyText"/>
        <w:kinsoku w:val="0"/>
        <w:overflowPunct w:val="0"/>
        <w:spacing w:before="39"/>
        <w:ind w:left="120"/>
        <w:rPr>
          <w:spacing w:val="-1"/>
        </w:rPr>
      </w:pPr>
      <w:r w:rsidRPr="00AC2907">
        <w:rPr>
          <w:spacing w:val="-1"/>
        </w:rPr>
        <w:lastRenderedPageBreak/>
        <w:t>May 29,</w:t>
      </w:r>
      <w:r w:rsidRPr="00AC2907">
        <w:t xml:space="preserve"> </w:t>
      </w:r>
      <w:r w:rsidRPr="00AC2907">
        <w:rPr>
          <w:spacing w:val="-1"/>
        </w:rPr>
        <w:t>2015</w:t>
      </w:r>
    </w:p>
    <w:p w:rsidR="001A6B15" w:rsidRPr="00AC2907" w:rsidRDefault="001A6B15" w:rsidP="001A6B15">
      <w:pPr>
        <w:kinsoku w:val="0"/>
        <w:overflowPunct w:val="0"/>
        <w:autoSpaceDE w:val="0"/>
        <w:autoSpaceDN w:val="0"/>
        <w:adjustRightInd w:val="0"/>
        <w:rPr>
          <w:rFonts w:eastAsiaTheme="minorHAnsi" w:cs="Calibri"/>
        </w:rPr>
      </w:pPr>
    </w:p>
    <w:p w:rsidR="001A6B15" w:rsidRPr="00AC2907" w:rsidRDefault="001A6B15" w:rsidP="001A6B15">
      <w:pPr>
        <w:kinsoku w:val="0"/>
        <w:overflowPunct w:val="0"/>
        <w:autoSpaceDE w:val="0"/>
        <w:autoSpaceDN w:val="0"/>
        <w:adjustRightInd w:val="0"/>
        <w:spacing w:before="181"/>
        <w:ind w:left="120"/>
        <w:rPr>
          <w:rFonts w:eastAsiaTheme="minorHAnsi" w:cs="Calibri"/>
          <w:spacing w:val="-1"/>
        </w:rPr>
      </w:pPr>
      <w:r w:rsidRPr="00AC2907">
        <w:rPr>
          <w:rFonts w:eastAsiaTheme="minorHAnsi" w:cs="Calibri"/>
          <w:spacing w:val="-1"/>
        </w:rPr>
        <w:t>Denver</w:t>
      </w:r>
      <w:r w:rsidRPr="00AC2907">
        <w:rPr>
          <w:rFonts w:eastAsiaTheme="minorHAnsi" w:cs="Calibri"/>
          <w:spacing w:val="-2"/>
        </w:rPr>
        <w:t xml:space="preserve"> </w:t>
      </w:r>
      <w:r w:rsidRPr="00AC2907">
        <w:rPr>
          <w:rFonts w:eastAsiaTheme="minorHAnsi" w:cs="Calibri"/>
          <w:spacing w:val="-1"/>
        </w:rPr>
        <w:t>Public</w:t>
      </w:r>
      <w:r w:rsidRPr="00AC2907">
        <w:rPr>
          <w:rFonts w:eastAsiaTheme="minorHAnsi" w:cs="Calibri"/>
        </w:rPr>
        <w:t xml:space="preserve"> </w:t>
      </w:r>
      <w:r w:rsidRPr="00AC2907">
        <w:rPr>
          <w:rFonts w:eastAsiaTheme="minorHAnsi" w:cs="Calibri"/>
          <w:spacing w:val="-1"/>
        </w:rPr>
        <w:t>Schools</w:t>
      </w:r>
    </w:p>
    <w:p w:rsidR="001A6B15" w:rsidRPr="00AC2907" w:rsidRDefault="001A6B15" w:rsidP="001A6B15">
      <w:pPr>
        <w:kinsoku w:val="0"/>
        <w:overflowPunct w:val="0"/>
        <w:autoSpaceDE w:val="0"/>
        <w:autoSpaceDN w:val="0"/>
        <w:adjustRightInd w:val="0"/>
        <w:spacing w:before="43"/>
        <w:ind w:left="119"/>
        <w:rPr>
          <w:rFonts w:eastAsiaTheme="minorHAnsi" w:cs="Calibri"/>
          <w:spacing w:val="-1"/>
        </w:rPr>
      </w:pPr>
      <w:r w:rsidRPr="00AC2907">
        <w:rPr>
          <w:rFonts w:eastAsiaTheme="minorHAnsi" w:cs="Calibri"/>
        </w:rPr>
        <w:t>To</w:t>
      </w:r>
      <w:r w:rsidRPr="00AC2907">
        <w:rPr>
          <w:rFonts w:eastAsiaTheme="minorHAnsi" w:cs="Calibri"/>
          <w:spacing w:val="-1"/>
        </w:rPr>
        <w:t xml:space="preserve"> Whom</w:t>
      </w:r>
      <w:r w:rsidRPr="00AC2907">
        <w:rPr>
          <w:rFonts w:eastAsiaTheme="minorHAnsi" w:cs="Calibri"/>
          <w:spacing w:val="1"/>
        </w:rPr>
        <w:t xml:space="preserve"> </w:t>
      </w:r>
      <w:r w:rsidRPr="00AC2907">
        <w:rPr>
          <w:rFonts w:eastAsiaTheme="minorHAnsi" w:cs="Calibri"/>
          <w:spacing w:val="-1"/>
        </w:rPr>
        <w:t>It</w:t>
      </w:r>
      <w:r w:rsidRPr="00AC2907">
        <w:rPr>
          <w:rFonts w:eastAsiaTheme="minorHAnsi" w:cs="Calibri"/>
          <w:spacing w:val="-2"/>
        </w:rPr>
        <w:t xml:space="preserve"> </w:t>
      </w:r>
      <w:r w:rsidRPr="00AC2907">
        <w:rPr>
          <w:rFonts w:eastAsiaTheme="minorHAnsi" w:cs="Calibri"/>
          <w:spacing w:val="-1"/>
        </w:rPr>
        <w:t>May</w:t>
      </w:r>
      <w:r w:rsidRPr="00AC2907">
        <w:rPr>
          <w:rFonts w:eastAsiaTheme="minorHAnsi" w:cs="Calibri"/>
          <w:spacing w:val="1"/>
        </w:rPr>
        <w:t xml:space="preserve"> </w:t>
      </w:r>
      <w:r w:rsidRPr="00AC2907">
        <w:rPr>
          <w:rFonts w:eastAsiaTheme="minorHAnsi" w:cs="Calibri"/>
          <w:spacing w:val="-1"/>
        </w:rPr>
        <w:t>Concern</w:t>
      </w:r>
    </w:p>
    <w:p w:rsidR="001A6B15" w:rsidRPr="00AC2907" w:rsidRDefault="001A6B15" w:rsidP="001A6B15">
      <w:pPr>
        <w:kinsoku w:val="0"/>
        <w:overflowPunct w:val="0"/>
        <w:autoSpaceDE w:val="0"/>
        <w:autoSpaceDN w:val="0"/>
        <w:adjustRightInd w:val="0"/>
        <w:rPr>
          <w:rFonts w:eastAsiaTheme="minorHAnsi" w:cs="Calibri"/>
        </w:rPr>
      </w:pPr>
    </w:p>
    <w:p w:rsidR="001A6B15" w:rsidRPr="00AC2907" w:rsidRDefault="001A6B15" w:rsidP="001A6B15">
      <w:pPr>
        <w:kinsoku w:val="0"/>
        <w:overflowPunct w:val="0"/>
        <w:autoSpaceDE w:val="0"/>
        <w:autoSpaceDN w:val="0"/>
        <w:adjustRightInd w:val="0"/>
        <w:spacing w:line="276" w:lineRule="auto"/>
        <w:ind w:left="119" w:right="164"/>
        <w:rPr>
          <w:rFonts w:eastAsiaTheme="minorHAnsi" w:cs="Calibri"/>
          <w:spacing w:val="-1"/>
        </w:rPr>
      </w:pPr>
      <w:r w:rsidRPr="00AC2907">
        <w:rPr>
          <w:rFonts w:eastAsiaTheme="minorHAnsi" w:cs="Calibri"/>
        </w:rPr>
        <w:t xml:space="preserve">I </w:t>
      </w:r>
      <w:r w:rsidRPr="00AC2907">
        <w:rPr>
          <w:rFonts w:eastAsiaTheme="minorHAnsi" w:cs="Calibri"/>
          <w:spacing w:val="-1"/>
        </w:rPr>
        <w:t>am very</w:t>
      </w:r>
      <w:r w:rsidRPr="00AC2907">
        <w:rPr>
          <w:rFonts w:eastAsiaTheme="minorHAnsi" w:cs="Calibri"/>
          <w:spacing w:val="1"/>
        </w:rPr>
        <w:t xml:space="preserve"> </w:t>
      </w:r>
      <w:r w:rsidRPr="00AC2907">
        <w:rPr>
          <w:rFonts w:eastAsiaTheme="minorHAnsi" w:cs="Calibri"/>
          <w:spacing w:val="-1"/>
        </w:rPr>
        <w:t>pleased to</w:t>
      </w:r>
      <w:r w:rsidRPr="00AC2907">
        <w:rPr>
          <w:rFonts w:eastAsiaTheme="minorHAnsi" w:cs="Calibri"/>
          <w:spacing w:val="1"/>
        </w:rPr>
        <w:t xml:space="preserve"> </w:t>
      </w:r>
      <w:r w:rsidRPr="00AC2907">
        <w:rPr>
          <w:rFonts w:eastAsiaTheme="minorHAnsi" w:cs="Calibri"/>
          <w:spacing w:val="-2"/>
        </w:rPr>
        <w:t>submit</w:t>
      </w:r>
      <w:r w:rsidRPr="00AC2907">
        <w:rPr>
          <w:rFonts w:eastAsiaTheme="minorHAnsi" w:cs="Calibri"/>
          <w:spacing w:val="1"/>
        </w:rPr>
        <w:t xml:space="preserve"> </w:t>
      </w:r>
      <w:r w:rsidRPr="00AC2907">
        <w:rPr>
          <w:rFonts w:eastAsiaTheme="minorHAnsi" w:cs="Calibri"/>
          <w:spacing w:val="-1"/>
        </w:rPr>
        <w:t>this</w:t>
      </w:r>
      <w:r w:rsidRPr="00AC2907">
        <w:rPr>
          <w:rFonts w:eastAsiaTheme="minorHAnsi" w:cs="Calibri"/>
          <w:spacing w:val="-2"/>
        </w:rPr>
        <w:t xml:space="preserve"> </w:t>
      </w:r>
      <w:r w:rsidRPr="00AC2907">
        <w:rPr>
          <w:rFonts w:eastAsiaTheme="minorHAnsi" w:cs="Calibri"/>
          <w:spacing w:val="-1"/>
        </w:rPr>
        <w:t>Letter</w:t>
      </w:r>
      <w:r w:rsidRPr="00AC2907">
        <w:rPr>
          <w:rFonts w:eastAsiaTheme="minorHAnsi" w:cs="Calibri"/>
          <w:spacing w:val="-2"/>
        </w:rPr>
        <w:t xml:space="preserve"> </w:t>
      </w:r>
      <w:r w:rsidRPr="00AC2907">
        <w:rPr>
          <w:rFonts w:eastAsiaTheme="minorHAnsi" w:cs="Calibri"/>
        </w:rPr>
        <w:t xml:space="preserve">of </w:t>
      </w:r>
      <w:r w:rsidRPr="00AC2907">
        <w:rPr>
          <w:rFonts w:eastAsiaTheme="minorHAnsi" w:cs="Calibri"/>
          <w:spacing w:val="-1"/>
        </w:rPr>
        <w:t>Support</w:t>
      </w:r>
      <w:r w:rsidRPr="00AC2907">
        <w:rPr>
          <w:rFonts w:eastAsiaTheme="minorHAnsi" w:cs="Calibri"/>
          <w:spacing w:val="1"/>
        </w:rPr>
        <w:t xml:space="preserve"> </w:t>
      </w:r>
      <w:r w:rsidRPr="00AC2907">
        <w:rPr>
          <w:rFonts w:eastAsiaTheme="minorHAnsi" w:cs="Calibri"/>
          <w:spacing w:val="-1"/>
        </w:rPr>
        <w:t>for</w:t>
      </w:r>
      <w:r w:rsidRPr="00AC2907">
        <w:rPr>
          <w:rFonts w:eastAsiaTheme="minorHAnsi" w:cs="Calibri"/>
          <w:spacing w:val="-2"/>
        </w:rPr>
        <w:t xml:space="preserve"> </w:t>
      </w:r>
      <w:r w:rsidRPr="00AC2907">
        <w:rPr>
          <w:rFonts w:eastAsiaTheme="minorHAnsi" w:cs="Calibri"/>
          <w:spacing w:val="-1"/>
        </w:rPr>
        <w:t>Legacy</w:t>
      </w:r>
      <w:r w:rsidRPr="00AC2907">
        <w:rPr>
          <w:rFonts w:eastAsiaTheme="minorHAnsi" w:cs="Calibri"/>
          <w:spacing w:val="1"/>
        </w:rPr>
        <w:t xml:space="preserve"> </w:t>
      </w:r>
      <w:r w:rsidRPr="00AC2907">
        <w:rPr>
          <w:rFonts w:eastAsiaTheme="minorHAnsi" w:cs="Calibri"/>
          <w:spacing w:val="-1"/>
        </w:rPr>
        <w:t>Options</w:t>
      </w:r>
      <w:r w:rsidRPr="00AC2907">
        <w:rPr>
          <w:rFonts w:eastAsiaTheme="minorHAnsi" w:cs="Calibri"/>
        </w:rPr>
        <w:t xml:space="preserve"> </w:t>
      </w:r>
      <w:r w:rsidRPr="00AC2907">
        <w:rPr>
          <w:rFonts w:eastAsiaTheme="minorHAnsi" w:cs="Calibri"/>
          <w:spacing w:val="-1"/>
        </w:rPr>
        <w:t>High School,</w:t>
      </w:r>
      <w:r w:rsidRPr="00AC2907">
        <w:rPr>
          <w:rFonts w:eastAsiaTheme="minorHAnsi" w:cs="Calibri"/>
        </w:rPr>
        <w:t xml:space="preserve"> to</w:t>
      </w:r>
      <w:r w:rsidRPr="00AC2907">
        <w:rPr>
          <w:rFonts w:eastAsiaTheme="minorHAnsi" w:cs="Calibri"/>
          <w:spacing w:val="-1"/>
        </w:rPr>
        <w:t xml:space="preserve"> be</w:t>
      </w:r>
      <w:r w:rsidRPr="00AC2907">
        <w:rPr>
          <w:rFonts w:eastAsiaTheme="minorHAnsi" w:cs="Calibri"/>
          <w:spacing w:val="-2"/>
        </w:rPr>
        <w:t xml:space="preserve"> </w:t>
      </w:r>
      <w:r w:rsidRPr="00AC2907">
        <w:rPr>
          <w:rFonts w:eastAsiaTheme="minorHAnsi" w:cs="Calibri"/>
          <w:spacing w:val="-1"/>
        </w:rPr>
        <w:t>established in</w:t>
      </w:r>
      <w:r w:rsidRPr="00AC2907">
        <w:rPr>
          <w:rFonts w:eastAsiaTheme="minorHAnsi" w:cs="Calibri"/>
          <w:spacing w:val="65"/>
        </w:rPr>
        <w:t xml:space="preserve"> </w:t>
      </w:r>
      <w:r w:rsidRPr="00AC2907">
        <w:rPr>
          <w:rFonts w:eastAsiaTheme="minorHAnsi" w:cs="Calibri"/>
          <w:spacing w:val="-1"/>
        </w:rPr>
        <w:t>the</w:t>
      </w:r>
      <w:r w:rsidRPr="00AC2907">
        <w:rPr>
          <w:rFonts w:eastAsiaTheme="minorHAnsi" w:cs="Calibri"/>
          <w:spacing w:val="1"/>
        </w:rPr>
        <w:t xml:space="preserve"> </w:t>
      </w:r>
      <w:r w:rsidRPr="00AC2907">
        <w:rPr>
          <w:rFonts w:eastAsiaTheme="minorHAnsi" w:cs="Calibri"/>
          <w:spacing w:val="-1"/>
        </w:rPr>
        <w:t>far</w:t>
      </w:r>
      <w:r w:rsidRPr="00AC2907">
        <w:rPr>
          <w:rFonts w:eastAsiaTheme="minorHAnsi" w:cs="Calibri"/>
        </w:rPr>
        <w:t xml:space="preserve"> </w:t>
      </w:r>
      <w:r w:rsidRPr="00AC2907">
        <w:rPr>
          <w:rFonts w:eastAsiaTheme="minorHAnsi" w:cs="Calibri"/>
          <w:spacing w:val="-1"/>
        </w:rPr>
        <w:t>northeast</w:t>
      </w:r>
      <w:r w:rsidRPr="00AC2907">
        <w:rPr>
          <w:rFonts w:eastAsiaTheme="minorHAnsi" w:cs="Calibri"/>
          <w:spacing w:val="-2"/>
        </w:rPr>
        <w:t xml:space="preserve"> </w:t>
      </w:r>
      <w:r w:rsidRPr="00AC2907">
        <w:rPr>
          <w:rFonts w:eastAsiaTheme="minorHAnsi" w:cs="Calibri"/>
          <w:spacing w:val="-1"/>
        </w:rPr>
        <w:t>Denver</w:t>
      </w:r>
      <w:r w:rsidRPr="00AC2907">
        <w:rPr>
          <w:rFonts w:eastAsiaTheme="minorHAnsi" w:cs="Calibri"/>
          <w:spacing w:val="-2"/>
        </w:rPr>
        <w:t xml:space="preserve"> </w:t>
      </w:r>
      <w:r w:rsidRPr="00AC2907">
        <w:rPr>
          <w:rFonts w:eastAsiaTheme="minorHAnsi" w:cs="Calibri"/>
          <w:spacing w:val="-1"/>
        </w:rPr>
        <w:t>Metro area.</w:t>
      </w:r>
      <w:r w:rsidRPr="00AC2907">
        <w:rPr>
          <w:rFonts w:eastAsiaTheme="minorHAnsi" w:cs="Calibri"/>
          <w:spacing w:val="47"/>
        </w:rPr>
        <w:t xml:space="preserve"> </w:t>
      </w:r>
      <w:r w:rsidRPr="00AC2907">
        <w:rPr>
          <w:rFonts w:eastAsiaTheme="minorHAnsi" w:cs="Calibri"/>
          <w:spacing w:val="-1"/>
        </w:rPr>
        <w:t>Given today’s</w:t>
      </w:r>
      <w:r w:rsidRPr="00AC2907">
        <w:rPr>
          <w:rFonts w:eastAsiaTheme="minorHAnsi" w:cs="Calibri"/>
        </w:rPr>
        <w:t xml:space="preserve"> </w:t>
      </w:r>
      <w:r w:rsidRPr="00AC2907">
        <w:rPr>
          <w:rFonts w:eastAsiaTheme="minorHAnsi" w:cs="Calibri"/>
          <w:spacing w:val="-1"/>
        </w:rPr>
        <w:t>cultural</w:t>
      </w:r>
      <w:r w:rsidRPr="00AC2907">
        <w:rPr>
          <w:rFonts w:eastAsiaTheme="minorHAnsi" w:cs="Calibri"/>
        </w:rPr>
        <w:t xml:space="preserve"> </w:t>
      </w:r>
      <w:r w:rsidRPr="00AC2907">
        <w:rPr>
          <w:rFonts w:eastAsiaTheme="minorHAnsi" w:cs="Calibri"/>
          <w:spacing w:val="-1"/>
        </w:rPr>
        <w:t>and social</w:t>
      </w:r>
      <w:r w:rsidRPr="00AC2907">
        <w:rPr>
          <w:rFonts w:eastAsiaTheme="minorHAnsi" w:cs="Calibri"/>
        </w:rPr>
        <w:t xml:space="preserve"> </w:t>
      </w:r>
      <w:r w:rsidRPr="00AC2907">
        <w:rPr>
          <w:rFonts w:eastAsiaTheme="minorHAnsi" w:cs="Calibri"/>
          <w:spacing w:val="-1"/>
        </w:rPr>
        <w:t>economic environment</w:t>
      </w:r>
      <w:r w:rsidRPr="00AC2907">
        <w:rPr>
          <w:rFonts w:eastAsiaTheme="minorHAnsi" w:cs="Calibri"/>
          <w:spacing w:val="1"/>
        </w:rPr>
        <w:t xml:space="preserve"> </w:t>
      </w:r>
      <w:r w:rsidRPr="00AC2907">
        <w:rPr>
          <w:rFonts w:eastAsiaTheme="minorHAnsi" w:cs="Calibri"/>
          <w:spacing w:val="-1"/>
        </w:rPr>
        <w:t>we</w:t>
      </w:r>
      <w:r w:rsidRPr="00AC2907">
        <w:rPr>
          <w:rFonts w:eastAsiaTheme="minorHAnsi" w:cs="Calibri"/>
          <w:spacing w:val="1"/>
        </w:rPr>
        <w:t xml:space="preserve"> </w:t>
      </w:r>
      <w:r w:rsidRPr="00AC2907">
        <w:rPr>
          <w:rFonts w:eastAsiaTheme="minorHAnsi" w:cs="Calibri"/>
          <w:spacing w:val="-2"/>
        </w:rPr>
        <w:t>are</w:t>
      </w:r>
      <w:r w:rsidRPr="00AC2907">
        <w:rPr>
          <w:rFonts w:eastAsiaTheme="minorHAnsi" w:cs="Calibri"/>
          <w:spacing w:val="43"/>
        </w:rPr>
        <w:t xml:space="preserve"> </w:t>
      </w:r>
      <w:r w:rsidRPr="00AC2907">
        <w:rPr>
          <w:rFonts w:eastAsiaTheme="minorHAnsi" w:cs="Calibri"/>
          <w:spacing w:val="-1"/>
        </w:rPr>
        <w:t xml:space="preserve">need </w:t>
      </w:r>
      <w:r w:rsidRPr="00AC2907">
        <w:rPr>
          <w:rFonts w:eastAsiaTheme="minorHAnsi" w:cs="Calibri"/>
        </w:rPr>
        <w:t>of</w:t>
      </w:r>
      <w:r w:rsidRPr="00AC2907">
        <w:rPr>
          <w:rFonts w:eastAsiaTheme="minorHAnsi" w:cs="Calibri"/>
          <w:spacing w:val="-2"/>
        </w:rPr>
        <w:t xml:space="preserve"> </w:t>
      </w:r>
      <w:r w:rsidRPr="00AC2907">
        <w:rPr>
          <w:rFonts w:eastAsiaTheme="minorHAnsi" w:cs="Calibri"/>
          <w:spacing w:val="-1"/>
        </w:rPr>
        <w:t>schools</w:t>
      </w:r>
      <w:r w:rsidRPr="00AC2907">
        <w:rPr>
          <w:rFonts w:eastAsiaTheme="minorHAnsi" w:cs="Calibri"/>
          <w:spacing w:val="-2"/>
        </w:rPr>
        <w:t xml:space="preserve"> </w:t>
      </w:r>
      <w:r w:rsidRPr="00AC2907">
        <w:rPr>
          <w:rFonts w:eastAsiaTheme="minorHAnsi" w:cs="Calibri"/>
          <w:spacing w:val="-1"/>
        </w:rPr>
        <w:t>that</w:t>
      </w:r>
      <w:r w:rsidRPr="00AC2907">
        <w:rPr>
          <w:rFonts w:eastAsiaTheme="minorHAnsi" w:cs="Calibri"/>
          <w:spacing w:val="-2"/>
        </w:rPr>
        <w:t xml:space="preserve"> </w:t>
      </w:r>
      <w:r w:rsidRPr="00AC2907">
        <w:rPr>
          <w:rFonts w:eastAsiaTheme="minorHAnsi" w:cs="Calibri"/>
          <w:spacing w:val="-1"/>
        </w:rPr>
        <w:t>can</w:t>
      </w:r>
      <w:r w:rsidRPr="00AC2907">
        <w:rPr>
          <w:rFonts w:eastAsiaTheme="minorHAnsi" w:cs="Calibri"/>
          <w:spacing w:val="-3"/>
        </w:rPr>
        <w:t xml:space="preserve"> </w:t>
      </w:r>
      <w:r w:rsidRPr="00AC2907">
        <w:rPr>
          <w:rFonts w:eastAsiaTheme="minorHAnsi" w:cs="Calibri"/>
          <w:spacing w:val="-1"/>
        </w:rPr>
        <w:t>meet</w:t>
      </w:r>
      <w:r w:rsidRPr="00AC2907">
        <w:rPr>
          <w:rFonts w:eastAsiaTheme="minorHAnsi" w:cs="Calibri"/>
        </w:rPr>
        <w:t xml:space="preserve"> </w:t>
      </w:r>
      <w:r w:rsidRPr="00AC2907">
        <w:rPr>
          <w:rFonts w:eastAsiaTheme="minorHAnsi" w:cs="Calibri"/>
          <w:spacing w:val="-1"/>
        </w:rPr>
        <w:t>students</w:t>
      </w:r>
      <w:r w:rsidRPr="00AC2907">
        <w:rPr>
          <w:rFonts w:eastAsiaTheme="minorHAnsi" w:cs="Calibri"/>
          <w:spacing w:val="-2"/>
        </w:rPr>
        <w:t xml:space="preserve"> </w:t>
      </w:r>
      <w:r w:rsidRPr="00AC2907">
        <w:rPr>
          <w:rFonts w:eastAsiaTheme="minorHAnsi" w:cs="Calibri"/>
          <w:spacing w:val="-1"/>
        </w:rPr>
        <w:t>where</w:t>
      </w:r>
      <w:r w:rsidRPr="00AC2907">
        <w:rPr>
          <w:rFonts w:eastAsiaTheme="minorHAnsi" w:cs="Calibri"/>
          <w:spacing w:val="1"/>
        </w:rPr>
        <w:t xml:space="preserve"> </w:t>
      </w:r>
      <w:r w:rsidRPr="00AC2907">
        <w:rPr>
          <w:rFonts w:eastAsiaTheme="minorHAnsi" w:cs="Calibri"/>
          <w:spacing w:val="-1"/>
        </w:rPr>
        <w:t>they</w:t>
      </w:r>
      <w:r w:rsidRPr="00AC2907">
        <w:rPr>
          <w:rFonts w:eastAsiaTheme="minorHAnsi" w:cs="Calibri"/>
          <w:spacing w:val="1"/>
        </w:rPr>
        <w:t xml:space="preserve"> </w:t>
      </w:r>
      <w:r w:rsidRPr="00AC2907">
        <w:rPr>
          <w:rFonts w:eastAsiaTheme="minorHAnsi" w:cs="Calibri"/>
          <w:spacing w:val="-2"/>
        </w:rPr>
        <w:t>are</w:t>
      </w:r>
      <w:r w:rsidRPr="00AC2907">
        <w:rPr>
          <w:rFonts w:eastAsiaTheme="minorHAnsi" w:cs="Calibri"/>
          <w:spacing w:val="1"/>
        </w:rPr>
        <w:t xml:space="preserve"> </w:t>
      </w:r>
      <w:r w:rsidRPr="00AC2907">
        <w:rPr>
          <w:rFonts w:eastAsiaTheme="minorHAnsi" w:cs="Calibri"/>
          <w:spacing w:val="-1"/>
        </w:rPr>
        <w:t>academically</w:t>
      </w:r>
      <w:r w:rsidRPr="00AC2907">
        <w:rPr>
          <w:rFonts w:eastAsiaTheme="minorHAnsi" w:cs="Calibri"/>
          <w:spacing w:val="1"/>
        </w:rPr>
        <w:t xml:space="preserve"> </w:t>
      </w:r>
      <w:r w:rsidRPr="00AC2907">
        <w:rPr>
          <w:rFonts w:eastAsiaTheme="minorHAnsi" w:cs="Calibri"/>
          <w:spacing w:val="-1"/>
        </w:rPr>
        <w:t>and emotionally;</w:t>
      </w:r>
      <w:r w:rsidRPr="00AC2907">
        <w:rPr>
          <w:rFonts w:eastAsiaTheme="minorHAnsi" w:cs="Calibri"/>
          <w:spacing w:val="1"/>
        </w:rPr>
        <w:t xml:space="preserve"> </w:t>
      </w:r>
      <w:r w:rsidRPr="00AC2907">
        <w:rPr>
          <w:rFonts w:eastAsiaTheme="minorHAnsi" w:cs="Calibri"/>
        </w:rPr>
        <w:t>I</w:t>
      </w:r>
      <w:r w:rsidRPr="00AC2907">
        <w:rPr>
          <w:rFonts w:eastAsiaTheme="minorHAnsi" w:cs="Calibri"/>
          <w:spacing w:val="-3"/>
        </w:rPr>
        <w:t xml:space="preserve"> </w:t>
      </w:r>
      <w:r w:rsidRPr="00AC2907">
        <w:rPr>
          <w:rFonts w:eastAsiaTheme="minorHAnsi" w:cs="Calibri"/>
          <w:spacing w:val="-1"/>
        </w:rPr>
        <w:t>envision this</w:t>
      </w:r>
      <w:r w:rsidRPr="00AC2907">
        <w:rPr>
          <w:rFonts w:eastAsiaTheme="minorHAnsi" w:cs="Calibri"/>
          <w:spacing w:val="61"/>
        </w:rPr>
        <w:t xml:space="preserve"> </w:t>
      </w:r>
      <w:r w:rsidRPr="00AC2907">
        <w:rPr>
          <w:rFonts w:eastAsiaTheme="minorHAnsi" w:cs="Calibri"/>
          <w:spacing w:val="-1"/>
        </w:rPr>
        <w:t>school</w:t>
      </w:r>
      <w:r w:rsidRPr="00AC2907">
        <w:rPr>
          <w:rFonts w:eastAsiaTheme="minorHAnsi" w:cs="Calibri"/>
        </w:rPr>
        <w:t xml:space="preserve"> </w:t>
      </w:r>
      <w:r w:rsidRPr="00AC2907">
        <w:rPr>
          <w:rFonts w:eastAsiaTheme="minorHAnsi" w:cs="Calibri"/>
          <w:spacing w:val="-1"/>
        </w:rPr>
        <w:t>as</w:t>
      </w:r>
      <w:r w:rsidRPr="00AC2907">
        <w:rPr>
          <w:rFonts w:eastAsiaTheme="minorHAnsi" w:cs="Calibri"/>
          <w:spacing w:val="-2"/>
        </w:rPr>
        <w:t xml:space="preserve"> </w:t>
      </w:r>
      <w:r w:rsidRPr="00AC2907">
        <w:rPr>
          <w:rFonts w:eastAsiaTheme="minorHAnsi" w:cs="Calibri"/>
          <w:spacing w:val="-1"/>
        </w:rPr>
        <w:t xml:space="preserve">offering </w:t>
      </w:r>
      <w:r w:rsidRPr="00AC2907">
        <w:rPr>
          <w:rFonts w:eastAsiaTheme="minorHAnsi" w:cs="Calibri"/>
          <w:spacing w:val="-2"/>
        </w:rPr>
        <w:t>programs</w:t>
      </w:r>
      <w:r w:rsidRPr="00AC2907">
        <w:rPr>
          <w:rFonts w:eastAsiaTheme="minorHAnsi" w:cs="Calibri"/>
        </w:rPr>
        <w:t xml:space="preserve"> </w:t>
      </w:r>
      <w:r w:rsidRPr="00AC2907">
        <w:rPr>
          <w:rFonts w:eastAsiaTheme="minorHAnsi" w:cs="Calibri"/>
          <w:spacing w:val="-1"/>
        </w:rPr>
        <w:t>and services</w:t>
      </w:r>
      <w:r w:rsidRPr="00AC2907">
        <w:rPr>
          <w:rFonts w:eastAsiaTheme="minorHAnsi" w:cs="Calibri"/>
          <w:spacing w:val="-2"/>
        </w:rPr>
        <w:t xml:space="preserve"> </w:t>
      </w:r>
      <w:r w:rsidRPr="00AC2907">
        <w:rPr>
          <w:rFonts w:eastAsiaTheme="minorHAnsi" w:cs="Calibri"/>
          <w:spacing w:val="-1"/>
        </w:rPr>
        <w:t>to</w:t>
      </w:r>
      <w:r w:rsidRPr="00AC2907">
        <w:rPr>
          <w:rFonts w:eastAsiaTheme="minorHAnsi" w:cs="Calibri"/>
          <w:spacing w:val="1"/>
        </w:rPr>
        <w:t xml:space="preserve"> </w:t>
      </w:r>
      <w:r w:rsidRPr="00AC2907">
        <w:rPr>
          <w:rFonts w:eastAsiaTheme="minorHAnsi" w:cs="Calibri"/>
          <w:spacing w:val="-1"/>
        </w:rPr>
        <w:t>reach each student</w:t>
      </w:r>
      <w:r w:rsidRPr="00AC2907">
        <w:rPr>
          <w:rFonts w:eastAsiaTheme="minorHAnsi" w:cs="Calibri"/>
          <w:spacing w:val="1"/>
        </w:rPr>
        <w:t xml:space="preserve"> </w:t>
      </w:r>
      <w:r w:rsidRPr="00AC2907">
        <w:rPr>
          <w:rFonts w:eastAsiaTheme="minorHAnsi" w:cs="Calibri"/>
          <w:spacing w:val="-1"/>
        </w:rPr>
        <w:t>that</w:t>
      </w:r>
      <w:r w:rsidRPr="00AC2907">
        <w:rPr>
          <w:rFonts w:eastAsiaTheme="minorHAnsi" w:cs="Calibri"/>
          <w:spacing w:val="-2"/>
        </w:rPr>
        <w:t xml:space="preserve"> </w:t>
      </w:r>
      <w:r w:rsidRPr="00AC2907">
        <w:rPr>
          <w:rFonts w:eastAsiaTheme="minorHAnsi" w:cs="Calibri"/>
        </w:rPr>
        <w:t>may</w:t>
      </w:r>
      <w:r w:rsidRPr="00AC2907">
        <w:rPr>
          <w:rFonts w:eastAsiaTheme="minorHAnsi" w:cs="Calibri"/>
          <w:spacing w:val="-1"/>
        </w:rPr>
        <w:t xml:space="preserve"> attend</w:t>
      </w:r>
      <w:r w:rsidRPr="00AC2907">
        <w:rPr>
          <w:rFonts w:eastAsiaTheme="minorHAnsi" w:cs="Calibri"/>
          <w:spacing w:val="-3"/>
        </w:rPr>
        <w:t xml:space="preserve"> </w:t>
      </w:r>
      <w:r w:rsidRPr="00AC2907">
        <w:rPr>
          <w:rFonts w:eastAsiaTheme="minorHAnsi" w:cs="Calibri"/>
          <w:spacing w:val="-1"/>
        </w:rPr>
        <w:t>this</w:t>
      </w:r>
      <w:r w:rsidRPr="00AC2907">
        <w:rPr>
          <w:rFonts w:eastAsiaTheme="minorHAnsi" w:cs="Calibri"/>
        </w:rPr>
        <w:t xml:space="preserve"> </w:t>
      </w:r>
      <w:r w:rsidRPr="00AC2907">
        <w:rPr>
          <w:rFonts w:eastAsiaTheme="minorHAnsi" w:cs="Calibri"/>
          <w:spacing w:val="-1"/>
        </w:rPr>
        <w:t>school.</w:t>
      </w:r>
    </w:p>
    <w:p w:rsidR="001A6B15" w:rsidRPr="00AC2907" w:rsidRDefault="001A6B15" w:rsidP="001A6B15">
      <w:pPr>
        <w:kinsoku w:val="0"/>
        <w:overflowPunct w:val="0"/>
        <w:autoSpaceDE w:val="0"/>
        <w:autoSpaceDN w:val="0"/>
        <w:adjustRightInd w:val="0"/>
        <w:spacing w:before="196" w:line="276" w:lineRule="auto"/>
        <w:ind w:left="119" w:right="164"/>
        <w:rPr>
          <w:rFonts w:eastAsiaTheme="minorHAnsi" w:cs="Calibri"/>
        </w:rPr>
      </w:pPr>
      <w:r w:rsidRPr="00AC2907">
        <w:rPr>
          <w:rFonts w:eastAsiaTheme="minorHAnsi" w:cs="Calibri"/>
          <w:spacing w:val="-1"/>
        </w:rPr>
        <w:t>Principal</w:t>
      </w:r>
      <w:r w:rsidRPr="00AC2907">
        <w:rPr>
          <w:rFonts w:eastAsiaTheme="minorHAnsi" w:cs="Calibri"/>
        </w:rPr>
        <w:t xml:space="preserve"> </w:t>
      </w:r>
      <w:r w:rsidRPr="00AC2907">
        <w:rPr>
          <w:rFonts w:eastAsiaTheme="minorHAnsi" w:cs="Calibri"/>
          <w:spacing w:val="-1"/>
        </w:rPr>
        <w:t>Anthony McWright,</w:t>
      </w:r>
      <w:r w:rsidRPr="00AC2907">
        <w:rPr>
          <w:rFonts w:eastAsiaTheme="minorHAnsi" w:cs="Calibri"/>
        </w:rPr>
        <w:t xml:space="preserve"> I </w:t>
      </w:r>
      <w:r w:rsidRPr="00AC2907">
        <w:rPr>
          <w:rFonts w:eastAsiaTheme="minorHAnsi" w:cs="Calibri"/>
          <w:spacing w:val="-1"/>
        </w:rPr>
        <w:t>strongly</w:t>
      </w:r>
      <w:r w:rsidRPr="00AC2907">
        <w:rPr>
          <w:rFonts w:eastAsiaTheme="minorHAnsi" w:cs="Calibri"/>
          <w:spacing w:val="1"/>
        </w:rPr>
        <w:t xml:space="preserve"> </w:t>
      </w:r>
      <w:r w:rsidRPr="00AC2907">
        <w:rPr>
          <w:rFonts w:eastAsiaTheme="minorHAnsi" w:cs="Calibri"/>
          <w:spacing w:val="-1"/>
        </w:rPr>
        <w:t>feel</w:t>
      </w:r>
      <w:r w:rsidRPr="00AC2907">
        <w:rPr>
          <w:rFonts w:eastAsiaTheme="minorHAnsi" w:cs="Calibri"/>
        </w:rPr>
        <w:t xml:space="preserve"> </w:t>
      </w:r>
      <w:r w:rsidRPr="00AC2907">
        <w:rPr>
          <w:rFonts w:eastAsiaTheme="minorHAnsi" w:cs="Calibri"/>
          <w:spacing w:val="-1"/>
        </w:rPr>
        <w:t>has</w:t>
      </w:r>
      <w:r w:rsidRPr="00AC2907">
        <w:rPr>
          <w:rFonts w:eastAsiaTheme="minorHAnsi" w:cs="Calibri"/>
          <w:spacing w:val="-2"/>
        </w:rPr>
        <w:t xml:space="preserve"> </w:t>
      </w:r>
      <w:r w:rsidRPr="00AC2907">
        <w:rPr>
          <w:rFonts w:eastAsiaTheme="minorHAnsi" w:cs="Calibri"/>
          <w:spacing w:val="-1"/>
        </w:rPr>
        <w:t>the</w:t>
      </w:r>
      <w:r w:rsidRPr="00AC2907">
        <w:rPr>
          <w:rFonts w:eastAsiaTheme="minorHAnsi" w:cs="Calibri"/>
          <w:spacing w:val="-2"/>
        </w:rPr>
        <w:t xml:space="preserve"> </w:t>
      </w:r>
      <w:r w:rsidRPr="00AC2907">
        <w:rPr>
          <w:rFonts w:eastAsiaTheme="minorHAnsi" w:cs="Calibri"/>
          <w:spacing w:val="-1"/>
        </w:rPr>
        <w:t>vision and skills</w:t>
      </w:r>
      <w:r w:rsidRPr="00AC2907">
        <w:rPr>
          <w:rFonts w:eastAsiaTheme="minorHAnsi" w:cs="Calibri"/>
          <w:spacing w:val="-2"/>
        </w:rPr>
        <w:t xml:space="preserve"> </w:t>
      </w:r>
      <w:r w:rsidRPr="00AC2907">
        <w:rPr>
          <w:rFonts w:eastAsiaTheme="minorHAnsi" w:cs="Calibri"/>
          <w:spacing w:val="-1"/>
        </w:rPr>
        <w:t>to</w:t>
      </w:r>
      <w:r w:rsidRPr="00AC2907">
        <w:rPr>
          <w:rFonts w:eastAsiaTheme="minorHAnsi" w:cs="Calibri"/>
          <w:spacing w:val="1"/>
        </w:rPr>
        <w:t xml:space="preserve"> </w:t>
      </w:r>
      <w:r w:rsidRPr="00AC2907">
        <w:rPr>
          <w:rFonts w:eastAsiaTheme="minorHAnsi" w:cs="Calibri"/>
          <w:spacing w:val="-1"/>
        </w:rPr>
        <w:t>not</w:t>
      </w:r>
      <w:r w:rsidRPr="00AC2907">
        <w:rPr>
          <w:rFonts w:eastAsiaTheme="minorHAnsi" w:cs="Calibri"/>
          <w:spacing w:val="-2"/>
        </w:rPr>
        <w:t xml:space="preserve"> </w:t>
      </w:r>
      <w:r w:rsidRPr="00AC2907">
        <w:rPr>
          <w:rFonts w:eastAsiaTheme="minorHAnsi" w:cs="Calibri"/>
          <w:spacing w:val="-1"/>
        </w:rPr>
        <w:t>only engage</w:t>
      </w:r>
      <w:r w:rsidRPr="00AC2907">
        <w:rPr>
          <w:rFonts w:eastAsiaTheme="minorHAnsi" w:cs="Calibri"/>
          <w:spacing w:val="1"/>
        </w:rPr>
        <w:t xml:space="preserve"> </w:t>
      </w:r>
      <w:r w:rsidRPr="00AC2907">
        <w:rPr>
          <w:rFonts w:eastAsiaTheme="minorHAnsi" w:cs="Calibri"/>
          <w:spacing w:val="-1"/>
        </w:rPr>
        <w:t>and encourage</w:t>
      </w:r>
      <w:r w:rsidRPr="00AC2907">
        <w:rPr>
          <w:rFonts w:eastAsiaTheme="minorHAnsi" w:cs="Calibri"/>
          <w:spacing w:val="57"/>
        </w:rPr>
        <w:t xml:space="preserve"> </w:t>
      </w:r>
      <w:r w:rsidRPr="00AC2907">
        <w:rPr>
          <w:rFonts w:eastAsiaTheme="minorHAnsi" w:cs="Calibri"/>
          <w:spacing w:val="-1"/>
        </w:rPr>
        <w:t>each student</w:t>
      </w:r>
      <w:r w:rsidRPr="00AC2907">
        <w:rPr>
          <w:rFonts w:eastAsiaTheme="minorHAnsi" w:cs="Calibri"/>
          <w:spacing w:val="-2"/>
        </w:rPr>
        <w:t xml:space="preserve"> </w:t>
      </w:r>
      <w:r w:rsidRPr="00AC2907">
        <w:rPr>
          <w:rFonts w:eastAsiaTheme="minorHAnsi" w:cs="Calibri"/>
          <w:spacing w:val="-1"/>
        </w:rPr>
        <w:t>to</w:t>
      </w:r>
      <w:r w:rsidRPr="00AC2907">
        <w:rPr>
          <w:rFonts w:eastAsiaTheme="minorHAnsi" w:cs="Calibri"/>
          <w:spacing w:val="1"/>
        </w:rPr>
        <w:t xml:space="preserve"> </w:t>
      </w:r>
      <w:r w:rsidRPr="00AC2907">
        <w:rPr>
          <w:rFonts w:eastAsiaTheme="minorHAnsi" w:cs="Calibri"/>
          <w:spacing w:val="-1"/>
        </w:rPr>
        <w:t>be</w:t>
      </w:r>
      <w:r w:rsidRPr="00AC2907">
        <w:rPr>
          <w:rFonts w:eastAsiaTheme="minorHAnsi" w:cs="Calibri"/>
          <w:spacing w:val="-2"/>
        </w:rPr>
        <w:t xml:space="preserve"> </w:t>
      </w:r>
      <w:r w:rsidRPr="00AC2907">
        <w:rPr>
          <w:rFonts w:eastAsiaTheme="minorHAnsi" w:cs="Calibri"/>
          <w:spacing w:val="-1"/>
        </w:rPr>
        <w:t>the</w:t>
      </w:r>
      <w:r w:rsidRPr="00AC2907">
        <w:rPr>
          <w:rFonts w:eastAsiaTheme="minorHAnsi" w:cs="Calibri"/>
          <w:spacing w:val="1"/>
        </w:rPr>
        <w:t xml:space="preserve"> </w:t>
      </w:r>
      <w:r w:rsidRPr="00AC2907">
        <w:rPr>
          <w:rFonts w:eastAsiaTheme="minorHAnsi" w:cs="Calibri"/>
          <w:spacing w:val="-2"/>
        </w:rPr>
        <w:t>best</w:t>
      </w:r>
      <w:r w:rsidRPr="00AC2907">
        <w:rPr>
          <w:rFonts w:eastAsiaTheme="minorHAnsi" w:cs="Calibri"/>
          <w:spacing w:val="1"/>
        </w:rPr>
        <w:t xml:space="preserve"> </w:t>
      </w:r>
      <w:r w:rsidRPr="00AC2907">
        <w:rPr>
          <w:rFonts w:eastAsiaTheme="minorHAnsi" w:cs="Calibri"/>
          <w:spacing w:val="-1"/>
        </w:rPr>
        <w:t>that</w:t>
      </w:r>
      <w:r w:rsidRPr="00AC2907">
        <w:rPr>
          <w:rFonts w:eastAsiaTheme="minorHAnsi" w:cs="Calibri"/>
          <w:spacing w:val="-2"/>
        </w:rPr>
        <w:t xml:space="preserve"> </w:t>
      </w:r>
      <w:r w:rsidRPr="00AC2907">
        <w:rPr>
          <w:rFonts w:eastAsiaTheme="minorHAnsi" w:cs="Calibri"/>
          <w:spacing w:val="-1"/>
        </w:rPr>
        <w:t>they can be,</w:t>
      </w:r>
      <w:r w:rsidRPr="00AC2907">
        <w:rPr>
          <w:rFonts w:eastAsiaTheme="minorHAnsi" w:cs="Calibri"/>
          <w:spacing w:val="-2"/>
        </w:rPr>
        <w:t xml:space="preserve"> </w:t>
      </w:r>
      <w:r w:rsidRPr="00AC2907">
        <w:rPr>
          <w:rFonts w:eastAsiaTheme="minorHAnsi" w:cs="Calibri"/>
          <w:spacing w:val="-1"/>
        </w:rPr>
        <w:t>but</w:t>
      </w:r>
      <w:r w:rsidRPr="00AC2907">
        <w:rPr>
          <w:rFonts w:eastAsiaTheme="minorHAnsi" w:cs="Calibri"/>
          <w:spacing w:val="1"/>
        </w:rPr>
        <w:t xml:space="preserve"> </w:t>
      </w:r>
      <w:r w:rsidRPr="00AC2907">
        <w:rPr>
          <w:rFonts w:eastAsiaTheme="minorHAnsi" w:cs="Calibri"/>
          <w:spacing w:val="-1"/>
        </w:rPr>
        <w:t>to</w:t>
      </w:r>
      <w:r w:rsidRPr="00AC2907">
        <w:rPr>
          <w:rFonts w:eastAsiaTheme="minorHAnsi" w:cs="Calibri"/>
          <w:spacing w:val="1"/>
        </w:rPr>
        <w:t xml:space="preserve"> </w:t>
      </w:r>
      <w:r w:rsidRPr="00AC2907">
        <w:rPr>
          <w:rFonts w:eastAsiaTheme="minorHAnsi" w:cs="Calibri"/>
          <w:spacing w:val="-1"/>
        </w:rPr>
        <w:t>also work</w:t>
      </w:r>
      <w:r w:rsidRPr="00AC2907">
        <w:rPr>
          <w:rFonts w:eastAsiaTheme="minorHAnsi" w:cs="Calibri"/>
          <w:spacing w:val="1"/>
        </w:rPr>
        <w:t xml:space="preserve"> </w:t>
      </w:r>
      <w:r w:rsidRPr="00AC2907">
        <w:rPr>
          <w:rFonts w:eastAsiaTheme="minorHAnsi" w:cs="Calibri"/>
          <w:spacing w:val="-1"/>
        </w:rPr>
        <w:t>with family members</w:t>
      </w:r>
      <w:r w:rsidRPr="00AC2907">
        <w:rPr>
          <w:rFonts w:eastAsiaTheme="minorHAnsi" w:cs="Calibri"/>
        </w:rPr>
        <w:t xml:space="preserve"> </w:t>
      </w:r>
      <w:r w:rsidRPr="00AC2907">
        <w:rPr>
          <w:rFonts w:eastAsiaTheme="minorHAnsi" w:cs="Calibri"/>
          <w:spacing w:val="-1"/>
        </w:rPr>
        <w:t>and the</w:t>
      </w:r>
      <w:r w:rsidRPr="00AC2907">
        <w:rPr>
          <w:rFonts w:eastAsiaTheme="minorHAnsi" w:cs="Calibri"/>
          <w:spacing w:val="-2"/>
        </w:rPr>
        <w:t xml:space="preserve"> </w:t>
      </w:r>
      <w:r w:rsidRPr="00AC2907">
        <w:rPr>
          <w:rFonts w:eastAsiaTheme="minorHAnsi" w:cs="Calibri"/>
          <w:spacing w:val="-1"/>
        </w:rPr>
        <w:t>community;</w:t>
      </w:r>
      <w:r w:rsidRPr="00AC2907">
        <w:rPr>
          <w:rFonts w:eastAsiaTheme="minorHAnsi" w:cs="Calibri"/>
          <w:spacing w:val="67"/>
        </w:rPr>
        <w:t xml:space="preserve"> </w:t>
      </w:r>
      <w:r w:rsidRPr="00AC2907">
        <w:rPr>
          <w:rFonts w:eastAsiaTheme="minorHAnsi" w:cs="Calibri"/>
        </w:rPr>
        <w:t>to</w:t>
      </w:r>
      <w:r w:rsidRPr="00AC2907">
        <w:rPr>
          <w:rFonts w:eastAsiaTheme="minorHAnsi" w:cs="Calibri"/>
          <w:spacing w:val="-1"/>
        </w:rPr>
        <w:t xml:space="preserve"> ensure</w:t>
      </w:r>
      <w:r w:rsidRPr="00AC2907">
        <w:rPr>
          <w:rFonts w:eastAsiaTheme="minorHAnsi" w:cs="Calibri"/>
          <w:spacing w:val="1"/>
        </w:rPr>
        <w:t xml:space="preserve"> </w:t>
      </w:r>
      <w:r w:rsidRPr="00AC2907">
        <w:rPr>
          <w:rFonts w:eastAsiaTheme="minorHAnsi" w:cs="Calibri"/>
          <w:spacing w:val="-1"/>
        </w:rPr>
        <w:t>all</w:t>
      </w:r>
      <w:r w:rsidRPr="00AC2907">
        <w:rPr>
          <w:rFonts w:eastAsiaTheme="minorHAnsi" w:cs="Calibri"/>
          <w:spacing w:val="-3"/>
        </w:rPr>
        <w:t xml:space="preserve"> </w:t>
      </w:r>
      <w:r w:rsidRPr="00AC2907">
        <w:rPr>
          <w:rFonts w:eastAsiaTheme="minorHAnsi" w:cs="Calibri"/>
          <w:spacing w:val="-1"/>
        </w:rPr>
        <w:t>are</w:t>
      </w:r>
      <w:r w:rsidRPr="00AC2907">
        <w:rPr>
          <w:rFonts w:eastAsiaTheme="minorHAnsi" w:cs="Calibri"/>
          <w:spacing w:val="-2"/>
        </w:rPr>
        <w:t xml:space="preserve"> </w:t>
      </w:r>
      <w:r w:rsidRPr="00AC2907">
        <w:rPr>
          <w:rFonts w:eastAsiaTheme="minorHAnsi" w:cs="Calibri"/>
          <w:spacing w:val="-1"/>
        </w:rPr>
        <w:t xml:space="preserve">engaged </w:t>
      </w:r>
      <w:r w:rsidRPr="00AC2907">
        <w:rPr>
          <w:rFonts w:eastAsiaTheme="minorHAnsi" w:cs="Calibri"/>
          <w:spacing w:val="-2"/>
        </w:rPr>
        <w:t>in</w:t>
      </w:r>
      <w:r w:rsidRPr="00AC2907">
        <w:rPr>
          <w:rFonts w:eastAsiaTheme="minorHAnsi" w:cs="Calibri"/>
          <w:spacing w:val="-1"/>
        </w:rPr>
        <w:t xml:space="preserve"> the</w:t>
      </w:r>
      <w:r w:rsidRPr="00AC2907">
        <w:rPr>
          <w:rFonts w:eastAsiaTheme="minorHAnsi" w:cs="Calibri"/>
          <w:spacing w:val="1"/>
        </w:rPr>
        <w:t xml:space="preserve"> </w:t>
      </w:r>
      <w:r w:rsidRPr="00AC2907">
        <w:rPr>
          <w:rFonts w:eastAsiaTheme="minorHAnsi" w:cs="Calibri"/>
          <w:spacing w:val="-1"/>
        </w:rPr>
        <w:t>success</w:t>
      </w:r>
      <w:r w:rsidRPr="00AC2907">
        <w:rPr>
          <w:rFonts w:eastAsiaTheme="minorHAnsi" w:cs="Calibri"/>
          <w:spacing w:val="-2"/>
        </w:rPr>
        <w:t xml:space="preserve"> </w:t>
      </w:r>
      <w:r w:rsidRPr="00AC2907">
        <w:rPr>
          <w:rFonts w:eastAsiaTheme="minorHAnsi" w:cs="Calibri"/>
        </w:rPr>
        <w:t>of</w:t>
      </w:r>
      <w:r w:rsidRPr="00AC2907">
        <w:rPr>
          <w:rFonts w:eastAsiaTheme="minorHAnsi" w:cs="Calibri"/>
          <w:spacing w:val="-2"/>
        </w:rPr>
        <w:t xml:space="preserve"> </w:t>
      </w:r>
      <w:r w:rsidRPr="00AC2907">
        <w:rPr>
          <w:rFonts w:eastAsiaTheme="minorHAnsi" w:cs="Calibri"/>
          <w:spacing w:val="-1"/>
        </w:rPr>
        <w:t>Legacy</w:t>
      </w:r>
      <w:r w:rsidRPr="00AC2907">
        <w:rPr>
          <w:rFonts w:eastAsiaTheme="minorHAnsi" w:cs="Calibri"/>
          <w:spacing w:val="1"/>
        </w:rPr>
        <w:t xml:space="preserve"> </w:t>
      </w:r>
      <w:r w:rsidRPr="00AC2907">
        <w:rPr>
          <w:rFonts w:eastAsiaTheme="minorHAnsi" w:cs="Calibri"/>
          <w:spacing w:val="-1"/>
        </w:rPr>
        <w:t>Options</w:t>
      </w:r>
      <w:r w:rsidRPr="00AC2907">
        <w:rPr>
          <w:rFonts w:eastAsiaTheme="minorHAnsi" w:cs="Calibri"/>
        </w:rPr>
        <w:t xml:space="preserve"> </w:t>
      </w:r>
      <w:r w:rsidRPr="00AC2907">
        <w:rPr>
          <w:rFonts w:eastAsiaTheme="minorHAnsi" w:cs="Calibri"/>
          <w:spacing w:val="-1"/>
        </w:rPr>
        <w:t>High School.</w:t>
      </w:r>
    </w:p>
    <w:p w:rsidR="001A6B15" w:rsidRPr="00AC2907" w:rsidRDefault="001A6B15" w:rsidP="001A6B15">
      <w:pPr>
        <w:kinsoku w:val="0"/>
        <w:overflowPunct w:val="0"/>
        <w:autoSpaceDE w:val="0"/>
        <w:autoSpaceDN w:val="0"/>
        <w:adjustRightInd w:val="0"/>
        <w:spacing w:before="173" w:line="275" w:lineRule="auto"/>
        <w:ind w:left="119" w:right="231"/>
        <w:rPr>
          <w:rFonts w:eastAsiaTheme="minorHAnsi" w:cs="Calibri"/>
        </w:rPr>
      </w:pPr>
      <w:r w:rsidRPr="00AC2907">
        <w:rPr>
          <w:rFonts w:eastAsiaTheme="minorHAnsi" w:cs="Calibri"/>
          <w:spacing w:val="-1"/>
        </w:rPr>
        <w:t xml:space="preserve">As </w:t>
      </w:r>
      <w:r w:rsidRPr="00AC2907">
        <w:rPr>
          <w:rFonts w:eastAsiaTheme="minorHAnsi" w:cs="Calibri"/>
        </w:rPr>
        <w:t>we</w:t>
      </w:r>
      <w:r w:rsidRPr="00AC2907">
        <w:rPr>
          <w:rFonts w:eastAsiaTheme="minorHAnsi" w:cs="Calibri"/>
          <w:spacing w:val="-2"/>
        </w:rPr>
        <w:t xml:space="preserve"> </w:t>
      </w:r>
      <w:r w:rsidRPr="00AC2907">
        <w:rPr>
          <w:rFonts w:eastAsiaTheme="minorHAnsi" w:cs="Calibri"/>
          <w:spacing w:val="-1"/>
        </w:rPr>
        <w:t>are</w:t>
      </w:r>
      <w:r w:rsidRPr="00AC2907">
        <w:rPr>
          <w:rFonts w:eastAsiaTheme="minorHAnsi" w:cs="Calibri"/>
          <w:spacing w:val="1"/>
        </w:rPr>
        <w:t xml:space="preserve"> </w:t>
      </w:r>
      <w:r w:rsidRPr="00AC2907">
        <w:rPr>
          <w:rFonts w:eastAsiaTheme="minorHAnsi" w:cs="Calibri"/>
          <w:spacing w:val="-1"/>
        </w:rPr>
        <w:t>in</w:t>
      </w:r>
      <w:r w:rsidRPr="00AC2907">
        <w:rPr>
          <w:rFonts w:eastAsiaTheme="minorHAnsi" w:cs="Calibri"/>
          <w:spacing w:val="-3"/>
        </w:rPr>
        <w:t xml:space="preserve"> </w:t>
      </w:r>
      <w:r w:rsidRPr="00AC2907">
        <w:rPr>
          <w:rFonts w:eastAsiaTheme="minorHAnsi" w:cs="Calibri"/>
          <w:spacing w:val="-1"/>
        </w:rPr>
        <w:t>the</w:t>
      </w:r>
      <w:r w:rsidRPr="00AC2907">
        <w:rPr>
          <w:rFonts w:eastAsiaTheme="minorHAnsi" w:cs="Calibri"/>
          <w:spacing w:val="-2"/>
        </w:rPr>
        <w:t xml:space="preserve"> </w:t>
      </w:r>
      <w:r w:rsidRPr="00AC2907">
        <w:rPr>
          <w:rFonts w:eastAsiaTheme="minorHAnsi" w:cs="Calibri"/>
          <w:spacing w:val="-1"/>
        </w:rPr>
        <w:t>early stages</w:t>
      </w:r>
      <w:r w:rsidRPr="00AC2907">
        <w:rPr>
          <w:rFonts w:eastAsiaTheme="minorHAnsi" w:cs="Calibri"/>
        </w:rPr>
        <w:t xml:space="preserve"> of</w:t>
      </w:r>
      <w:r w:rsidRPr="00AC2907">
        <w:rPr>
          <w:rFonts w:eastAsiaTheme="minorHAnsi" w:cs="Calibri"/>
          <w:spacing w:val="-2"/>
        </w:rPr>
        <w:t xml:space="preserve"> </w:t>
      </w:r>
      <w:r w:rsidRPr="00AC2907">
        <w:rPr>
          <w:rFonts w:eastAsiaTheme="minorHAnsi" w:cs="Calibri"/>
          <w:spacing w:val="-1"/>
        </w:rPr>
        <w:t>the</w:t>
      </w:r>
      <w:r w:rsidRPr="00AC2907">
        <w:rPr>
          <w:rFonts w:eastAsiaTheme="minorHAnsi" w:cs="Calibri"/>
          <w:spacing w:val="-2"/>
        </w:rPr>
        <w:t xml:space="preserve"> </w:t>
      </w:r>
      <w:r w:rsidRPr="00AC2907">
        <w:rPr>
          <w:rFonts w:eastAsiaTheme="minorHAnsi" w:cs="Calibri"/>
        </w:rPr>
        <w:t>21</w:t>
      </w:r>
      <w:r w:rsidRPr="00AC2907">
        <w:rPr>
          <w:rFonts w:eastAsiaTheme="minorHAnsi" w:cs="Calibri"/>
          <w:position w:val="10"/>
          <w:sz w:val="14"/>
          <w:szCs w:val="14"/>
        </w:rPr>
        <w:t>st</w:t>
      </w:r>
      <w:r w:rsidRPr="00AC2907">
        <w:rPr>
          <w:rFonts w:eastAsiaTheme="minorHAnsi" w:cs="Calibri"/>
          <w:spacing w:val="18"/>
          <w:position w:val="10"/>
          <w:sz w:val="14"/>
          <w:szCs w:val="14"/>
        </w:rPr>
        <w:t xml:space="preserve"> </w:t>
      </w:r>
      <w:r w:rsidRPr="00AC2907">
        <w:rPr>
          <w:rFonts w:eastAsiaTheme="minorHAnsi" w:cs="Calibri"/>
          <w:spacing w:val="-1"/>
        </w:rPr>
        <w:t>Century,</w:t>
      </w:r>
      <w:r w:rsidRPr="00AC2907">
        <w:rPr>
          <w:rFonts w:eastAsiaTheme="minorHAnsi" w:cs="Calibri"/>
          <w:spacing w:val="-2"/>
        </w:rPr>
        <w:t xml:space="preserve"> </w:t>
      </w:r>
      <w:r w:rsidRPr="00AC2907">
        <w:rPr>
          <w:rFonts w:eastAsiaTheme="minorHAnsi" w:cs="Calibri"/>
        </w:rPr>
        <w:t>we</w:t>
      </w:r>
      <w:r w:rsidRPr="00AC2907">
        <w:rPr>
          <w:rFonts w:eastAsiaTheme="minorHAnsi" w:cs="Calibri"/>
          <w:spacing w:val="-2"/>
        </w:rPr>
        <w:t xml:space="preserve"> </w:t>
      </w:r>
      <w:r w:rsidRPr="00AC2907">
        <w:rPr>
          <w:rFonts w:eastAsiaTheme="minorHAnsi" w:cs="Calibri"/>
          <w:spacing w:val="-1"/>
        </w:rPr>
        <w:t xml:space="preserve">need </w:t>
      </w:r>
      <w:r w:rsidRPr="00AC2907">
        <w:rPr>
          <w:rFonts w:eastAsiaTheme="minorHAnsi" w:cs="Calibri"/>
        </w:rPr>
        <w:t>to</w:t>
      </w:r>
      <w:r w:rsidRPr="00AC2907">
        <w:rPr>
          <w:rFonts w:eastAsiaTheme="minorHAnsi" w:cs="Calibri"/>
          <w:spacing w:val="-2"/>
        </w:rPr>
        <w:t xml:space="preserve"> </w:t>
      </w:r>
      <w:r w:rsidRPr="00AC2907">
        <w:rPr>
          <w:rFonts w:eastAsiaTheme="minorHAnsi" w:cs="Calibri"/>
          <w:spacing w:val="-1"/>
        </w:rPr>
        <w:t>ensure</w:t>
      </w:r>
      <w:r w:rsidRPr="00AC2907">
        <w:rPr>
          <w:rFonts w:eastAsiaTheme="minorHAnsi" w:cs="Calibri"/>
          <w:spacing w:val="-2"/>
        </w:rPr>
        <w:t xml:space="preserve"> </w:t>
      </w:r>
      <w:r w:rsidRPr="00AC2907">
        <w:rPr>
          <w:rFonts w:eastAsiaTheme="minorHAnsi" w:cs="Calibri"/>
          <w:spacing w:val="-1"/>
        </w:rPr>
        <w:t>ALL</w:t>
      </w:r>
      <w:r w:rsidRPr="00AC2907">
        <w:rPr>
          <w:rFonts w:eastAsiaTheme="minorHAnsi" w:cs="Calibri"/>
          <w:spacing w:val="1"/>
        </w:rPr>
        <w:t xml:space="preserve"> </w:t>
      </w:r>
      <w:r w:rsidRPr="00AC2907">
        <w:rPr>
          <w:rFonts w:eastAsiaTheme="minorHAnsi" w:cs="Calibri"/>
          <w:spacing w:val="-1"/>
        </w:rPr>
        <w:t>students</w:t>
      </w:r>
      <w:r w:rsidRPr="00AC2907">
        <w:rPr>
          <w:rFonts w:eastAsiaTheme="minorHAnsi" w:cs="Calibri"/>
          <w:spacing w:val="-2"/>
        </w:rPr>
        <w:t xml:space="preserve"> </w:t>
      </w:r>
      <w:r w:rsidRPr="00AC2907">
        <w:rPr>
          <w:rFonts w:eastAsiaTheme="minorHAnsi" w:cs="Calibri"/>
          <w:spacing w:val="-1"/>
        </w:rPr>
        <w:t>are</w:t>
      </w:r>
      <w:r w:rsidRPr="00AC2907">
        <w:rPr>
          <w:rFonts w:eastAsiaTheme="minorHAnsi" w:cs="Calibri"/>
          <w:spacing w:val="1"/>
        </w:rPr>
        <w:t xml:space="preserve"> </w:t>
      </w:r>
      <w:r w:rsidRPr="00AC2907">
        <w:rPr>
          <w:rFonts w:eastAsiaTheme="minorHAnsi" w:cs="Calibri"/>
          <w:spacing w:val="-1"/>
        </w:rPr>
        <w:t>given the</w:t>
      </w:r>
      <w:r w:rsidRPr="00AC2907">
        <w:rPr>
          <w:rFonts w:eastAsiaTheme="minorHAnsi" w:cs="Calibri"/>
          <w:spacing w:val="1"/>
        </w:rPr>
        <w:t xml:space="preserve"> </w:t>
      </w:r>
      <w:r w:rsidRPr="00AC2907">
        <w:rPr>
          <w:rFonts w:eastAsiaTheme="minorHAnsi" w:cs="Calibri"/>
          <w:spacing w:val="-1"/>
        </w:rPr>
        <w:t>needed</w:t>
      </w:r>
      <w:r w:rsidRPr="00AC2907">
        <w:rPr>
          <w:rFonts w:eastAsiaTheme="minorHAnsi" w:cs="Calibri"/>
          <w:spacing w:val="55"/>
        </w:rPr>
        <w:t xml:space="preserve"> </w:t>
      </w:r>
      <w:r w:rsidRPr="00AC2907">
        <w:rPr>
          <w:rFonts w:eastAsiaTheme="minorHAnsi" w:cs="Calibri"/>
          <w:spacing w:val="-1"/>
        </w:rPr>
        <w:t>skills</w:t>
      </w:r>
      <w:r w:rsidRPr="00AC2907">
        <w:rPr>
          <w:rFonts w:eastAsiaTheme="minorHAnsi" w:cs="Calibri"/>
        </w:rPr>
        <w:t xml:space="preserve"> </w:t>
      </w:r>
      <w:r w:rsidRPr="00AC2907">
        <w:rPr>
          <w:rFonts w:eastAsiaTheme="minorHAnsi" w:cs="Calibri"/>
          <w:spacing w:val="-1"/>
        </w:rPr>
        <w:t>to</w:t>
      </w:r>
      <w:r w:rsidRPr="00AC2907">
        <w:rPr>
          <w:rFonts w:eastAsiaTheme="minorHAnsi" w:cs="Calibri"/>
          <w:spacing w:val="1"/>
        </w:rPr>
        <w:t xml:space="preserve"> </w:t>
      </w:r>
      <w:r w:rsidRPr="00AC2907">
        <w:rPr>
          <w:rFonts w:eastAsiaTheme="minorHAnsi" w:cs="Calibri"/>
          <w:spacing w:val="-1"/>
        </w:rPr>
        <w:t>be</w:t>
      </w:r>
      <w:r w:rsidRPr="00AC2907">
        <w:rPr>
          <w:rFonts w:eastAsiaTheme="minorHAnsi" w:cs="Calibri"/>
          <w:spacing w:val="-2"/>
        </w:rPr>
        <w:t xml:space="preserve"> </w:t>
      </w:r>
      <w:r w:rsidRPr="00AC2907">
        <w:rPr>
          <w:rFonts w:eastAsiaTheme="minorHAnsi" w:cs="Calibri"/>
          <w:spacing w:val="-1"/>
        </w:rPr>
        <w:t>successful</w:t>
      </w:r>
      <w:r w:rsidRPr="00AC2907">
        <w:rPr>
          <w:rFonts w:eastAsiaTheme="minorHAnsi" w:cs="Calibri"/>
        </w:rPr>
        <w:t xml:space="preserve"> </w:t>
      </w:r>
      <w:r w:rsidRPr="00AC2907">
        <w:rPr>
          <w:rFonts w:eastAsiaTheme="minorHAnsi" w:cs="Calibri"/>
          <w:spacing w:val="-1"/>
        </w:rPr>
        <w:t>relative</w:t>
      </w:r>
      <w:r w:rsidRPr="00AC2907">
        <w:rPr>
          <w:rFonts w:eastAsiaTheme="minorHAnsi" w:cs="Calibri"/>
          <w:spacing w:val="-2"/>
        </w:rPr>
        <w:t xml:space="preserve"> </w:t>
      </w:r>
      <w:r w:rsidRPr="00AC2907">
        <w:rPr>
          <w:rFonts w:eastAsiaTheme="minorHAnsi" w:cs="Calibri"/>
        </w:rPr>
        <w:t>to</w:t>
      </w:r>
      <w:r w:rsidRPr="00AC2907">
        <w:rPr>
          <w:rFonts w:eastAsiaTheme="minorHAnsi" w:cs="Calibri"/>
          <w:spacing w:val="-1"/>
        </w:rPr>
        <w:t xml:space="preserve"> academic</w:t>
      </w:r>
      <w:r w:rsidRPr="00AC2907">
        <w:rPr>
          <w:rFonts w:eastAsiaTheme="minorHAnsi" w:cs="Calibri"/>
        </w:rPr>
        <w:t xml:space="preserve"> </w:t>
      </w:r>
      <w:r w:rsidRPr="00AC2907">
        <w:rPr>
          <w:rFonts w:eastAsiaTheme="minorHAnsi" w:cs="Calibri"/>
          <w:spacing w:val="-1"/>
        </w:rPr>
        <w:t>pursuits</w:t>
      </w:r>
      <w:r w:rsidRPr="00AC2907">
        <w:rPr>
          <w:rFonts w:eastAsiaTheme="minorHAnsi" w:cs="Calibri"/>
          <w:spacing w:val="-2"/>
        </w:rPr>
        <w:t xml:space="preserve"> </w:t>
      </w:r>
      <w:r w:rsidRPr="00AC2907">
        <w:rPr>
          <w:rFonts w:eastAsiaTheme="minorHAnsi" w:cs="Calibri"/>
          <w:spacing w:val="-1"/>
        </w:rPr>
        <w:t>after</w:t>
      </w:r>
      <w:r w:rsidRPr="00AC2907">
        <w:rPr>
          <w:rFonts w:eastAsiaTheme="minorHAnsi" w:cs="Calibri"/>
        </w:rPr>
        <w:t xml:space="preserve"> </w:t>
      </w:r>
      <w:r w:rsidRPr="00AC2907">
        <w:rPr>
          <w:rFonts w:eastAsiaTheme="minorHAnsi" w:cs="Calibri"/>
          <w:spacing w:val="-1"/>
        </w:rPr>
        <w:t>high school,</w:t>
      </w:r>
      <w:r w:rsidRPr="00AC2907">
        <w:rPr>
          <w:rFonts w:eastAsiaTheme="minorHAnsi" w:cs="Calibri"/>
          <w:spacing w:val="-2"/>
        </w:rPr>
        <w:t xml:space="preserve"> </w:t>
      </w:r>
      <w:r w:rsidRPr="00AC2907">
        <w:rPr>
          <w:rFonts w:eastAsiaTheme="minorHAnsi" w:cs="Calibri"/>
        </w:rPr>
        <w:t xml:space="preserve">or </w:t>
      </w:r>
      <w:r w:rsidRPr="00AC2907">
        <w:rPr>
          <w:rFonts w:eastAsiaTheme="minorHAnsi" w:cs="Calibri"/>
          <w:spacing w:val="-1"/>
        </w:rPr>
        <w:t>if</w:t>
      </w:r>
      <w:r w:rsidRPr="00AC2907">
        <w:rPr>
          <w:rFonts w:eastAsiaTheme="minorHAnsi" w:cs="Calibri"/>
          <w:spacing w:val="-2"/>
        </w:rPr>
        <w:t xml:space="preserve"> </w:t>
      </w:r>
      <w:r w:rsidRPr="00AC2907">
        <w:rPr>
          <w:rFonts w:eastAsiaTheme="minorHAnsi" w:cs="Calibri"/>
          <w:spacing w:val="-1"/>
        </w:rPr>
        <w:t>they</w:t>
      </w:r>
      <w:r w:rsidRPr="00AC2907">
        <w:rPr>
          <w:rFonts w:eastAsiaTheme="minorHAnsi" w:cs="Calibri"/>
          <w:spacing w:val="1"/>
        </w:rPr>
        <w:t xml:space="preserve"> </w:t>
      </w:r>
      <w:r w:rsidRPr="00AC2907">
        <w:rPr>
          <w:rFonts w:eastAsiaTheme="minorHAnsi" w:cs="Calibri"/>
          <w:spacing w:val="-1"/>
        </w:rPr>
        <w:t>elect</w:t>
      </w:r>
      <w:r w:rsidRPr="00AC2907">
        <w:rPr>
          <w:rFonts w:eastAsiaTheme="minorHAnsi" w:cs="Calibri"/>
          <w:spacing w:val="1"/>
        </w:rPr>
        <w:t xml:space="preserve"> </w:t>
      </w:r>
      <w:r w:rsidRPr="00AC2907">
        <w:rPr>
          <w:rFonts w:eastAsiaTheme="minorHAnsi" w:cs="Calibri"/>
          <w:spacing w:val="-1"/>
        </w:rPr>
        <w:t>to</w:t>
      </w:r>
      <w:r w:rsidRPr="00AC2907">
        <w:rPr>
          <w:rFonts w:eastAsiaTheme="minorHAnsi" w:cs="Calibri"/>
          <w:spacing w:val="1"/>
        </w:rPr>
        <w:t xml:space="preserve"> </w:t>
      </w:r>
      <w:r w:rsidRPr="00AC2907">
        <w:rPr>
          <w:rFonts w:eastAsiaTheme="minorHAnsi" w:cs="Calibri"/>
          <w:spacing w:val="-1"/>
        </w:rPr>
        <w:t>pursue</w:t>
      </w:r>
      <w:r w:rsidRPr="00AC2907">
        <w:rPr>
          <w:rFonts w:eastAsiaTheme="minorHAnsi" w:cs="Calibri"/>
          <w:spacing w:val="-2"/>
        </w:rPr>
        <w:t xml:space="preserve"> </w:t>
      </w:r>
      <w:r w:rsidRPr="00AC2907">
        <w:rPr>
          <w:rFonts w:eastAsiaTheme="minorHAnsi" w:cs="Calibri"/>
        </w:rPr>
        <w:t>a</w:t>
      </w:r>
      <w:r w:rsidRPr="00AC2907">
        <w:rPr>
          <w:rFonts w:eastAsiaTheme="minorHAnsi" w:cs="Calibri"/>
          <w:spacing w:val="61"/>
        </w:rPr>
        <w:t xml:space="preserve"> </w:t>
      </w:r>
      <w:r w:rsidRPr="00AC2907">
        <w:rPr>
          <w:rFonts w:eastAsiaTheme="minorHAnsi" w:cs="Calibri"/>
          <w:spacing w:val="-1"/>
        </w:rPr>
        <w:t>vocational</w:t>
      </w:r>
      <w:r w:rsidRPr="00AC2907">
        <w:rPr>
          <w:rFonts w:eastAsiaTheme="minorHAnsi" w:cs="Calibri"/>
          <w:spacing w:val="-3"/>
        </w:rPr>
        <w:t xml:space="preserve"> </w:t>
      </w:r>
      <w:r w:rsidRPr="00AC2907">
        <w:rPr>
          <w:rFonts w:eastAsiaTheme="minorHAnsi" w:cs="Calibri"/>
          <w:spacing w:val="-1"/>
        </w:rPr>
        <w:t>skill.</w:t>
      </w:r>
      <w:r w:rsidRPr="00AC2907">
        <w:rPr>
          <w:rFonts w:eastAsiaTheme="minorHAnsi" w:cs="Calibri"/>
          <w:spacing w:val="47"/>
        </w:rPr>
        <w:t xml:space="preserve"> </w:t>
      </w:r>
      <w:r w:rsidRPr="00AC2907">
        <w:rPr>
          <w:rFonts w:eastAsiaTheme="minorHAnsi" w:cs="Calibri"/>
          <w:spacing w:val="-1"/>
        </w:rPr>
        <w:t>Regardless</w:t>
      </w:r>
      <w:r w:rsidRPr="00AC2907">
        <w:rPr>
          <w:rFonts w:eastAsiaTheme="minorHAnsi" w:cs="Calibri"/>
          <w:spacing w:val="-2"/>
        </w:rPr>
        <w:t xml:space="preserve"> </w:t>
      </w:r>
      <w:r w:rsidRPr="00AC2907">
        <w:rPr>
          <w:rFonts w:eastAsiaTheme="minorHAnsi" w:cs="Calibri"/>
        </w:rPr>
        <w:t>of</w:t>
      </w:r>
      <w:r w:rsidRPr="00AC2907">
        <w:rPr>
          <w:rFonts w:eastAsiaTheme="minorHAnsi" w:cs="Calibri"/>
          <w:spacing w:val="-2"/>
        </w:rPr>
        <w:t xml:space="preserve"> </w:t>
      </w:r>
      <w:r w:rsidRPr="00AC2907">
        <w:rPr>
          <w:rFonts w:eastAsiaTheme="minorHAnsi" w:cs="Calibri"/>
          <w:spacing w:val="-1"/>
        </w:rPr>
        <w:t>the</w:t>
      </w:r>
      <w:r w:rsidRPr="00AC2907">
        <w:rPr>
          <w:rFonts w:eastAsiaTheme="minorHAnsi" w:cs="Calibri"/>
          <w:spacing w:val="1"/>
        </w:rPr>
        <w:t xml:space="preserve"> </w:t>
      </w:r>
      <w:r w:rsidRPr="00AC2907">
        <w:rPr>
          <w:rFonts w:eastAsiaTheme="minorHAnsi" w:cs="Calibri"/>
          <w:spacing w:val="-1"/>
        </w:rPr>
        <w:t xml:space="preserve">path </w:t>
      </w:r>
      <w:r w:rsidRPr="00AC2907">
        <w:rPr>
          <w:rFonts w:eastAsiaTheme="minorHAnsi" w:cs="Calibri"/>
        </w:rPr>
        <w:t>a</w:t>
      </w:r>
      <w:r w:rsidRPr="00AC2907">
        <w:rPr>
          <w:rFonts w:eastAsiaTheme="minorHAnsi" w:cs="Calibri"/>
          <w:spacing w:val="-2"/>
        </w:rPr>
        <w:t xml:space="preserve"> </w:t>
      </w:r>
      <w:r w:rsidRPr="00AC2907">
        <w:rPr>
          <w:rFonts w:eastAsiaTheme="minorHAnsi" w:cs="Calibri"/>
          <w:spacing w:val="-1"/>
        </w:rPr>
        <w:t>student</w:t>
      </w:r>
      <w:r w:rsidRPr="00AC2907">
        <w:rPr>
          <w:rFonts w:eastAsiaTheme="minorHAnsi" w:cs="Calibri"/>
          <w:spacing w:val="-2"/>
        </w:rPr>
        <w:t xml:space="preserve"> </w:t>
      </w:r>
      <w:r w:rsidRPr="00AC2907">
        <w:rPr>
          <w:rFonts w:eastAsiaTheme="minorHAnsi" w:cs="Calibri"/>
          <w:spacing w:val="-1"/>
        </w:rPr>
        <w:t>may chose;</w:t>
      </w:r>
      <w:r w:rsidRPr="00AC2907">
        <w:rPr>
          <w:rFonts w:eastAsiaTheme="minorHAnsi" w:cs="Calibri"/>
          <w:spacing w:val="1"/>
        </w:rPr>
        <w:t xml:space="preserve"> </w:t>
      </w:r>
      <w:r w:rsidRPr="00AC2907">
        <w:rPr>
          <w:rFonts w:eastAsiaTheme="minorHAnsi" w:cs="Calibri"/>
          <w:spacing w:val="-1"/>
        </w:rPr>
        <w:t>they will</w:t>
      </w:r>
      <w:r w:rsidRPr="00AC2907">
        <w:rPr>
          <w:rFonts w:eastAsiaTheme="minorHAnsi" w:cs="Calibri"/>
        </w:rPr>
        <w:t xml:space="preserve"> </w:t>
      </w:r>
      <w:r w:rsidRPr="00AC2907">
        <w:rPr>
          <w:rFonts w:eastAsiaTheme="minorHAnsi" w:cs="Calibri"/>
          <w:spacing w:val="-1"/>
        </w:rPr>
        <w:t>need to</w:t>
      </w:r>
      <w:r w:rsidRPr="00AC2907">
        <w:rPr>
          <w:rFonts w:eastAsiaTheme="minorHAnsi" w:cs="Calibri"/>
          <w:spacing w:val="1"/>
        </w:rPr>
        <w:t xml:space="preserve"> </w:t>
      </w:r>
      <w:r w:rsidRPr="00AC2907">
        <w:rPr>
          <w:rFonts w:eastAsiaTheme="minorHAnsi" w:cs="Calibri"/>
          <w:spacing w:val="-1"/>
        </w:rPr>
        <w:t>have</w:t>
      </w:r>
      <w:r w:rsidRPr="00AC2907">
        <w:rPr>
          <w:rFonts w:eastAsiaTheme="minorHAnsi" w:cs="Calibri"/>
          <w:spacing w:val="-2"/>
        </w:rPr>
        <w:t xml:space="preserve"> </w:t>
      </w:r>
      <w:r w:rsidRPr="00AC2907">
        <w:rPr>
          <w:rFonts w:eastAsiaTheme="minorHAnsi" w:cs="Calibri"/>
          <w:spacing w:val="-1"/>
        </w:rPr>
        <w:t>the</w:t>
      </w:r>
      <w:r w:rsidRPr="00AC2907">
        <w:rPr>
          <w:rFonts w:eastAsiaTheme="minorHAnsi" w:cs="Calibri"/>
          <w:spacing w:val="1"/>
        </w:rPr>
        <w:t xml:space="preserve"> </w:t>
      </w:r>
      <w:r w:rsidRPr="00AC2907">
        <w:rPr>
          <w:rFonts w:eastAsiaTheme="minorHAnsi" w:cs="Calibri"/>
          <w:spacing w:val="-1"/>
        </w:rPr>
        <w:t>intellectually</w:t>
      </w:r>
      <w:r w:rsidRPr="00AC2907">
        <w:rPr>
          <w:rFonts w:eastAsiaTheme="minorHAnsi" w:cs="Calibri"/>
          <w:spacing w:val="75"/>
        </w:rPr>
        <w:t xml:space="preserve"> </w:t>
      </w:r>
      <w:r w:rsidRPr="00AC2907">
        <w:rPr>
          <w:rFonts w:eastAsiaTheme="minorHAnsi" w:cs="Calibri"/>
          <w:spacing w:val="-1"/>
        </w:rPr>
        <w:t>skill</w:t>
      </w:r>
      <w:r w:rsidRPr="00AC2907">
        <w:rPr>
          <w:rFonts w:eastAsiaTheme="minorHAnsi" w:cs="Calibri"/>
        </w:rPr>
        <w:t xml:space="preserve"> set</w:t>
      </w:r>
      <w:r w:rsidRPr="00AC2907">
        <w:rPr>
          <w:rFonts w:eastAsiaTheme="minorHAnsi" w:cs="Calibri"/>
          <w:spacing w:val="-2"/>
        </w:rPr>
        <w:t xml:space="preserve"> </w:t>
      </w:r>
      <w:r w:rsidRPr="00AC2907">
        <w:rPr>
          <w:rFonts w:eastAsiaTheme="minorHAnsi" w:cs="Calibri"/>
          <w:spacing w:val="-1"/>
        </w:rPr>
        <w:t>to</w:t>
      </w:r>
      <w:r w:rsidRPr="00AC2907">
        <w:rPr>
          <w:rFonts w:eastAsiaTheme="minorHAnsi" w:cs="Calibri"/>
          <w:spacing w:val="1"/>
        </w:rPr>
        <w:t xml:space="preserve"> </w:t>
      </w:r>
      <w:r w:rsidRPr="00AC2907">
        <w:rPr>
          <w:rFonts w:eastAsiaTheme="minorHAnsi" w:cs="Calibri"/>
          <w:spacing w:val="-1"/>
        </w:rPr>
        <w:t>be</w:t>
      </w:r>
      <w:r w:rsidRPr="00AC2907">
        <w:rPr>
          <w:rFonts w:eastAsiaTheme="minorHAnsi" w:cs="Calibri"/>
          <w:spacing w:val="-2"/>
        </w:rPr>
        <w:t xml:space="preserve"> </w:t>
      </w:r>
      <w:r w:rsidRPr="00AC2907">
        <w:rPr>
          <w:rFonts w:eastAsiaTheme="minorHAnsi" w:cs="Calibri"/>
          <w:spacing w:val="-1"/>
        </w:rPr>
        <w:t>successful</w:t>
      </w:r>
      <w:r w:rsidRPr="00AC2907">
        <w:rPr>
          <w:rFonts w:eastAsiaTheme="minorHAnsi" w:cs="Calibri"/>
        </w:rPr>
        <w:t xml:space="preserve"> </w:t>
      </w:r>
      <w:r w:rsidRPr="00AC2907">
        <w:rPr>
          <w:rFonts w:eastAsiaTheme="minorHAnsi" w:cs="Calibri"/>
          <w:spacing w:val="-2"/>
        </w:rPr>
        <w:t>and</w:t>
      </w:r>
      <w:r w:rsidRPr="00AC2907">
        <w:rPr>
          <w:rFonts w:eastAsiaTheme="minorHAnsi" w:cs="Calibri"/>
          <w:spacing w:val="-1"/>
        </w:rPr>
        <w:t xml:space="preserve"> also,</w:t>
      </w:r>
      <w:r w:rsidRPr="00AC2907">
        <w:rPr>
          <w:rFonts w:eastAsiaTheme="minorHAnsi" w:cs="Calibri"/>
          <w:spacing w:val="-2"/>
        </w:rPr>
        <w:t xml:space="preserve"> </w:t>
      </w:r>
      <w:r w:rsidRPr="00AC2907">
        <w:rPr>
          <w:rFonts w:eastAsiaTheme="minorHAnsi" w:cs="Calibri"/>
          <w:spacing w:val="-1"/>
        </w:rPr>
        <w:t>the</w:t>
      </w:r>
      <w:r w:rsidRPr="00AC2907">
        <w:rPr>
          <w:rFonts w:eastAsiaTheme="minorHAnsi" w:cs="Calibri"/>
          <w:spacing w:val="1"/>
        </w:rPr>
        <w:t xml:space="preserve"> </w:t>
      </w:r>
      <w:r w:rsidRPr="00AC2907">
        <w:rPr>
          <w:rFonts w:eastAsiaTheme="minorHAnsi" w:cs="Calibri"/>
          <w:spacing w:val="-1"/>
        </w:rPr>
        <w:t>belief</w:t>
      </w:r>
      <w:r w:rsidRPr="00AC2907">
        <w:rPr>
          <w:rFonts w:eastAsiaTheme="minorHAnsi" w:cs="Calibri"/>
        </w:rPr>
        <w:t xml:space="preserve"> </w:t>
      </w:r>
      <w:r w:rsidRPr="00AC2907">
        <w:rPr>
          <w:rFonts w:eastAsiaTheme="minorHAnsi" w:cs="Calibri"/>
          <w:spacing w:val="-1"/>
        </w:rPr>
        <w:t>in themselves</w:t>
      </w:r>
      <w:r w:rsidRPr="00AC2907">
        <w:rPr>
          <w:rFonts w:eastAsiaTheme="minorHAnsi" w:cs="Calibri"/>
          <w:spacing w:val="-2"/>
        </w:rPr>
        <w:t xml:space="preserve"> </w:t>
      </w:r>
      <w:r w:rsidRPr="00AC2907">
        <w:rPr>
          <w:rFonts w:eastAsiaTheme="minorHAnsi" w:cs="Calibri"/>
          <w:spacing w:val="-1"/>
        </w:rPr>
        <w:t>that</w:t>
      </w:r>
      <w:r w:rsidRPr="00AC2907">
        <w:rPr>
          <w:rFonts w:eastAsiaTheme="minorHAnsi" w:cs="Calibri"/>
          <w:spacing w:val="1"/>
        </w:rPr>
        <w:t xml:space="preserve"> </w:t>
      </w:r>
      <w:r w:rsidRPr="00AC2907">
        <w:rPr>
          <w:rFonts w:eastAsiaTheme="minorHAnsi" w:cs="Calibri"/>
          <w:spacing w:val="-1"/>
        </w:rPr>
        <w:t>they can be</w:t>
      </w:r>
      <w:r w:rsidRPr="00AC2907">
        <w:rPr>
          <w:rFonts w:eastAsiaTheme="minorHAnsi" w:cs="Calibri"/>
          <w:spacing w:val="-2"/>
        </w:rPr>
        <w:t xml:space="preserve"> </w:t>
      </w:r>
      <w:r w:rsidRPr="00AC2907">
        <w:rPr>
          <w:rFonts w:eastAsiaTheme="minorHAnsi" w:cs="Calibri"/>
          <w:spacing w:val="-1"/>
        </w:rPr>
        <w:t>successful.</w:t>
      </w:r>
    </w:p>
    <w:p w:rsidR="001A6B15" w:rsidRPr="00AC2907" w:rsidRDefault="001A6B15" w:rsidP="001A6B15">
      <w:pPr>
        <w:kinsoku w:val="0"/>
        <w:overflowPunct w:val="0"/>
        <w:autoSpaceDE w:val="0"/>
        <w:autoSpaceDN w:val="0"/>
        <w:adjustRightInd w:val="0"/>
        <w:spacing w:before="197" w:line="278" w:lineRule="auto"/>
        <w:ind w:left="119" w:right="231"/>
        <w:rPr>
          <w:rFonts w:eastAsiaTheme="minorHAnsi" w:cs="Calibri"/>
          <w:spacing w:val="-1"/>
        </w:rPr>
      </w:pPr>
      <w:r w:rsidRPr="00AC2907">
        <w:rPr>
          <w:rFonts w:eastAsiaTheme="minorHAnsi" w:cs="Calibri"/>
          <w:spacing w:val="-1"/>
        </w:rPr>
        <w:t>Again,</w:t>
      </w:r>
      <w:r w:rsidRPr="00AC2907">
        <w:rPr>
          <w:rFonts w:eastAsiaTheme="minorHAnsi" w:cs="Calibri"/>
        </w:rPr>
        <w:t xml:space="preserve"> I </w:t>
      </w:r>
      <w:r w:rsidRPr="00AC2907">
        <w:rPr>
          <w:rFonts w:eastAsiaTheme="minorHAnsi" w:cs="Calibri"/>
          <w:spacing w:val="-1"/>
        </w:rPr>
        <w:t>strongly</w:t>
      </w:r>
      <w:r w:rsidRPr="00AC2907">
        <w:rPr>
          <w:rFonts w:eastAsiaTheme="minorHAnsi" w:cs="Calibri"/>
          <w:spacing w:val="1"/>
        </w:rPr>
        <w:t xml:space="preserve"> </w:t>
      </w:r>
      <w:r w:rsidRPr="00AC2907">
        <w:rPr>
          <w:rFonts w:eastAsiaTheme="minorHAnsi" w:cs="Calibri"/>
          <w:spacing w:val="-1"/>
        </w:rPr>
        <w:t>support</w:t>
      </w:r>
      <w:r w:rsidRPr="00AC2907">
        <w:rPr>
          <w:rFonts w:eastAsiaTheme="minorHAnsi" w:cs="Calibri"/>
          <w:spacing w:val="-2"/>
        </w:rPr>
        <w:t xml:space="preserve"> the</w:t>
      </w:r>
      <w:r w:rsidRPr="00AC2907">
        <w:rPr>
          <w:rFonts w:eastAsiaTheme="minorHAnsi" w:cs="Calibri"/>
          <w:spacing w:val="1"/>
        </w:rPr>
        <w:t xml:space="preserve"> </w:t>
      </w:r>
      <w:r w:rsidRPr="00AC2907">
        <w:rPr>
          <w:rFonts w:eastAsiaTheme="minorHAnsi" w:cs="Calibri"/>
          <w:spacing w:val="-1"/>
        </w:rPr>
        <w:t>efforts</w:t>
      </w:r>
      <w:r w:rsidRPr="00AC2907">
        <w:rPr>
          <w:rFonts w:eastAsiaTheme="minorHAnsi" w:cs="Calibri"/>
          <w:spacing w:val="-2"/>
        </w:rPr>
        <w:t xml:space="preserve"> </w:t>
      </w:r>
      <w:r w:rsidRPr="00AC2907">
        <w:rPr>
          <w:rFonts w:eastAsiaTheme="minorHAnsi" w:cs="Calibri"/>
        </w:rPr>
        <w:t>of</w:t>
      </w:r>
      <w:r w:rsidRPr="00AC2907">
        <w:rPr>
          <w:rFonts w:eastAsiaTheme="minorHAnsi" w:cs="Calibri"/>
          <w:spacing w:val="-2"/>
        </w:rPr>
        <w:t xml:space="preserve"> </w:t>
      </w:r>
      <w:r w:rsidRPr="00AC2907">
        <w:rPr>
          <w:rFonts w:eastAsiaTheme="minorHAnsi" w:cs="Calibri"/>
          <w:spacing w:val="-1"/>
        </w:rPr>
        <w:t>Denver</w:t>
      </w:r>
      <w:r w:rsidRPr="00AC2907">
        <w:rPr>
          <w:rFonts w:eastAsiaTheme="minorHAnsi" w:cs="Calibri"/>
          <w:spacing w:val="-2"/>
        </w:rPr>
        <w:t xml:space="preserve"> </w:t>
      </w:r>
      <w:r w:rsidRPr="00AC2907">
        <w:rPr>
          <w:rFonts w:eastAsiaTheme="minorHAnsi" w:cs="Calibri"/>
          <w:spacing w:val="-1"/>
        </w:rPr>
        <w:t>Public</w:t>
      </w:r>
      <w:r w:rsidRPr="00AC2907">
        <w:rPr>
          <w:rFonts w:eastAsiaTheme="minorHAnsi" w:cs="Calibri"/>
        </w:rPr>
        <w:t xml:space="preserve"> </w:t>
      </w:r>
      <w:r w:rsidRPr="00AC2907">
        <w:rPr>
          <w:rFonts w:eastAsiaTheme="minorHAnsi" w:cs="Calibri"/>
          <w:spacing w:val="-1"/>
        </w:rPr>
        <w:t>Schools</w:t>
      </w:r>
      <w:r w:rsidRPr="00AC2907">
        <w:rPr>
          <w:rFonts w:eastAsiaTheme="minorHAnsi" w:cs="Calibri"/>
          <w:spacing w:val="-2"/>
        </w:rPr>
        <w:t xml:space="preserve"> </w:t>
      </w:r>
      <w:r w:rsidRPr="00AC2907">
        <w:rPr>
          <w:rFonts w:eastAsiaTheme="minorHAnsi" w:cs="Calibri"/>
          <w:spacing w:val="-1"/>
        </w:rPr>
        <w:t>to</w:t>
      </w:r>
      <w:r w:rsidRPr="00AC2907">
        <w:rPr>
          <w:rFonts w:eastAsiaTheme="minorHAnsi" w:cs="Calibri"/>
          <w:spacing w:val="1"/>
        </w:rPr>
        <w:t xml:space="preserve"> </w:t>
      </w:r>
      <w:r w:rsidRPr="00AC2907">
        <w:rPr>
          <w:rFonts w:eastAsiaTheme="minorHAnsi" w:cs="Calibri"/>
          <w:spacing w:val="-1"/>
        </w:rPr>
        <w:t>ensure</w:t>
      </w:r>
      <w:r w:rsidRPr="00AC2907">
        <w:rPr>
          <w:rFonts w:eastAsiaTheme="minorHAnsi" w:cs="Calibri"/>
          <w:spacing w:val="1"/>
        </w:rPr>
        <w:t xml:space="preserve"> </w:t>
      </w:r>
      <w:r w:rsidRPr="00AC2907">
        <w:rPr>
          <w:rFonts w:eastAsiaTheme="minorHAnsi" w:cs="Calibri"/>
          <w:spacing w:val="-1"/>
        </w:rPr>
        <w:t>the</w:t>
      </w:r>
      <w:r w:rsidRPr="00AC2907">
        <w:rPr>
          <w:rFonts w:eastAsiaTheme="minorHAnsi" w:cs="Calibri"/>
          <w:spacing w:val="-2"/>
        </w:rPr>
        <w:t xml:space="preserve"> </w:t>
      </w:r>
      <w:r w:rsidRPr="00AC2907">
        <w:rPr>
          <w:rFonts w:eastAsiaTheme="minorHAnsi" w:cs="Calibri"/>
          <w:spacing w:val="-1"/>
        </w:rPr>
        <w:t>success</w:t>
      </w:r>
      <w:r w:rsidRPr="00AC2907">
        <w:rPr>
          <w:rFonts w:eastAsiaTheme="minorHAnsi" w:cs="Calibri"/>
        </w:rPr>
        <w:t xml:space="preserve"> of</w:t>
      </w:r>
      <w:r w:rsidRPr="00AC2907">
        <w:rPr>
          <w:rFonts w:eastAsiaTheme="minorHAnsi" w:cs="Calibri"/>
          <w:spacing w:val="-2"/>
        </w:rPr>
        <w:t xml:space="preserve"> </w:t>
      </w:r>
      <w:r w:rsidRPr="00AC2907">
        <w:rPr>
          <w:rFonts w:eastAsiaTheme="minorHAnsi" w:cs="Calibri"/>
          <w:spacing w:val="-1"/>
        </w:rPr>
        <w:t>Legacy Options</w:t>
      </w:r>
      <w:r w:rsidRPr="00AC2907">
        <w:rPr>
          <w:rFonts w:eastAsiaTheme="minorHAnsi" w:cs="Calibri"/>
          <w:spacing w:val="71"/>
        </w:rPr>
        <w:t xml:space="preserve"> </w:t>
      </w:r>
      <w:r w:rsidRPr="00AC2907">
        <w:rPr>
          <w:rFonts w:eastAsiaTheme="minorHAnsi" w:cs="Calibri"/>
          <w:spacing w:val="-1"/>
        </w:rPr>
        <w:t>High School.</w:t>
      </w:r>
    </w:p>
    <w:p w:rsidR="001A6B15" w:rsidRPr="00AC2907" w:rsidRDefault="001A6B15" w:rsidP="001A6B15">
      <w:pPr>
        <w:kinsoku w:val="0"/>
        <w:overflowPunct w:val="0"/>
        <w:autoSpaceDE w:val="0"/>
        <w:autoSpaceDN w:val="0"/>
        <w:adjustRightInd w:val="0"/>
        <w:spacing w:before="196"/>
        <w:ind w:left="119"/>
        <w:rPr>
          <w:rFonts w:eastAsiaTheme="minorHAnsi" w:cs="Calibri"/>
          <w:spacing w:val="-1"/>
        </w:rPr>
      </w:pPr>
      <w:r w:rsidRPr="00AC2907">
        <w:rPr>
          <w:rFonts w:eastAsiaTheme="minorHAnsi" w:cs="Calibri"/>
          <w:spacing w:val="-1"/>
        </w:rPr>
        <w:t>Sincerely,</w:t>
      </w:r>
    </w:p>
    <w:p w:rsidR="001A6B15" w:rsidRPr="00AC2907" w:rsidRDefault="001A6B15" w:rsidP="001A6B15">
      <w:pPr>
        <w:kinsoku w:val="0"/>
        <w:overflowPunct w:val="0"/>
        <w:autoSpaceDE w:val="0"/>
        <w:autoSpaceDN w:val="0"/>
        <w:adjustRightInd w:val="0"/>
        <w:spacing w:before="11"/>
        <w:rPr>
          <w:rFonts w:eastAsiaTheme="minorHAnsi" w:cs="Calibri"/>
          <w:sz w:val="19"/>
          <w:szCs w:val="19"/>
        </w:rPr>
      </w:pPr>
    </w:p>
    <w:p w:rsidR="001A6B15" w:rsidRPr="00AC2907" w:rsidRDefault="001A6B15" w:rsidP="001A6B15">
      <w:pPr>
        <w:kinsoku w:val="0"/>
        <w:overflowPunct w:val="0"/>
        <w:autoSpaceDE w:val="0"/>
        <w:autoSpaceDN w:val="0"/>
        <w:adjustRightInd w:val="0"/>
        <w:ind w:left="120"/>
        <w:rPr>
          <w:rFonts w:ascii="Harlow Solid Italic" w:eastAsiaTheme="minorHAnsi" w:hAnsi="Harlow Solid Italic" w:cs="Harlow Solid Italic"/>
          <w:sz w:val="36"/>
          <w:szCs w:val="36"/>
        </w:rPr>
      </w:pPr>
      <w:r w:rsidRPr="00AC2907">
        <w:rPr>
          <w:rFonts w:ascii="Harlow Solid Italic" w:eastAsiaTheme="minorHAnsi" w:hAnsi="Harlow Solid Italic" w:cs="Harlow Solid Italic"/>
          <w:i/>
          <w:iCs/>
          <w:spacing w:val="-1"/>
          <w:sz w:val="36"/>
          <w:szCs w:val="36"/>
        </w:rPr>
        <w:t>Steven</w:t>
      </w:r>
      <w:r w:rsidRPr="00AC2907">
        <w:rPr>
          <w:rFonts w:ascii="Harlow Solid Italic" w:eastAsiaTheme="minorHAnsi" w:hAnsi="Harlow Solid Italic" w:cs="Harlow Solid Italic"/>
          <w:i/>
          <w:iCs/>
          <w:spacing w:val="-2"/>
          <w:sz w:val="36"/>
          <w:szCs w:val="36"/>
        </w:rPr>
        <w:t xml:space="preserve"> </w:t>
      </w:r>
      <w:r w:rsidRPr="00AC2907">
        <w:rPr>
          <w:rFonts w:ascii="Harlow Solid Italic" w:eastAsiaTheme="minorHAnsi" w:hAnsi="Harlow Solid Italic" w:cs="Harlow Solid Italic"/>
          <w:i/>
          <w:iCs/>
          <w:sz w:val="36"/>
          <w:szCs w:val="36"/>
        </w:rPr>
        <w:t>L.</w:t>
      </w:r>
      <w:r w:rsidRPr="00AC2907">
        <w:rPr>
          <w:rFonts w:ascii="Harlow Solid Italic" w:eastAsiaTheme="minorHAnsi" w:hAnsi="Harlow Solid Italic" w:cs="Harlow Solid Italic"/>
          <w:i/>
          <w:iCs/>
          <w:spacing w:val="-2"/>
          <w:sz w:val="36"/>
          <w:szCs w:val="36"/>
        </w:rPr>
        <w:t xml:space="preserve"> </w:t>
      </w:r>
      <w:r w:rsidRPr="00AC2907">
        <w:rPr>
          <w:rFonts w:ascii="Harlow Solid Italic" w:eastAsiaTheme="minorHAnsi" w:hAnsi="Harlow Solid Italic" w:cs="Harlow Solid Italic"/>
          <w:i/>
          <w:iCs/>
          <w:spacing w:val="-1"/>
          <w:sz w:val="36"/>
          <w:szCs w:val="36"/>
        </w:rPr>
        <w:t>Jones</w:t>
      </w:r>
    </w:p>
    <w:p w:rsidR="001A6B15" w:rsidRPr="00AC2907" w:rsidRDefault="001A6B15" w:rsidP="001A6B15">
      <w:pPr>
        <w:kinsoku w:val="0"/>
        <w:overflowPunct w:val="0"/>
        <w:autoSpaceDE w:val="0"/>
        <w:autoSpaceDN w:val="0"/>
        <w:adjustRightInd w:val="0"/>
        <w:spacing w:before="262" w:line="276" w:lineRule="auto"/>
        <w:ind w:left="120" w:right="7468"/>
        <w:rPr>
          <w:rFonts w:eastAsiaTheme="minorHAnsi" w:cs="Calibri"/>
          <w:spacing w:val="-2"/>
        </w:rPr>
      </w:pPr>
      <w:r w:rsidRPr="00AC2907">
        <w:rPr>
          <w:rFonts w:eastAsiaTheme="minorHAnsi" w:cs="Calibri"/>
          <w:spacing w:val="-1"/>
        </w:rPr>
        <w:t xml:space="preserve">Steven </w:t>
      </w:r>
      <w:r w:rsidRPr="00AC2907">
        <w:rPr>
          <w:rFonts w:eastAsiaTheme="minorHAnsi" w:cs="Calibri"/>
        </w:rPr>
        <w:t xml:space="preserve">L. </w:t>
      </w:r>
      <w:r w:rsidRPr="00AC2907">
        <w:rPr>
          <w:rFonts w:eastAsiaTheme="minorHAnsi" w:cs="Calibri"/>
          <w:spacing w:val="-1"/>
        </w:rPr>
        <w:t>Jones</w:t>
      </w:r>
      <w:r w:rsidRPr="00AC2907">
        <w:rPr>
          <w:rFonts w:eastAsiaTheme="minorHAnsi" w:cs="Calibri"/>
          <w:spacing w:val="25"/>
        </w:rPr>
        <w:t xml:space="preserve"> </w:t>
      </w:r>
      <w:r w:rsidRPr="00AC2907">
        <w:rPr>
          <w:rFonts w:eastAsiaTheme="minorHAnsi" w:cs="Calibri"/>
          <w:spacing w:val="-1"/>
        </w:rPr>
        <w:t xml:space="preserve">Retired </w:t>
      </w:r>
      <w:r w:rsidRPr="00AC2907">
        <w:rPr>
          <w:rFonts w:eastAsiaTheme="minorHAnsi" w:cs="Calibri"/>
          <w:spacing w:val="-2"/>
        </w:rPr>
        <w:t>IBM</w:t>
      </w:r>
    </w:p>
    <w:p w:rsidR="001A6B15" w:rsidRPr="00AC2907" w:rsidRDefault="001A6B15" w:rsidP="001A6B15">
      <w:pPr>
        <w:kinsoku w:val="0"/>
        <w:overflowPunct w:val="0"/>
        <w:autoSpaceDE w:val="0"/>
        <w:autoSpaceDN w:val="0"/>
        <w:adjustRightInd w:val="0"/>
        <w:ind w:left="120"/>
        <w:rPr>
          <w:rFonts w:eastAsiaTheme="minorHAnsi" w:cs="Calibri"/>
          <w:spacing w:val="-1"/>
        </w:rPr>
      </w:pPr>
      <w:r w:rsidRPr="00AC2907">
        <w:rPr>
          <w:rFonts w:eastAsiaTheme="minorHAnsi" w:cs="Calibri"/>
          <w:spacing w:val="-1"/>
        </w:rPr>
        <w:t>Alpha</w:t>
      </w:r>
      <w:r w:rsidRPr="00AC2907">
        <w:rPr>
          <w:rFonts w:eastAsiaTheme="minorHAnsi" w:cs="Calibri"/>
        </w:rPr>
        <w:t xml:space="preserve"> Phi </w:t>
      </w:r>
      <w:r w:rsidRPr="00AC2907">
        <w:rPr>
          <w:rFonts w:eastAsiaTheme="minorHAnsi" w:cs="Calibri"/>
          <w:spacing w:val="-1"/>
        </w:rPr>
        <w:t>Alpha</w:t>
      </w:r>
      <w:r w:rsidRPr="00AC2907">
        <w:rPr>
          <w:rFonts w:eastAsiaTheme="minorHAnsi" w:cs="Calibri"/>
        </w:rPr>
        <w:t xml:space="preserve"> </w:t>
      </w:r>
      <w:r w:rsidRPr="00AC2907">
        <w:rPr>
          <w:rFonts w:eastAsiaTheme="minorHAnsi" w:cs="Calibri"/>
          <w:spacing w:val="-1"/>
        </w:rPr>
        <w:t>Fraternity,</w:t>
      </w:r>
      <w:r w:rsidRPr="00AC2907">
        <w:rPr>
          <w:rFonts w:eastAsiaTheme="minorHAnsi" w:cs="Calibri"/>
          <w:spacing w:val="-2"/>
        </w:rPr>
        <w:t xml:space="preserve"> </w:t>
      </w:r>
      <w:r w:rsidRPr="00AC2907">
        <w:rPr>
          <w:rFonts w:eastAsiaTheme="minorHAnsi" w:cs="Calibri"/>
          <w:spacing w:val="-1"/>
        </w:rPr>
        <w:t>Inc.</w:t>
      </w:r>
    </w:p>
    <w:p w:rsidR="001A6B15" w:rsidRPr="00AC2907" w:rsidRDefault="001A6B15" w:rsidP="001A6B15">
      <w:pPr>
        <w:kinsoku w:val="0"/>
        <w:overflowPunct w:val="0"/>
        <w:autoSpaceDE w:val="0"/>
        <w:autoSpaceDN w:val="0"/>
        <w:adjustRightInd w:val="0"/>
        <w:spacing w:before="38" w:line="276" w:lineRule="auto"/>
        <w:ind w:left="120" w:right="4584"/>
        <w:rPr>
          <w:rFonts w:eastAsiaTheme="minorHAnsi" w:cs="Calibri"/>
          <w:spacing w:val="-1"/>
        </w:rPr>
      </w:pPr>
      <w:r w:rsidRPr="00AC2907">
        <w:rPr>
          <w:rFonts w:eastAsiaTheme="minorHAnsi" w:cs="Calibri"/>
          <w:spacing w:val="-1"/>
        </w:rPr>
        <w:t>President</w:t>
      </w:r>
      <w:r w:rsidRPr="00AC2907">
        <w:rPr>
          <w:rFonts w:eastAsiaTheme="minorHAnsi" w:cs="Calibri"/>
          <w:spacing w:val="1"/>
        </w:rPr>
        <w:t xml:space="preserve"> </w:t>
      </w:r>
      <w:r w:rsidRPr="00AC2907">
        <w:rPr>
          <w:rFonts w:eastAsiaTheme="minorHAnsi" w:cs="Calibri"/>
        </w:rPr>
        <w:t>–</w:t>
      </w:r>
      <w:r w:rsidRPr="00AC2907">
        <w:rPr>
          <w:rFonts w:eastAsiaTheme="minorHAnsi" w:cs="Calibri"/>
          <w:spacing w:val="-2"/>
        </w:rPr>
        <w:t xml:space="preserve"> </w:t>
      </w:r>
      <w:r w:rsidRPr="00AC2907">
        <w:rPr>
          <w:rFonts w:eastAsiaTheme="minorHAnsi" w:cs="Calibri"/>
          <w:spacing w:val="-1"/>
        </w:rPr>
        <w:t>Delta</w:t>
      </w:r>
      <w:r w:rsidRPr="00AC2907">
        <w:rPr>
          <w:rFonts w:eastAsiaTheme="minorHAnsi" w:cs="Calibri"/>
          <w:spacing w:val="-2"/>
        </w:rPr>
        <w:t xml:space="preserve"> </w:t>
      </w:r>
      <w:r w:rsidRPr="00AC2907">
        <w:rPr>
          <w:rFonts w:eastAsiaTheme="minorHAnsi" w:cs="Calibri"/>
        </w:rPr>
        <w:t>Psi</w:t>
      </w:r>
      <w:r w:rsidRPr="00AC2907">
        <w:rPr>
          <w:rFonts w:eastAsiaTheme="minorHAnsi" w:cs="Calibri"/>
          <w:spacing w:val="-3"/>
        </w:rPr>
        <w:t xml:space="preserve"> </w:t>
      </w:r>
      <w:r w:rsidRPr="00AC2907">
        <w:rPr>
          <w:rFonts w:eastAsiaTheme="minorHAnsi" w:cs="Calibri"/>
          <w:spacing w:val="-1"/>
        </w:rPr>
        <w:t>Lambda</w:t>
      </w:r>
      <w:r w:rsidRPr="00AC2907">
        <w:rPr>
          <w:rFonts w:eastAsiaTheme="minorHAnsi" w:cs="Calibri"/>
        </w:rPr>
        <w:t xml:space="preserve"> </w:t>
      </w:r>
      <w:r w:rsidRPr="00AC2907">
        <w:rPr>
          <w:rFonts w:eastAsiaTheme="minorHAnsi" w:cs="Calibri"/>
          <w:spacing w:val="-1"/>
        </w:rPr>
        <w:t>Chapter</w:t>
      </w:r>
      <w:r w:rsidRPr="00AC2907">
        <w:rPr>
          <w:rFonts w:eastAsiaTheme="minorHAnsi" w:cs="Calibri"/>
          <w:spacing w:val="-2"/>
        </w:rPr>
        <w:t xml:space="preserve"> </w:t>
      </w:r>
      <w:r w:rsidRPr="00AC2907">
        <w:rPr>
          <w:rFonts w:eastAsiaTheme="minorHAnsi" w:cs="Calibri"/>
          <w:spacing w:val="-1"/>
        </w:rPr>
        <w:t>Denver,</w:t>
      </w:r>
      <w:r w:rsidRPr="00AC2907">
        <w:rPr>
          <w:rFonts w:eastAsiaTheme="minorHAnsi" w:cs="Calibri"/>
        </w:rPr>
        <w:t xml:space="preserve"> </w:t>
      </w:r>
      <w:r w:rsidRPr="00AC2907">
        <w:rPr>
          <w:rFonts w:eastAsiaTheme="minorHAnsi" w:cs="Calibri"/>
          <w:spacing w:val="-1"/>
        </w:rPr>
        <w:t>CO.</w:t>
      </w:r>
      <w:r w:rsidRPr="00AC2907">
        <w:rPr>
          <w:rFonts w:eastAsiaTheme="minorHAnsi" w:cs="Calibri"/>
          <w:spacing w:val="27"/>
        </w:rPr>
        <w:t xml:space="preserve"> </w:t>
      </w:r>
      <w:r w:rsidRPr="00AC2907">
        <w:rPr>
          <w:rFonts w:eastAsiaTheme="minorHAnsi" w:cs="Calibri"/>
          <w:spacing w:val="-1"/>
        </w:rPr>
        <w:t>5877</w:t>
      </w:r>
      <w:r w:rsidRPr="00AC2907">
        <w:rPr>
          <w:rFonts w:eastAsiaTheme="minorHAnsi" w:cs="Calibri"/>
          <w:spacing w:val="1"/>
        </w:rPr>
        <w:t xml:space="preserve"> </w:t>
      </w:r>
      <w:r w:rsidRPr="00AC2907">
        <w:rPr>
          <w:rFonts w:eastAsiaTheme="minorHAnsi" w:cs="Calibri"/>
          <w:spacing w:val="-1"/>
        </w:rPr>
        <w:t>S.</w:t>
      </w:r>
      <w:r w:rsidRPr="00AC2907">
        <w:rPr>
          <w:rFonts w:eastAsiaTheme="minorHAnsi" w:cs="Calibri"/>
          <w:spacing w:val="-3"/>
        </w:rPr>
        <w:t xml:space="preserve"> </w:t>
      </w:r>
      <w:r w:rsidRPr="00AC2907">
        <w:rPr>
          <w:rFonts w:eastAsiaTheme="minorHAnsi" w:cs="Calibri"/>
          <w:spacing w:val="-1"/>
        </w:rPr>
        <w:t>Walden St.</w:t>
      </w:r>
    </w:p>
    <w:p w:rsidR="001A6B15" w:rsidRPr="00AC2907" w:rsidRDefault="001A6B15" w:rsidP="001A6B15">
      <w:pPr>
        <w:kinsoku w:val="0"/>
        <w:overflowPunct w:val="0"/>
        <w:autoSpaceDE w:val="0"/>
        <w:autoSpaceDN w:val="0"/>
        <w:adjustRightInd w:val="0"/>
        <w:ind w:left="119"/>
        <w:rPr>
          <w:rFonts w:eastAsiaTheme="minorHAnsi" w:cs="Calibri"/>
          <w:spacing w:val="-1"/>
        </w:rPr>
      </w:pPr>
      <w:r w:rsidRPr="00AC2907">
        <w:rPr>
          <w:rFonts w:eastAsiaTheme="minorHAnsi" w:cs="Calibri"/>
          <w:spacing w:val="-1"/>
        </w:rPr>
        <w:t>Centennial,</w:t>
      </w:r>
      <w:r w:rsidRPr="00AC2907">
        <w:rPr>
          <w:rFonts w:eastAsiaTheme="minorHAnsi" w:cs="Calibri"/>
        </w:rPr>
        <w:t xml:space="preserve"> </w:t>
      </w:r>
      <w:r w:rsidRPr="00AC2907">
        <w:rPr>
          <w:rFonts w:eastAsiaTheme="minorHAnsi" w:cs="Calibri"/>
          <w:spacing w:val="-2"/>
        </w:rPr>
        <w:t>CO</w:t>
      </w:r>
      <w:r w:rsidRPr="00AC2907">
        <w:rPr>
          <w:rFonts w:eastAsiaTheme="minorHAnsi" w:cs="Calibri"/>
        </w:rPr>
        <w:t xml:space="preserve"> </w:t>
      </w:r>
      <w:r w:rsidRPr="00AC2907">
        <w:rPr>
          <w:rFonts w:eastAsiaTheme="minorHAnsi" w:cs="Calibri"/>
          <w:spacing w:val="-1"/>
        </w:rPr>
        <w:t>80015</w:t>
      </w:r>
    </w:p>
    <w:p w:rsidR="001A6B15" w:rsidRPr="00AC2907" w:rsidRDefault="001A6B15" w:rsidP="001A6B15">
      <w:pPr>
        <w:kinsoku w:val="0"/>
        <w:overflowPunct w:val="0"/>
        <w:autoSpaceDE w:val="0"/>
        <w:autoSpaceDN w:val="0"/>
        <w:adjustRightInd w:val="0"/>
        <w:spacing w:before="38"/>
        <w:ind w:left="120"/>
        <w:rPr>
          <w:rFonts w:eastAsiaTheme="minorHAnsi" w:cs="Calibri"/>
        </w:rPr>
      </w:pPr>
      <w:r w:rsidRPr="00AC2907">
        <w:rPr>
          <w:rFonts w:eastAsiaTheme="minorHAnsi" w:cs="Calibri"/>
          <w:spacing w:val="-1"/>
        </w:rPr>
        <w:t>Cell</w:t>
      </w:r>
      <w:r w:rsidRPr="00AC2907">
        <w:rPr>
          <w:rFonts w:eastAsiaTheme="minorHAnsi" w:cs="Calibri"/>
        </w:rPr>
        <w:t xml:space="preserve"> </w:t>
      </w:r>
      <w:r w:rsidRPr="00AC2907">
        <w:rPr>
          <w:rFonts w:eastAsiaTheme="minorHAnsi" w:cs="Calibri"/>
          <w:spacing w:val="-1"/>
        </w:rPr>
        <w:t>Phone:</w:t>
      </w:r>
      <w:r w:rsidRPr="00AC2907">
        <w:rPr>
          <w:rFonts w:eastAsiaTheme="minorHAnsi" w:cs="Calibri"/>
          <w:spacing w:val="1"/>
        </w:rPr>
        <w:t xml:space="preserve"> </w:t>
      </w:r>
      <w:r w:rsidRPr="00AC2907">
        <w:rPr>
          <w:rFonts w:eastAsiaTheme="minorHAnsi" w:cs="Calibri"/>
          <w:spacing w:val="-2"/>
        </w:rPr>
        <w:t>303-868-6760</w:t>
      </w:r>
    </w:p>
    <w:p w:rsidR="001A6B15" w:rsidRPr="00AC2907" w:rsidRDefault="001A6B15" w:rsidP="001A6B15">
      <w:pPr>
        <w:kinsoku w:val="0"/>
        <w:overflowPunct w:val="0"/>
        <w:autoSpaceDE w:val="0"/>
        <w:autoSpaceDN w:val="0"/>
        <w:adjustRightInd w:val="0"/>
        <w:spacing w:before="43"/>
        <w:ind w:left="119"/>
        <w:rPr>
          <w:rFonts w:eastAsiaTheme="minorHAnsi" w:cs="Calibri"/>
          <w:spacing w:val="-1"/>
        </w:rPr>
      </w:pPr>
      <w:r w:rsidRPr="00AC2907">
        <w:rPr>
          <w:rFonts w:eastAsiaTheme="minorHAnsi" w:cs="Calibri"/>
          <w:spacing w:val="-1"/>
        </w:rPr>
        <w:t>E-mail:</w:t>
      </w:r>
      <w:r w:rsidRPr="00AC2907">
        <w:rPr>
          <w:rFonts w:eastAsiaTheme="minorHAnsi" w:cs="Calibri"/>
          <w:spacing w:val="-2"/>
        </w:rPr>
        <w:t xml:space="preserve"> </w:t>
      </w:r>
      <w:hyperlink r:id="rId55" w:history="1">
        <w:r w:rsidRPr="00AC2907">
          <w:rPr>
            <w:rFonts w:eastAsiaTheme="minorHAnsi" w:cs="Calibri"/>
            <w:spacing w:val="-1"/>
          </w:rPr>
          <w:t>sljones53@comcast.net</w:t>
        </w:r>
      </w:hyperlink>
    </w:p>
    <w:p w:rsidR="001A6B15" w:rsidRDefault="001A6B15" w:rsidP="001A6B15"/>
    <w:p w:rsidR="001A6B15" w:rsidRDefault="001A6B15" w:rsidP="00B5115E">
      <w:pPr>
        <w:spacing w:before="29" w:after="0"/>
        <w:ind w:left="220" w:right="-20"/>
        <w:rPr>
          <w:rFonts w:ascii="Arial" w:eastAsia="Arial" w:hAnsi="Arial" w:cs="Arial"/>
          <w:b/>
          <w:bCs/>
          <w:i/>
          <w:sz w:val="24"/>
          <w:szCs w:val="24"/>
        </w:rPr>
      </w:pPr>
    </w:p>
    <w:p w:rsidR="001A6B15" w:rsidRDefault="001A6B15" w:rsidP="00B5115E">
      <w:pPr>
        <w:spacing w:before="29" w:after="0"/>
        <w:ind w:left="220" w:right="-20"/>
        <w:rPr>
          <w:rFonts w:ascii="Arial" w:eastAsia="Arial" w:hAnsi="Arial" w:cs="Arial"/>
          <w:b/>
          <w:bCs/>
          <w:i/>
          <w:sz w:val="24"/>
          <w:szCs w:val="24"/>
        </w:rPr>
      </w:pPr>
    </w:p>
    <w:p w:rsidR="001A6B15" w:rsidRDefault="001A6B15" w:rsidP="00B5115E">
      <w:pPr>
        <w:spacing w:before="29" w:after="0"/>
        <w:ind w:left="220" w:right="-20"/>
        <w:rPr>
          <w:rFonts w:ascii="Arial" w:eastAsia="Arial" w:hAnsi="Arial" w:cs="Arial"/>
          <w:b/>
          <w:bCs/>
          <w:i/>
          <w:sz w:val="24"/>
          <w:szCs w:val="24"/>
        </w:rPr>
      </w:pPr>
    </w:p>
    <w:p w:rsidR="00B5115E" w:rsidRDefault="00B5115E" w:rsidP="00B5115E">
      <w:pPr>
        <w:spacing w:before="29" w:after="0"/>
        <w:ind w:left="220" w:right="-20"/>
        <w:rPr>
          <w:rFonts w:ascii="Arial" w:eastAsia="Arial" w:hAnsi="Arial" w:cs="Arial"/>
          <w:sz w:val="24"/>
          <w:szCs w:val="24"/>
        </w:rPr>
      </w:pPr>
      <w:r>
        <w:rPr>
          <w:rFonts w:ascii="Arial" w:eastAsia="Arial" w:hAnsi="Arial" w:cs="Arial"/>
          <w:b/>
          <w:bCs/>
          <w:i/>
          <w:sz w:val="24"/>
          <w:szCs w:val="24"/>
        </w:rPr>
        <w:lastRenderedPageBreak/>
        <w:t>Communi</w:t>
      </w:r>
      <w:r>
        <w:rPr>
          <w:rFonts w:ascii="Arial" w:eastAsia="Arial" w:hAnsi="Arial" w:cs="Arial"/>
          <w:b/>
          <w:bCs/>
          <w:i/>
          <w:spacing w:val="-1"/>
          <w:sz w:val="24"/>
          <w:szCs w:val="24"/>
        </w:rPr>
        <w:t>t</w:t>
      </w:r>
      <w:r>
        <w:rPr>
          <w:rFonts w:ascii="Arial" w:eastAsia="Arial" w:hAnsi="Arial" w:cs="Arial"/>
          <w:b/>
          <w:bCs/>
          <w:i/>
          <w:sz w:val="24"/>
          <w:szCs w:val="24"/>
        </w:rPr>
        <w:t>y</w:t>
      </w:r>
      <w:r>
        <w:rPr>
          <w:rFonts w:ascii="Arial" w:eastAsia="Arial" w:hAnsi="Arial" w:cs="Arial"/>
          <w:b/>
          <w:bCs/>
          <w:i/>
          <w:spacing w:val="1"/>
          <w:sz w:val="24"/>
          <w:szCs w:val="24"/>
        </w:rPr>
        <w:t xml:space="preserve"> a</w:t>
      </w:r>
      <w:r>
        <w:rPr>
          <w:rFonts w:ascii="Arial" w:eastAsia="Arial" w:hAnsi="Arial" w:cs="Arial"/>
          <w:b/>
          <w:bCs/>
          <w:i/>
          <w:sz w:val="24"/>
          <w:szCs w:val="24"/>
        </w:rPr>
        <w:t xml:space="preserve">nd </w:t>
      </w:r>
      <w:r>
        <w:rPr>
          <w:rFonts w:ascii="Arial" w:eastAsia="Arial" w:hAnsi="Arial" w:cs="Arial"/>
          <w:b/>
          <w:bCs/>
          <w:i/>
          <w:spacing w:val="1"/>
          <w:sz w:val="24"/>
          <w:szCs w:val="24"/>
        </w:rPr>
        <w:t>Pa</w:t>
      </w:r>
      <w:r>
        <w:rPr>
          <w:rFonts w:ascii="Arial" w:eastAsia="Arial" w:hAnsi="Arial" w:cs="Arial"/>
          <w:b/>
          <w:bCs/>
          <w:i/>
          <w:spacing w:val="-2"/>
          <w:sz w:val="24"/>
          <w:szCs w:val="24"/>
        </w:rPr>
        <w:t>r</w:t>
      </w:r>
      <w:r>
        <w:rPr>
          <w:rFonts w:ascii="Arial" w:eastAsia="Arial" w:hAnsi="Arial" w:cs="Arial"/>
          <w:b/>
          <w:bCs/>
          <w:i/>
          <w:spacing w:val="-1"/>
          <w:sz w:val="24"/>
          <w:szCs w:val="24"/>
        </w:rPr>
        <w:t>e</w:t>
      </w:r>
      <w:r>
        <w:rPr>
          <w:rFonts w:ascii="Arial" w:eastAsia="Arial" w:hAnsi="Arial" w:cs="Arial"/>
          <w:b/>
          <w:bCs/>
          <w:i/>
          <w:sz w:val="24"/>
          <w:szCs w:val="24"/>
        </w:rPr>
        <w:t xml:space="preserve">nt </w:t>
      </w:r>
      <w:r>
        <w:rPr>
          <w:rFonts w:ascii="Arial" w:eastAsia="Arial" w:hAnsi="Arial" w:cs="Arial"/>
          <w:b/>
          <w:bCs/>
          <w:i/>
          <w:spacing w:val="1"/>
          <w:sz w:val="24"/>
          <w:szCs w:val="24"/>
        </w:rPr>
        <w:t>E</w:t>
      </w:r>
      <w:r>
        <w:rPr>
          <w:rFonts w:ascii="Arial" w:eastAsia="Arial" w:hAnsi="Arial" w:cs="Arial"/>
          <w:b/>
          <w:bCs/>
          <w:i/>
          <w:sz w:val="24"/>
          <w:szCs w:val="24"/>
        </w:rPr>
        <w:t>ng</w:t>
      </w:r>
      <w:r>
        <w:rPr>
          <w:rFonts w:ascii="Arial" w:eastAsia="Arial" w:hAnsi="Arial" w:cs="Arial"/>
          <w:b/>
          <w:bCs/>
          <w:i/>
          <w:spacing w:val="1"/>
          <w:sz w:val="24"/>
          <w:szCs w:val="24"/>
        </w:rPr>
        <w:t>a</w:t>
      </w:r>
      <w:r>
        <w:rPr>
          <w:rFonts w:ascii="Arial" w:eastAsia="Arial" w:hAnsi="Arial" w:cs="Arial"/>
          <w:b/>
          <w:bCs/>
          <w:i/>
          <w:sz w:val="24"/>
          <w:szCs w:val="24"/>
        </w:rPr>
        <w:t>g</w:t>
      </w:r>
      <w:r>
        <w:rPr>
          <w:rFonts w:ascii="Arial" w:eastAsia="Arial" w:hAnsi="Arial" w:cs="Arial"/>
          <w:b/>
          <w:bCs/>
          <w:i/>
          <w:spacing w:val="1"/>
          <w:sz w:val="24"/>
          <w:szCs w:val="24"/>
        </w:rPr>
        <w:t>e</w:t>
      </w:r>
      <w:r>
        <w:rPr>
          <w:rFonts w:ascii="Arial" w:eastAsia="Arial" w:hAnsi="Arial" w:cs="Arial"/>
          <w:b/>
          <w:bCs/>
          <w:i/>
          <w:sz w:val="24"/>
          <w:szCs w:val="24"/>
        </w:rPr>
        <w:t>m</w:t>
      </w:r>
      <w:r>
        <w:rPr>
          <w:rFonts w:ascii="Arial" w:eastAsia="Arial" w:hAnsi="Arial" w:cs="Arial"/>
          <w:b/>
          <w:bCs/>
          <w:i/>
          <w:spacing w:val="1"/>
          <w:sz w:val="24"/>
          <w:szCs w:val="24"/>
        </w:rPr>
        <w:t>e</w:t>
      </w:r>
      <w:r>
        <w:rPr>
          <w:rFonts w:ascii="Arial" w:eastAsia="Arial" w:hAnsi="Arial" w:cs="Arial"/>
          <w:b/>
          <w:bCs/>
          <w:i/>
          <w:sz w:val="24"/>
          <w:szCs w:val="24"/>
        </w:rPr>
        <w:t xml:space="preserve">nt </w:t>
      </w:r>
      <w:r>
        <w:rPr>
          <w:rFonts w:ascii="Arial" w:eastAsia="Arial" w:hAnsi="Arial" w:cs="Arial"/>
          <w:b/>
          <w:bCs/>
          <w:i/>
          <w:spacing w:val="1"/>
          <w:sz w:val="24"/>
          <w:szCs w:val="24"/>
        </w:rPr>
        <w:t>S</w:t>
      </w:r>
      <w:r>
        <w:rPr>
          <w:rFonts w:ascii="Arial" w:eastAsia="Arial" w:hAnsi="Arial" w:cs="Arial"/>
          <w:b/>
          <w:bCs/>
          <w:i/>
          <w:spacing w:val="-1"/>
          <w:sz w:val="24"/>
          <w:szCs w:val="24"/>
        </w:rPr>
        <w:t>t</w:t>
      </w:r>
      <w:r>
        <w:rPr>
          <w:rFonts w:ascii="Arial" w:eastAsia="Arial" w:hAnsi="Arial" w:cs="Arial"/>
          <w:b/>
          <w:bCs/>
          <w:i/>
          <w:sz w:val="24"/>
          <w:szCs w:val="24"/>
        </w:rPr>
        <w:t>r</w:t>
      </w:r>
      <w:r>
        <w:rPr>
          <w:rFonts w:ascii="Arial" w:eastAsia="Arial" w:hAnsi="Arial" w:cs="Arial"/>
          <w:b/>
          <w:bCs/>
          <w:i/>
          <w:spacing w:val="1"/>
          <w:sz w:val="24"/>
          <w:szCs w:val="24"/>
        </w:rPr>
        <w:t>a</w:t>
      </w:r>
      <w:r>
        <w:rPr>
          <w:rFonts w:ascii="Arial" w:eastAsia="Arial" w:hAnsi="Arial" w:cs="Arial"/>
          <w:b/>
          <w:bCs/>
          <w:i/>
          <w:spacing w:val="-3"/>
          <w:sz w:val="24"/>
          <w:szCs w:val="24"/>
        </w:rPr>
        <w:t>t</w:t>
      </w:r>
      <w:r>
        <w:rPr>
          <w:rFonts w:ascii="Arial" w:eastAsia="Arial" w:hAnsi="Arial" w:cs="Arial"/>
          <w:b/>
          <w:bCs/>
          <w:i/>
          <w:spacing w:val="1"/>
          <w:sz w:val="24"/>
          <w:szCs w:val="24"/>
        </w:rPr>
        <w:t>e</w:t>
      </w:r>
      <w:r>
        <w:rPr>
          <w:rFonts w:ascii="Arial" w:eastAsia="Arial" w:hAnsi="Arial" w:cs="Arial"/>
          <w:b/>
          <w:bCs/>
          <w:i/>
          <w:sz w:val="24"/>
          <w:szCs w:val="24"/>
        </w:rPr>
        <w:t>gy</w:t>
      </w:r>
      <w:r>
        <w:rPr>
          <w:rFonts w:ascii="Arial" w:eastAsia="Arial" w:hAnsi="Arial" w:cs="Arial"/>
          <w:b/>
          <w:bCs/>
          <w:i/>
          <w:spacing w:val="1"/>
          <w:sz w:val="24"/>
          <w:szCs w:val="24"/>
        </w:rPr>
        <w:t xml:space="preserve"> </w:t>
      </w:r>
      <w:r>
        <w:rPr>
          <w:rFonts w:ascii="Arial" w:eastAsia="Arial" w:hAnsi="Arial" w:cs="Arial"/>
          <w:b/>
          <w:bCs/>
          <w:i/>
          <w:sz w:val="24"/>
          <w:szCs w:val="24"/>
        </w:rPr>
        <w:t>Curr</w:t>
      </w:r>
      <w:r>
        <w:rPr>
          <w:rFonts w:ascii="Arial" w:eastAsia="Arial" w:hAnsi="Arial" w:cs="Arial"/>
          <w:b/>
          <w:bCs/>
          <w:i/>
          <w:spacing w:val="1"/>
          <w:sz w:val="24"/>
          <w:szCs w:val="24"/>
        </w:rPr>
        <w:t>e</w:t>
      </w:r>
      <w:r>
        <w:rPr>
          <w:rFonts w:ascii="Arial" w:eastAsia="Arial" w:hAnsi="Arial" w:cs="Arial"/>
          <w:b/>
          <w:bCs/>
          <w:i/>
          <w:sz w:val="24"/>
          <w:szCs w:val="24"/>
        </w:rPr>
        <w:t xml:space="preserve">nt </w:t>
      </w:r>
      <w:r>
        <w:rPr>
          <w:rFonts w:ascii="Arial" w:eastAsia="Arial" w:hAnsi="Arial" w:cs="Arial"/>
          <w:b/>
          <w:bCs/>
          <w:i/>
          <w:spacing w:val="1"/>
          <w:sz w:val="24"/>
          <w:szCs w:val="24"/>
        </w:rPr>
        <w:t>a</w:t>
      </w:r>
      <w:r>
        <w:rPr>
          <w:rFonts w:ascii="Arial" w:eastAsia="Arial" w:hAnsi="Arial" w:cs="Arial"/>
          <w:b/>
          <w:bCs/>
          <w:i/>
          <w:sz w:val="24"/>
          <w:szCs w:val="24"/>
        </w:rPr>
        <w:t>nd</w:t>
      </w:r>
      <w:r>
        <w:rPr>
          <w:rFonts w:ascii="Arial" w:eastAsia="Arial" w:hAnsi="Arial" w:cs="Arial"/>
          <w:b/>
          <w:bCs/>
          <w:i/>
          <w:spacing w:val="-2"/>
          <w:sz w:val="24"/>
          <w:szCs w:val="24"/>
        </w:rPr>
        <w:t xml:space="preserve"> </w:t>
      </w:r>
      <w:r>
        <w:rPr>
          <w:rFonts w:ascii="Arial" w:eastAsia="Arial" w:hAnsi="Arial" w:cs="Arial"/>
          <w:b/>
          <w:bCs/>
          <w:i/>
          <w:sz w:val="24"/>
          <w:szCs w:val="24"/>
        </w:rPr>
        <w:t>Ongoing</w:t>
      </w:r>
    </w:p>
    <w:p w:rsidR="00B5115E" w:rsidRDefault="00B5115E" w:rsidP="00B5115E">
      <w:pPr>
        <w:spacing w:after="0"/>
        <w:ind w:left="220" w:right="115"/>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ls,</w:t>
      </w:r>
      <w:r>
        <w:rPr>
          <w:rFonts w:ascii="Arial" w:eastAsia="Arial" w:hAnsi="Arial" w:cs="Arial"/>
          <w:spacing w:val="1"/>
          <w:sz w:val="24"/>
          <w:szCs w:val="24"/>
        </w:rPr>
        <w:t xml:space="preserve"> Legacy Options High School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 xml:space="preserve">eat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1"/>
          <w:sz w:val="24"/>
          <w:szCs w:val="24"/>
        </w:rPr>
        <w:t xml:space="preserve"> pa</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66"/>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 xml:space="preserve">s. </w:t>
      </w:r>
    </w:p>
    <w:p w:rsidR="00B5115E" w:rsidRDefault="00B5115E" w:rsidP="00B5115E">
      <w:pPr>
        <w:spacing w:before="16" w:after="0" w:line="260" w:lineRule="exact"/>
        <w:rPr>
          <w:sz w:val="26"/>
          <w:szCs w:val="26"/>
        </w:rPr>
      </w:pPr>
    </w:p>
    <w:p w:rsidR="00B5115E" w:rsidRDefault="00B5115E" w:rsidP="00B5115E">
      <w:pPr>
        <w:tabs>
          <w:tab w:val="left" w:pos="5140"/>
        </w:tabs>
        <w:spacing w:after="0"/>
        <w:ind w:left="220" w:right="148"/>
        <w:rPr>
          <w:rFonts w:ascii="Arial" w:eastAsia="Arial" w:hAnsi="Arial" w:cs="Arial"/>
          <w:sz w:val="24"/>
          <w:szCs w:val="24"/>
        </w:rPr>
      </w:pPr>
      <w:r>
        <w:rPr>
          <w:rFonts w:ascii="Arial" w:eastAsia="Arial" w:hAnsi="Arial" w:cs="Arial"/>
          <w:sz w:val="24"/>
          <w:szCs w:val="24"/>
        </w:rPr>
        <w:t xml:space="preserve">Legacy Options </w:t>
      </w:r>
      <w:r w:rsidRPr="00D43F5F">
        <w:rPr>
          <w:rFonts w:ascii="Arial" w:eastAsia="Arial" w:hAnsi="Arial" w:cs="Arial"/>
          <w:sz w:val="24"/>
          <w:szCs w:val="24"/>
        </w:rPr>
        <w:t>is</w:t>
      </w:r>
      <w:r>
        <w:rPr>
          <w:rFonts w:ascii="Arial" w:eastAsia="Arial" w:hAnsi="Arial" w:cs="Arial"/>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 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ou</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Pa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 xml:space="preserve">.  Legacy Options High School </w:t>
      </w:r>
      <w:r>
        <w:rPr>
          <w:rFonts w:ascii="Arial" w:eastAsia="Arial" w:hAnsi="Arial" w:cs="Arial"/>
          <w:spacing w:val="-3"/>
          <w:sz w:val="24"/>
          <w:szCs w:val="24"/>
        </w:rPr>
        <w:t>w</w:t>
      </w:r>
      <w:r>
        <w:rPr>
          <w:rFonts w:ascii="Arial" w:eastAsia="Arial" w:hAnsi="Arial" w:cs="Arial"/>
          <w:sz w:val="24"/>
          <w:szCs w:val="24"/>
        </w:rPr>
        <w:t xml:space="preserve">ill </w:t>
      </w:r>
      <w:r>
        <w:rPr>
          <w:rFonts w:ascii="Arial" w:eastAsia="Arial" w:hAnsi="Arial" w:cs="Arial"/>
          <w:spacing w:val="1"/>
          <w:sz w:val="24"/>
          <w:szCs w:val="24"/>
        </w:rPr>
        <w:t>be</w:t>
      </w:r>
      <w:r>
        <w:rPr>
          <w:rFonts w:ascii="Arial" w:eastAsia="Arial" w:hAnsi="Arial" w:cs="Arial"/>
          <w:spacing w:val="-1"/>
          <w:sz w:val="24"/>
          <w:szCs w:val="24"/>
        </w:rPr>
        <w:t>g</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pacing w:val="1"/>
          <w:sz w:val="24"/>
          <w:szCs w:val="24"/>
        </w:rPr>
        <w:t>ea</w:t>
      </w:r>
      <w:r>
        <w:rPr>
          <w:rFonts w:ascii="Arial" w:eastAsia="Arial" w:hAnsi="Arial" w:cs="Arial"/>
          <w:sz w:val="24"/>
          <w:szCs w:val="24"/>
        </w:rPr>
        <w:t xml:space="preserve">ch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Pub</w:t>
      </w:r>
      <w:r>
        <w:rPr>
          <w:rFonts w:ascii="Arial" w:eastAsia="Arial" w:hAnsi="Arial" w:cs="Arial"/>
          <w:sz w:val="24"/>
          <w:szCs w:val="24"/>
        </w:rPr>
        <w:t xml:space="preserve">lic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or 20</w:t>
      </w:r>
      <w:r>
        <w:rPr>
          <w:rFonts w:ascii="Arial" w:eastAsia="Arial" w:hAnsi="Arial" w:cs="Arial"/>
          <w:spacing w:val="-1"/>
          <w:sz w:val="24"/>
          <w:szCs w:val="24"/>
        </w:rPr>
        <w:t>15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ill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z w:val="24"/>
          <w:szCs w:val="24"/>
        </w:rPr>
        <w:t>sc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pacing w:val="1"/>
          <w:sz w:val="24"/>
          <w:szCs w:val="24"/>
        </w:rPr>
        <w:t>be</w:t>
      </w:r>
      <w:r>
        <w:rPr>
          <w:rFonts w:ascii="Arial" w:eastAsia="Arial" w:hAnsi="Arial" w:cs="Arial"/>
          <w:sz w:val="24"/>
          <w:szCs w:val="24"/>
        </w:rPr>
        <w:t>l</w:t>
      </w:r>
      <w:r>
        <w:rPr>
          <w:rFonts w:ascii="Arial" w:eastAsia="Arial" w:hAnsi="Arial" w:cs="Arial"/>
          <w:spacing w:val="1"/>
          <w:sz w:val="24"/>
          <w:szCs w:val="24"/>
        </w:rPr>
        <w:t>ow</w:t>
      </w:r>
    </w:p>
    <w:p w:rsidR="00B5115E" w:rsidRDefault="00B5115E" w:rsidP="00B5115E">
      <w:pPr>
        <w:spacing w:before="16" w:after="0" w:line="260" w:lineRule="exact"/>
        <w:rPr>
          <w:sz w:val="26"/>
          <w:szCs w:val="26"/>
        </w:rPr>
      </w:pPr>
    </w:p>
    <w:p w:rsidR="00B5115E" w:rsidRDefault="00B5115E" w:rsidP="00F3789F">
      <w:pPr>
        <w:spacing w:after="0"/>
        <w:ind w:left="1857" w:right="-20"/>
        <w:jc w:val="center"/>
        <w:rPr>
          <w:rFonts w:ascii="Arial" w:eastAsia="Arial" w:hAnsi="Arial" w:cs="Arial"/>
          <w:sz w:val="24"/>
          <w:szCs w:val="24"/>
        </w:rPr>
      </w:pPr>
      <w:r>
        <w:rPr>
          <w:rFonts w:ascii="Arial" w:eastAsia="Arial" w:hAnsi="Arial" w:cs="Arial"/>
          <w:b/>
          <w:bCs/>
          <w:spacing w:val="1"/>
          <w:sz w:val="24"/>
          <w:szCs w:val="24"/>
        </w:rPr>
        <w:t>Pa</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ta</w:t>
      </w:r>
      <w:r>
        <w:rPr>
          <w:rFonts w:ascii="Arial" w:eastAsia="Arial" w:hAnsi="Arial" w:cs="Arial"/>
          <w:b/>
          <w:bCs/>
          <w:sz w:val="24"/>
          <w:szCs w:val="24"/>
        </w:rPr>
        <w:t>l</w:t>
      </w:r>
      <w:r>
        <w:rPr>
          <w:rFonts w:ascii="Arial" w:eastAsia="Arial" w:hAnsi="Arial" w:cs="Arial"/>
          <w:b/>
          <w:bCs/>
          <w:spacing w:val="1"/>
          <w:sz w:val="24"/>
          <w:szCs w:val="24"/>
        </w:rPr>
        <w:t xml:space="preserve"> a</w:t>
      </w:r>
      <w:r>
        <w:rPr>
          <w:rFonts w:ascii="Arial" w:eastAsia="Arial" w:hAnsi="Arial" w:cs="Arial"/>
          <w:b/>
          <w:bCs/>
          <w:sz w:val="24"/>
          <w:szCs w:val="24"/>
        </w:rPr>
        <w:t>nd</w:t>
      </w:r>
      <w:r>
        <w:rPr>
          <w:rFonts w:ascii="Arial" w:eastAsia="Arial" w:hAnsi="Arial" w:cs="Arial"/>
          <w:b/>
          <w:bCs/>
          <w:spacing w:val="-2"/>
          <w:sz w:val="24"/>
          <w:szCs w:val="24"/>
        </w:rPr>
        <w:t xml:space="preserve"> </w:t>
      </w:r>
      <w:r>
        <w:rPr>
          <w:rFonts w:ascii="Arial" w:eastAsia="Arial" w:hAnsi="Arial" w:cs="Arial"/>
          <w:b/>
          <w:bCs/>
          <w:sz w:val="24"/>
          <w:szCs w:val="24"/>
        </w:rPr>
        <w:t>Communi</w:t>
      </w:r>
      <w:r>
        <w:rPr>
          <w:rFonts w:ascii="Arial" w:eastAsia="Arial" w:hAnsi="Arial" w:cs="Arial"/>
          <w:b/>
          <w:bCs/>
          <w:spacing w:val="2"/>
          <w:sz w:val="24"/>
          <w:szCs w:val="24"/>
        </w:rPr>
        <w:t>t</w:t>
      </w:r>
      <w:r>
        <w:rPr>
          <w:rFonts w:ascii="Arial" w:eastAsia="Arial" w:hAnsi="Arial" w:cs="Arial"/>
          <w:b/>
          <w:bCs/>
          <w:sz w:val="24"/>
          <w:szCs w:val="24"/>
        </w:rPr>
        <w:t>y</w:t>
      </w:r>
      <w:r>
        <w:rPr>
          <w:rFonts w:ascii="Arial" w:eastAsia="Arial" w:hAnsi="Arial" w:cs="Arial"/>
          <w:b/>
          <w:bCs/>
          <w:spacing w:val="-3"/>
          <w:sz w:val="24"/>
          <w:szCs w:val="24"/>
        </w:rPr>
        <w:t xml:space="preserve"> </w:t>
      </w:r>
      <w:r>
        <w:rPr>
          <w:rFonts w:ascii="Arial" w:eastAsia="Arial" w:hAnsi="Arial" w:cs="Arial"/>
          <w:b/>
          <w:bCs/>
          <w:sz w:val="24"/>
          <w:szCs w:val="24"/>
        </w:rPr>
        <w:t>Ou</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eac</w:t>
      </w:r>
      <w:r>
        <w:rPr>
          <w:rFonts w:ascii="Arial" w:eastAsia="Arial" w:hAnsi="Arial" w:cs="Arial"/>
          <w:b/>
          <w:bCs/>
          <w:sz w:val="24"/>
          <w:szCs w:val="24"/>
        </w:rPr>
        <w:t>h</w:t>
      </w:r>
      <w:r>
        <w:rPr>
          <w:rFonts w:ascii="Arial" w:eastAsia="Arial" w:hAnsi="Arial" w:cs="Arial"/>
          <w:b/>
          <w:bCs/>
          <w:spacing w:val="3"/>
          <w:sz w:val="24"/>
          <w:szCs w:val="24"/>
        </w:rPr>
        <w:t xml:space="preserve"> </w:t>
      </w:r>
      <w:r>
        <w:rPr>
          <w:rFonts w:ascii="Arial" w:eastAsia="Arial" w:hAnsi="Arial" w:cs="Arial"/>
          <w:b/>
          <w:bCs/>
          <w:spacing w:val="-5"/>
          <w:sz w:val="24"/>
          <w:szCs w:val="24"/>
        </w:rPr>
        <w:t>A</w:t>
      </w:r>
      <w:r>
        <w:rPr>
          <w:rFonts w:ascii="Arial" w:eastAsia="Arial" w:hAnsi="Arial" w:cs="Arial"/>
          <w:b/>
          <w:bCs/>
          <w:spacing w:val="1"/>
          <w:sz w:val="24"/>
          <w:szCs w:val="24"/>
        </w:rPr>
        <w:t>c</w:t>
      </w:r>
      <w:r>
        <w:rPr>
          <w:rFonts w:ascii="Arial" w:eastAsia="Arial" w:hAnsi="Arial" w:cs="Arial"/>
          <w:b/>
          <w:bCs/>
          <w:spacing w:val="-1"/>
          <w:sz w:val="24"/>
          <w:szCs w:val="24"/>
        </w:rPr>
        <w:t>t</w:t>
      </w:r>
      <w:r>
        <w:rPr>
          <w:rFonts w:ascii="Arial" w:eastAsia="Arial" w:hAnsi="Arial" w:cs="Arial"/>
          <w:b/>
          <w:bCs/>
          <w:spacing w:val="3"/>
          <w:sz w:val="24"/>
          <w:szCs w:val="24"/>
        </w:rPr>
        <w:t>i</w:t>
      </w:r>
      <w:r>
        <w:rPr>
          <w:rFonts w:ascii="Arial" w:eastAsia="Arial" w:hAnsi="Arial" w:cs="Arial"/>
          <w:b/>
          <w:bCs/>
          <w:spacing w:val="-4"/>
          <w:sz w:val="24"/>
          <w:szCs w:val="24"/>
        </w:rPr>
        <w:t>v</w:t>
      </w:r>
      <w:r>
        <w:rPr>
          <w:rFonts w:ascii="Arial" w:eastAsia="Arial" w:hAnsi="Arial" w:cs="Arial"/>
          <w:b/>
          <w:bCs/>
          <w:spacing w:val="3"/>
          <w:sz w:val="24"/>
          <w:szCs w:val="24"/>
        </w:rPr>
        <w:t>i</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e</w:t>
      </w:r>
      <w:r>
        <w:rPr>
          <w:rFonts w:ascii="Arial" w:eastAsia="Arial" w:hAnsi="Arial" w:cs="Arial"/>
          <w:b/>
          <w:bCs/>
          <w:sz w:val="24"/>
          <w:szCs w:val="24"/>
        </w:rPr>
        <w:t>s</w:t>
      </w:r>
    </w:p>
    <w:tbl>
      <w:tblPr>
        <w:tblW w:w="0" w:type="auto"/>
        <w:tblInd w:w="101" w:type="dxa"/>
        <w:tblLayout w:type="fixed"/>
        <w:tblCellMar>
          <w:left w:w="0" w:type="dxa"/>
          <w:right w:w="0" w:type="dxa"/>
        </w:tblCellMar>
        <w:tblLook w:val="01E0" w:firstRow="1" w:lastRow="1" w:firstColumn="1" w:lastColumn="1" w:noHBand="0" w:noVBand="0"/>
      </w:tblPr>
      <w:tblGrid>
        <w:gridCol w:w="3439"/>
        <w:gridCol w:w="2789"/>
        <w:gridCol w:w="3151"/>
      </w:tblGrid>
      <w:tr w:rsidR="00B5115E" w:rsidTr="00B5115E">
        <w:trPr>
          <w:trHeight w:hRule="exact" w:val="262"/>
        </w:trPr>
        <w:tc>
          <w:tcPr>
            <w:tcW w:w="3439" w:type="dxa"/>
            <w:tcBorders>
              <w:top w:val="single" w:sz="4" w:space="0" w:color="000000"/>
              <w:left w:val="single" w:sz="4" w:space="0" w:color="000000"/>
              <w:bottom w:val="single" w:sz="4" w:space="0" w:color="000000"/>
              <w:right w:val="single" w:sz="4" w:space="0" w:color="000000"/>
            </w:tcBorders>
            <w:shd w:val="clear" w:color="auto" w:fill="DBE5F1"/>
            <w:hideMark/>
          </w:tcPr>
          <w:p w:rsidR="00B5115E" w:rsidRDefault="00B5115E" w:rsidP="00B5115E">
            <w:pPr>
              <w:widowControl w:val="0"/>
              <w:spacing w:after="0" w:line="247" w:lineRule="exact"/>
              <w:ind w:left="1174" w:right="1158"/>
              <w:jc w:val="center"/>
              <w:rPr>
                <w:rFonts w:ascii="Arial" w:eastAsia="Arial" w:hAnsi="Arial" w:cs="Arial"/>
              </w:rPr>
            </w:pPr>
            <w:r>
              <w:rPr>
                <w:rFonts w:ascii="Arial" w:eastAsia="Arial" w:hAnsi="Arial" w:cs="Arial"/>
                <w:b/>
                <w:bCs/>
                <w:spacing w:val="-6"/>
              </w:rPr>
              <w:t>A</w:t>
            </w:r>
            <w:r>
              <w:rPr>
                <w:rFonts w:ascii="Arial" w:eastAsia="Arial" w:hAnsi="Arial" w:cs="Arial"/>
                <w:b/>
                <w:bCs/>
                <w:spacing w:val="1"/>
              </w:rPr>
              <w:t>C</w:t>
            </w:r>
            <w:r>
              <w:rPr>
                <w:rFonts w:ascii="Arial" w:eastAsia="Arial" w:hAnsi="Arial" w:cs="Arial"/>
                <w:b/>
                <w:bCs/>
              </w:rPr>
              <w:t>T</w:t>
            </w:r>
            <w:r>
              <w:rPr>
                <w:rFonts w:ascii="Arial" w:eastAsia="Arial" w:hAnsi="Arial" w:cs="Arial"/>
                <w:b/>
                <w:bCs/>
                <w:spacing w:val="1"/>
              </w:rPr>
              <w:t>I</w:t>
            </w:r>
            <w:r>
              <w:rPr>
                <w:rFonts w:ascii="Arial" w:eastAsia="Arial" w:hAnsi="Arial" w:cs="Arial"/>
                <w:b/>
                <w:bCs/>
                <w:spacing w:val="-1"/>
              </w:rPr>
              <w:t>V</w:t>
            </w:r>
            <w:r>
              <w:rPr>
                <w:rFonts w:ascii="Arial" w:eastAsia="Arial" w:hAnsi="Arial" w:cs="Arial"/>
                <w:b/>
                <w:bCs/>
                <w:spacing w:val="1"/>
              </w:rPr>
              <w:t>I</w:t>
            </w:r>
            <w:r>
              <w:rPr>
                <w:rFonts w:ascii="Arial" w:eastAsia="Arial" w:hAnsi="Arial" w:cs="Arial"/>
                <w:b/>
                <w:bCs/>
              </w:rPr>
              <w:t>TY</w:t>
            </w:r>
          </w:p>
        </w:tc>
        <w:tc>
          <w:tcPr>
            <w:tcW w:w="2789" w:type="dxa"/>
            <w:tcBorders>
              <w:top w:val="single" w:sz="4" w:space="0" w:color="000000"/>
              <w:left w:val="single" w:sz="4" w:space="0" w:color="000000"/>
              <w:bottom w:val="single" w:sz="4" w:space="0" w:color="000000"/>
              <w:right w:val="single" w:sz="4" w:space="0" w:color="000000"/>
            </w:tcBorders>
            <w:shd w:val="clear" w:color="auto" w:fill="DBE5F1"/>
            <w:hideMark/>
          </w:tcPr>
          <w:p w:rsidR="00B5115E" w:rsidRDefault="00B5115E" w:rsidP="00B5115E">
            <w:pPr>
              <w:widowControl w:val="0"/>
              <w:spacing w:after="0" w:line="247" w:lineRule="exact"/>
              <w:ind w:left="810" w:right="-20"/>
              <w:rPr>
                <w:rFonts w:ascii="Arial" w:eastAsia="Arial" w:hAnsi="Arial" w:cs="Arial"/>
              </w:rPr>
            </w:pPr>
            <w:r>
              <w:rPr>
                <w:rFonts w:ascii="Arial" w:eastAsia="Arial" w:hAnsi="Arial" w:cs="Arial"/>
                <w:b/>
                <w:bCs/>
                <w:spacing w:val="-6"/>
              </w:rPr>
              <w:t>A</w:t>
            </w:r>
            <w:r>
              <w:rPr>
                <w:rFonts w:ascii="Arial" w:eastAsia="Arial" w:hAnsi="Arial" w:cs="Arial"/>
                <w:b/>
                <w:bCs/>
                <w:spacing w:val="1"/>
              </w:rPr>
              <w:t>U</w:t>
            </w:r>
            <w:r>
              <w:rPr>
                <w:rFonts w:ascii="Arial" w:eastAsia="Arial" w:hAnsi="Arial" w:cs="Arial"/>
                <w:b/>
                <w:bCs/>
                <w:spacing w:val="-1"/>
              </w:rPr>
              <w:t>D</w:t>
            </w:r>
            <w:r>
              <w:rPr>
                <w:rFonts w:ascii="Arial" w:eastAsia="Arial" w:hAnsi="Arial" w:cs="Arial"/>
                <w:b/>
                <w:bCs/>
                <w:spacing w:val="1"/>
              </w:rPr>
              <w:t>I</w:t>
            </w:r>
            <w:r>
              <w:rPr>
                <w:rFonts w:ascii="Arial" w:eastAsia="Arial" w:hAnsi="Arial" w:cs="Arial"/>
                <w:b/>
                <w:bCs/>
                <w:spacing w:val="-1"/>
              </w:rPr>
              <w:t>E</w:t>
            </w:r>
            <w:r>
              <w:rPr>
                <w:rFonts w:ascii="Arial" w:eastAsia="Arial" w:hAnsi="Arial" w:cs="Arial"/>
                <w:b/>
                <w:bCs/>
                <w:spacing w:val="1"/>
              </w:rPr>
              <w:t>N</w:t>
            </w:r>
            <w:r>
              <w:rPr>
                <w:rFonts w:ascii="Arial" w:eastAsia="Arial" w:hAnsi="Arial" w:cs="Arial"/>
                <w:b/>
                <w:bCs/>
                <w:spacing w:val="-1"/>
              </w:rPr>
              <w:t>CE</w:t>
            </w:r>
          </w:p>
        </w:tc>
        <w:tc>
          <w:tcPr>
            <w:tcW w:w="3151" w:type="dxa"/>
            <w:tcBorders>
              <w:top w:val="single" w:sz="4" w:space="0" w:color="000000"/>
              <w:left w:val="single" w:sz="4" w:space="0" w:color="000000"/>
              <w:bottom w:val="single" w:sz="4" w:space="0" w:color="000000"/>
              <w:right w:val="single" w:sz="4" w:space="0" w:color="000000"/>
            </w:tcBorders>
            <w:shd w:val="clear" w:color="auto" w:fill="DBE5F1"/>
            <w:hideMark/>
          </w:tcPr>
          <w:p w:rsidR="00B5115E" w:rsidRDefault="00B5115E" w:rsidP="00B5115E">
            <w:pPr>
              <w:widowControl w:val="0"/>
              <w:spacing w:after="0" w:line="247" w:lineRule="exact"/>
              <w:ind w:left="1031" w:right="-20"/>
              <w:rPr>
                <w:rFonts w:ascii="Arial" w:eastAsia="Arial" w:hAnsi="Arial" w:cs="Arial"/>
              </w:rPr>
            </w:pPr>
            <w:r>
              <w:rPr>
                <w:rFonts w:ascii="Arial" w:eastAsia="Arial" w:hAnsi="Arial" w:cs="Arial"/>
                <w:b/>
                <w:bCs/>
                <w:spacing w:val="-1"/>
              </w:rPr>
              <w:t>PURP</w:t>
            </w:r>
            <w:r>
              <w:rPr>
                <w:rFonts w:ascii="Arial" w:eastAsia="Arial" w:hAnsi="Arial" w:cs="Arial"/>
                <w:b/>
                <w:bCs/>
                <w:spacing w:val="1"/>
              </w:rPr>
              <w:t>O</w:t>
            </w:r>
            <w:r>
              <w:rPr>
                <w:rFonts w:ascii="Arial" w:eastAsia="Arial" w:hAnsi="Arial" w:cs="Arial"/>
                <w:b/>
                <w:bCs/>
                <w:spacing w:val="-1"/>
              </w:rPr>
              <w:t>SE</w:t>
            </w:r>
          </w:p>
        </w:tc>
      </w:tr>
      <w:tr w:rsidR="00B5115E" w:rsidTr="00B5115E">
        <w:trPr>
          <w:trHeight w:hRule="exact" w:val="1022"/>
        </w:trPr>
        <w:tc>
          <w:tcPr>
            <w:tcW w:w="343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4" w:after="0" w:line="120" w:lineRule="exact"/>
              <w:rPr>
                <w:sz w:val="12"/>
                <w:szCs w:val="12"/>
              </w:rPr>
            </w:pPr>
          </w:p>
          <w:p w:rsidR="00B5115E" w:rsidRDefault="00B5115E" w:rsidP="000A212D">
            <w:pPr>
              <w:widowControl w:val="0"/>
              <w:spacing w:after="0"/>
              <w:ind w:right="52"/>
              <w:rPr>
                <w:rFonts w:ascii="Arial" w:eastAsia="Arial" w:hAnsi="Arial" w:cs="Arial"/>
              </w:rPr>
            </w:pPr>
            <w:r>
              <w:rPr>
                <w:rFonts w:ascii="Arial" w:eastAsia="Arial" w:hAnsi="Arial" w:cs="Arial"/>
                <w:spacing w:val="-1"/>
              </w:rPr>
              <w:t>C</w:t>
            </w:r>
            <w:r>
              <w:rPr>
                <w:rFonts w:ascii="Arial" w:eastAsia="Arial" w:hAnsi="Arial" w:cs="Arial"/>
              </w:rPr>
              <w:t xml:space="preserve">onnect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DP</w:t>
            </w:r>
            <w:r>
              <w:rPr>
                <w:rFonts w:ascii="Arial" w:eastAsia="Arial" w:hAnsi="Arial" w:cs="Arial"/>
              </w:rPr>
              <w:t>S h</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2"/>
              </w:rPr>
              <w:t xml:space="preserve"> </w:t>
            </w:r>
            <w:r>
              <w:rPr>
                <w:rFonts w:ascii="Arial" w:eastAsia="Arial" w:hAnsi="Arial" w:cs="Arial"/>
              </w:rPr>
              <w:t>schoo</w:t>
            </w:r>
            <w:r>
              <w:rPr>
                <w:rFonts w:ascii="Arial" w:eastAsia="Arial" w:hAnsi="Arial" w:cs="Arial"/>
                <w:spacing w:val="-1"/>
              </w:rPr>
              <w:t>l</w:t>
            </w:r>
            <w:r>
              <w:rPr>
                <w:rFonts w:ascii="Arial" w:eastAsia="Arial" w:hAnsi="Arial" w:cs="Arial"/>
              </w:rPr>
              <w:t>s and</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eep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m</w:t>
            </w:r>
            <w:r>
              <w:rPr>
                <w:rFonts w:ascii="Arial" w:eastAsia="Arial" w:hAnsi="Arial" w:cs="Arial"/>
                <w:spacing w:val="2"/>
              </w:rPr>
              <w:t xml:space="preserve"> </w:t>
            </w:r>
            <w:r>
              <w:rPr>
                <w:rFonts w:ascii="Arial" w:eastAsia="Arial" w:hAnsi="Arial" w:cs="Arial"/>
              </w:rPr>
              <w:t>upd</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w:t>
            </w:r>
            <w:r w:rsidR="000A212D">
              <w:rPr>
                <w:rFonts w:ascii="Arial" w:eastAsia="Arial" w:hAnsi="Arial" w:cs="Arial"/>
                <w:spacing w:val="-1"/>
              </w:rPr>
              <w:t>Legacy Options</w:t>
            </w:r>
            <w:r>
              <w:rPr>
                <w:rFonts w:ascii="Arial" w:eastAsia="Arial" w:hAnsi="Arial" w:cs="Arial"/>
              </w:rPr>
              <w: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en</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2"/>
              </w:rPr>
              <w:t>r</w:t>
            </w:r>
            <w:r>
              <w:rPr>
                <w:rFonts w:ascii="Arial" w:eastAsia="Arial" w:hAnsi="Arial" w:cs="Arial"/>
              </w:rPr>
              <w:t>ess</w:t>
            </w:r>
          </w:p>
        </w:tc>
        <w:tc>
          <w:tcPr>
            <w:tcW w:w="278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16" w:after="0" w:line="240" w:lineRule="exact"/>
              <w:rPr>
                <w:sz w:val="24"/>
                <w:szCs w:val="24"/>
              </w:rPr>
            </w:pPr>
          </w:p>
          <w:p w:rsidR="00B5115E" w:rsidRDefault="00B5115E" w:rsidP="00B5115E">
            <w:pPr>
              <w:widowControl w:val="0"/>
              <w:spacing w:after="0" w:line="252" w:lineRule="exact"/>
              <w:ind w:left="616" w:right="235" w:hanging="331"/>
              <w:rPr>
                <w:rFonts w:ascii="Arial" w:eastAsia="Arial" w:hAnsi="Arial" w:cs="Arial"/>
              </w:rPr>
            </w:pPr>
            <w:r>
              <w:rPr>
                <w:rFonts w:ascii="Arial" w:eastAsia="Arial" w:hAnsi="Arial" w:cs="Arial"/>
                <w:spacing w:val="-1"/>
              </w:rPr>
              <w:t>Hi</w:t>
            </w:r>
            <w:r>
              <w:rPr>
                <w:rFonts w:ascii="Arial" w:eastAsia="Arial" w:hAnsi="Arial" w:cs="Arial"/>
                <w:spacing w:val="2"/>
              </w:rPr>
              <w:t>g</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 xml:space="preserve">chool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pa</w:t>
            </w:r>
            <w:r>
              <w:rPr>
                <w:rFonts w:ascii="Arial" w:eastAsia="Arial" w:hAnsi="Arial" w:cs="Arial"/>
                <w:spacing w:val="-1"/>
              </w:rPr>
              <w:t>l</w:t>
            </w:r>
            <w:r>
              <w:rPr>
                <w:rFonts w:ascii="Arial" w:eastAsia="Arial" w:hAnsi="Arial" w:cs="Arial"/>
              </w:rPr>
              <w:t>s and</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ounse</w:t>
            </w:r>
            <w:r>
              <w:rPr>
                <w:rFonts w:ascii="Arial" w:eastAsia="Arial" w:hAnsi="Arial" w:cs="Arial"/>
                <w:spacing w:val="-1"/>
              </w:rPr>
              <w:t>l</w:t>
            </w:r>
            <w:r>
              <w:rPr>
                <w:rFonts w:ascii="Arial" w:eastAsia="Arial" w:hAnsi="Arial" w:cs="Arial"/>
              </w:rPr>
              <w:t>o</w:t>
            </w:r>
            <w:r>
              <w:rPr>
                <w:rFonts w:ascii="Arial" w:eastAsia="Arial" w:hAnsi="Arial" w:cs="Arial"/>
                <w:spacing w:val="1"/>
              </w:rPr>
              <w:t>r</w:t>
            </w:r>
            <w:r>
              <w:rPr>
                <w:rFonts w:ascii="Arial" w:eastAsia="Arial" w:hAnsi="Arial" w:cs="Arial"/>
              </w:rPr>
              <w:t>s</w:t>
            </w:r>
          </w:p>
        </w:tc>
        <w:tc>
          <w:tcPr>
            <w:tcW w:w="315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before="3" w:after="0" w:line="252" w:lineRule="exact"/>
              <w:ind w:left="102" w:right="81" w:firstLine="6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un</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u</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ti</w:t>
            </w:r>
            <w:r>
              <w:rPr>
                <w:rFonts w:ascii="Arial" w:eastAsia="Arial" w:hAnsi="Arial" w:cs="Arial"/>
              </w:rPr>
              <w:t xml:space="preserve">ons </w:t>
            </w:r>
            <w:r>
              <w:rPr>
                <w:rFonts w:ascii="Arial" w:eastAsia="Arial" w:hAnsi="Arial" w:cs="Arial"/>
                <w:spacing w:val="1"/>
              </w:rPr>
              <w:t>f</w:t>
            </w:r>
            <w:r>
              <w:rPr>
                <w:rFonts w:ascii="Arial" w:eastAsia="Arial" w:hAnsi="Arial" w:cs="Arial"/>
              </w:rPr>
              <w:t>or a</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spacing w:val="-2"/>
              </w:rPr>
              <w:t>s</w:t>
            </w:r>
            <w:r>
              <w:rPr>
                <w:rFonts w:ascii="Arial" w:eastAsia="Arial" w:hAnsi="Arial" w:cs="Arial"/>
              </w:rPr>
              <w:t>k</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ude</w:t>
            </w:r>
            <w:r>
              <w:rPr>
                <w:rFonts w:ascii="Arial" w:eastAsia="Arial" w:hAnsi="Arial" w:cs="Arial"/>
                <w:spacing w:val="-3"/>
              </w:rPr>
              <w:t>n</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 suppo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e</w:t>
            </w:r>
            <w:r>
              <w:rPr>
                <w:rFonts w:ascii="Arial" w:eastAsia="Arial" w:hAnsi="Arial" w:cs="Arial"/>
                <w:spacing w:val="1"/>
              </w:rPr>
              <w:t>rr</w:t>
            </w:r>
            <w:r>
              <w:rPr>
                <w:rFonts w:ascii="Arial" w:eastAsia="Arial" w:hAnsi="Arial" w:cs="Arial"/>
              </w:rPr>
              <w:t>a</w:t>
            </w:r>
            <w:r>
              <w:rPr>
                <w:rFonts w:ascii="Arial" w:eastAsia="Arial" w:hAnsi="Arial" w:cs="Arial"/>
                <w:spacing w:val="-1"/>
              </w:rPr>
              <w:t>l</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spacing w:val="-2"/>
              </w:rPr>
              <w:t>r</w:t>
            </w:r>
            <w:r>
              <w:rPr>
                <w:rFonts w:ascii="Arial" w:eastAsia="Arial" w:hAnsi="Arial" w:cs="Arial"/>
              </w:rPr>
              <w:t>each</w:t>
            </w:r>
          </w:p>
          <w:p w:rsidR="00B5115E" w:rsidRDefault="00B5115E" w:rsidP="00B5115E">
            <w:pPr>
              <w:widowControl w:val="0"/>
              <w:spacing w:after="0" w:line="251" w:lineRule="exact"/>
              <w:ind w:left="102" w:right="-20"/>
              <w:rPr>
                <w:rFonts w:ascii="Arial" w:eastAsia="Arial" w:hAnsi="Arial" w:cs="Arial"/>
              </w:rPr>
            </w:pP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tc>
      </w:tr>
      <w:tr w:rsidR="00B5115E" w:rsidTr="00B5115E">
        <w:trPr>
          <w:trHeight w:hRule="exact" w:val="1022"/>
        </w:trPr>
        <w:tc>
          <w:tcPr>
            <w:tcW w:w="343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50" w:lineRule="exact"/>
              <w:ind w:left="102" w:right="-20"/>
              <w:rPr>
                <w:rFonts w:ascii="Arial" w:eastAsia="Arial" w:hAnsi="Arial" w:cs="Arial"/>
              </w:rPr>
            </w:pPr>
            <w:r>
              <w:rPr>
                <w:rFonts w:ascii="Arial" w:eastAsia="Arial" w:hAnsi="Arial" w:cs="Arial"/>
                <w:spacing w:val="-1"/>
              </w:rPr>
              <w:t>H</w:t>
            </w:r>
            <w:r>
              <w:rPr>
                <w:rFonts w:ascii="Arial" w:eastAsia="Arial" w:hAnsi="Arial" w:cs="Arial"/>
              </w:rPr>
              <w:t>o</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se</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rPr>
              <w:t xml:space="preserve">at </w:t>
            </w:r>
            <w:r>
              <w:rPr>
                <w:rFonts w:ascii="Arial" w:eastAsia="Arial" w:hAnsi="Arial" w:cs="Arial"/>
                <w:spacing w:val="-1"/>
              </w:rPr>
              <w:t>l</w:t>
            </w:r>
            <w:r>
              <w:rPr>
                <w:rFonts w:ascii="Arial" w:eastAsia="Arial" w:hAnsi="Arial" w:cs="Arial"/>
              </w:rPr>
              <w:t>ocal co</w:t>
            </w:r>
            <w:r>
              <w:rPr>
                <w:rFonts w:ascii="Arial" w:eastAsia="Arial" w:hAnsi="Arial" w:cs="Arial"/>
                <w:spacing w:val="1"/>
              </w:rPr>
              <w:t>mm</w:t>
            </w:r>
            <w:r>
              <w:rPr>
                <w:rFonts w:ascii="Arial" w:eastAsia="Arial" w:hAnsi="Arial" w:cs="Arial"/>
              </w:rPr>
              <w:t>un</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esou</w:t>
            </w:r>
            <w:r>
              <w:rPr>
                <w:rFonts w:ascii="Arial" w:eastAsia="Arial" w:hAnsi="Arial" w:cs="Arial"/>
                <w:spacing w:val="-2"/>
              </w:rPr>
              <w:t>rc</w:t>
            </w:r>
            <w:r>
              <w:rPr>
                <w:rFonts w:ascii="Arial" w:eastAsia="Arial" w:hAnsi="Arial" w:cs="Arial"/>
              </w:rPr>
              <w:t>e cen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2"/>
              </w:rPr>
              <w:t>c</w:t>
            </w:r>
            <w:r>
              <w:rPr>
                <w:rFonts w:ascii="Arial" w:eastAsia="Arial" w:hAnsi="Arial" w:cs="Arial"/>
              </w:rPr>
              <w:t xml:space="preserve">t </w:t>
            </w:r>
            <w:r>
              <w:rPr>
                <w:rFonts w:ascii="Arial" w:eastAsia="Arial" w:hAnsi="Arial" w:cs="Arial"/>
                <w:spacing w:val="-1"/>
              </w:rPr>
              <w:t>wi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f</w:t>
            </w:r>
            <w:r>
              <w:rPr>
                <w:rFonts w:ascii="Arial" w:eastAsia="Arial" w:hAnsi="Arial" w:cs="Arial"/>
              </w:rPr>
              <w:t>a</w:t>
            </w:r>
            <w:r>
              <w:rPr>
                <w:rFonts w:ascii="Arial" w:eastAsia="Arial" w:hAnsi="Arial" w:cs="Arial"/>
                <w:spacing w:val="1"/>
              </w:rPr>
              <w:t>m</w:t>
            </w:r>
            <w:r>
              <w:rPr>
                <w:rFonts w:ascii="Arial" w:eastAsia="Arial" w:hAnsi="Arial" w:cs="Arial"/>
                <w:spacing w:val="-1"/>
              </w:rPr>
              <w:t>ili</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un</w:t>
            </w:r>
            <w:r>
              <w:rPr>
                <w:rFonts w:ascii="Arial" w:eastAsia="Arial" w:hAnsi="Arial" w:cs="Arial"/>
                <w:spacing w:val="-4"/>
              </w:rPr>
              <w:t>i</w:t>
            </w:r>
            <w:r>
              <w:rPr>
                <w:rFonts w:ascii="Arial" w:eastAsia="Arial" w:hAnsi="Arial" w:cs="Arial"/>
                <w:spacing w:val="1"/>
              </w:rPr>
              <w:t>t</w:t>
            </w:r>
            <w:r>
              <w:rPr>
                <w:rFonts w:ascii="Arial" w:eastAsia="Arial" w:hAnsi="Arial" w:cs="Arial"/>
              </w:rPr>
              <w:t>y</w:t>
            </w:r>
          </w:p>
        </w:tc>
        <w:tc>
          <w:tcPr>
            <w:tcW w:w="278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6" w:after="0" w:line="170" w:lineRule="exact"/>
              <w:rPr>
                <w:sz w:val="17"/>
                <w:szCs w:val="17"/>
              </w:rPr>
            </w:pPr>
          </w:p>
          <w:p w:rsidR="00B5115E" w:rsidRDefault="00B5115E" w:rsidP="00B5115E">
            <w:pPr>
              <w:spacing w:after="0" w:line="200" w:lineRule="exact"/>
              <w:rPr>
                <w:sz w:val="20"/>
                <w:szCs w:val="20"/>
              </w:rPr>
            </w:pPr>
          </w:p>
          <w:p w:rsidR="00B5115E" w:rsidRDefault="00B5115E" w:rsidP="00B5115E">
            <w:pPr>
              <w:widowControl w:val="0"/>
              <w:spacing w:after="0"/>
              <w:ind w:left="510" w:right="-20"/>
              <w:rPr>
                <w:rFonts w:ascii="Arial" w:eastAsia="Arial" w:hAnsi="Arial" w:cs="Arial"/>
              </w:rPr>
            </w:pPr>
            <w:r>
              <w:rPr>
                <w:rFonts w:ascii="Arial" w:eastAsia="Arial" w:hAnsi="Arial" w:cs="Arial"/>
                <w:spacing w:val="-1"/>
              </w:rPr>
              <w:t>P</w:t>
            </w:r>
            <w:r>
              <w:rPr>
                <w:rFonts w:ascii="Arial" w:eastAsia="Arial" w:hAnsi="Arial" w:cs="Arial"/>
              </w:rPr>
              <w:t>a</w:t>
            </w:r>
            <w:r>
              <w:rPr>
                <w:rFonts w:ascii="Arial" w:eastAsia="Arial" w:hAnsi="Arial" w:cs="Arial"/>
                <w:spacing w:val="1"/>
              </w:rPr>
              <w:t>r</w:t>
            </w:r>
            <w:r>
              <w:rPr>
                <w:rFonts w:ascii="Arial" w:eastAsia="Arial" w:hAnsi="Arial" w:cs="Arial"/>
              </w:rPr>
              <w:t>en</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p>
        </w:tc>
        <w:tc>
          <w:tcPr>
            <w:tcW w:w="3151"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4" w:after="0" w:line="120" w:lineRule="exact"/>
              <w:rPr>
                <w:sz w:val="12"/>
                <w:szCs w:val="12"/>
              </w:rPr>
            </w:pPr>
          </w:p>
          <w:p w:rsidR="00B5115E" w:rsidRDefault="00B5115E" w:rsidP="00B5115E">
            <w:pPr>
              <w:widowControl w:val="0"/>
              <w:spacing w:after="0"/>
              <w:ind w:left="102" w:right="164"/>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mm</w:t>
            </w:r>
            <w:r>
              <w:rPr>
                <w:rFonts w:ascii="Arial" w:eastAsia="Arial" w:hAnsi="Arial" w:cs="Arial"/>
              </w:rPr>
              <w:t>un</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f</w:t>
            </w:r>
            <w:r>
              <w:rPr>
                <w:rFonts w:ascii="Arial" w:eastAsia="Arial" w:hAnsi="Arial" w:cs="Arial"/>
              </w:rPr>
              <w:t>or s</w:t>
            </w:r>
            <w:r>
              <w:rPr>
                <w:rFonts w:ascii="Arial" w:eastAsia="Arial" w:hAnsi="Arial" w:cs="Arial"/>
                <w:spacing w:val="1"/>
              </w:rPr>
              <w:t>t</w:t>
            </w:r>
            <w:r>
              <w:rPr>
                <w:rFonts w:ascii="Arial" w:eastAsia="Arial" w:hAnsi="Arial" w:cs="Arial"/>
              </w:rPr>
              <w:t>ude</w:t>
            </w:r>
            <w:r>
              <w:rPr>
                <w:rFonts w:ascii="Arial" w:eastAsia="Arial" w:hAnsi="Arial" w:cs="Arial"/>
                <w:spacing w:val="-3"/>
              </w:rPr>
              <w:t>n</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supp</w:t>
            </w:r>
            <w:r>
              <w:rPr>
                <w:rFonts w:ascii="Arial" w:eastAsia="Arial" w:hAnsi="Arial" w:cs="Arial"/>
                <w:spacing w:val="-3"/>
              </w:rPr>
              <w:t>o</w:t>
            </w:r>
            <w:r>
              <w:rPr>
                <w:rFonts w:ascii="Arial" w:eastAsia="Arial" w:hAnsi="Arial" w:cs="Arial"/>
                <w:spacing w:val="-2"/>
              </w:rPr>
              <w:t>r</w:t>
            </w:r>
            <w:r>
              <w:rPr>
                <w:rFonts w:ascii="Arial" w:eastAsia="Arial" w:hAnsi="Arial" w:cs="Arial"/>
              </w:rPr>
              <w:t xml:space="preserve">t </w:t>
            </w:r>
            <w:r>
              <w:rPr>
                <w:rFonts w:ascii="Arial" w:eastAsia="Arial" w:hAnsi="Arial" w:cs="Arial"/>
                <w:spacing w:val="1"/>
              </w:rPr>
              <w:t>f</w:t>
            </w:r>
            <w:r>
              <w:rPr>
                <w:rFonts w:ascii="Arial" w:eastAsia="Arial" w:hAnsi="Arial" w:cs="Arial"/>
              </w:rPr>
              <w:t>or en</w:t>
            </w:r>
            <w:r>
              <w:rPr>
                <w:rFonts w:ascii="Arial" w:eastAsia="Arial" w:hAnsi="Arial" w:cs="Arial"/>
                <w:spacing w:val="1"/>
              </w:rPr>
              <w:t>r</w:t>
            </w:r>
            <w:r>
              <w:rPr>
                <w:rFonts w:ascii="Arial" w:eastAsia="Arial" w:hAnsi="Arial" w:cs="Arial"/>
              </w:rPr>
              <w:t>o</w:t>
            </w:r>
            <w:r>
              <w:rPr>
                <w:rFonts w:ascii="Arial" w:eastAsia="Arial" w:hAnsi="Arial" w:cs="Arial"/>
                <w:spacing w:val="-1"/>
              </w:rPr>
              <w:t>ll</w:t>
            </w:r>
            <w:r>
              <w:rPr>
                <w:rFonts w:ascii="Arial" w:eastAsia="Arial" w:hAnsi="Arial" w:cs="Arial"/>
                <w:spacing w:val="1"/>
              </w:rPr>
              <w:t>m</w:t>
            </w:r>
            <w:r>
              <w:rPr>
                <w:rFonts w:ascii="Arial" w:eastAsia="Arial" w:hAnsi="Arial" w:cs="Arial"/>
              </w:rPr>
              <w:t>ent</w:t>
            </w:r>
          </w:p>
        </w:tc>
      </w:tr>
      <w:tr w:rsidR="00B5115E" w:rsidTr="00B5115E">
        <w:trPr>
          <w:trHeight w:hRule="exact" w:val="1022"/>
        </w:trPr>
        <w:tc>
          <w:tcPr>
            <w:tcW w:w="343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16" w:after="0" w:line="240" w:lineRule="exact"/>
              <w:rPr>
                <w:sz w:val="24"/>
                <w:szCs w:val="24"/>
              </w:rPr>
            </w:pPr>
          </w:p>
          <w:p w:rsidR="00B5115E" w:rsidRDefault="00B5115E" w:rsidP="00B5115E">
            <w:pPr>
              <w:widowControl w:val="0"/>
              <w:spacing w:after="0" w:line="252" w:lineRule="exact"/>
              <w:ind w:left="102" w:right="467" w:firstLine="62"/>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ngs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ocal co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rPr>
              <w:t xml:space="preserve">es, </w:t>
            </w:r>
            <w:r>
              <w:rPr>
                <w:rFonts w:ascii="Arial" w:eastAsia="Arial" w:hAnsi="Arial" w:cs="Arial"/>
                <w:spacing w:val="1"/>
              </w:rPr>
              <w:t>t</w:t>
            </w:r>
            <w:r>
              <w:rPr>
                <w:rFonts w:ascii="Arial" w:eastAsia="Arial" w:hAnsi="Arial" w:cs="Arial"/>
              </w:rPr>
              <w:t>echn</w:t>
            </w:r>
            <w:r>
              <w:rPr>
                <w:rFonts w:ascii="Arial" w:eastAsia="Arial" w:hAnsi="Arial" w:cs="Arial"/>
                <w:spacing w:val="-1"/>
              </w:rPr>
              <w:t>i</w:t>
            </w:r>
            <w:r>
              <w:rPr>
                <w:rFonts w:ascii="Arial" w:eastAsia="Arial" w:hAnsi="Arial" w:cs="Arial"/>
              </w:rPr>
              <w:t>cal</w:t>
            </w:r>
            <w:r>
              <w:rPr>
                <w:rFonts w:ascii="Arial" w:eastAsia="Arial" w:hAnsi="Arial" w:cs="Arial"/>
                <w:spacing w:val="-2"/>
              </w:rPr>
              <w:t xml:space="preserve"> </w:t>
            </w:r>
            <w:r>
              <w:rPr>
                <w:rFonts w:ascii="Arial" w:eastAsia="Arial" w:hAnsi="Arial" w:cs="Arial"/>
              </w:rPr>
              <w:t>scho</w:t>
            </w:r>
            <w:r>
              <w:rPr>
                <w:rFonts w:ascii="Arial" w:eastAsia="Arial" w:hAnsi="Arial" w:cs="Arial"/>
                <w:spacing w:val="-3"/>
              </w:rPr>
              <w:t>o</w:t>
            </w:r>
            <w:r>
              <w:rPr>
                <w:rFonts w:ascii="Arial" w:eastAsia="Arial" w:hAnsi="Arial" w:cs="Arial"/>
                <w:spacing w:val="-1"/>
              </w:rPr>
              <w:t>l</w:t>
            </w:r>
            <w:r>
              <w:rPr>
                <w:rFonts w:ascii="Arial" w:eastAsia="Arial" w:hAnsi="Arial" w:cs="Arial"/>
              </w:rPr>
              <w:t>s</w:t>
            </w:r>
          </w:p>
        </w:tc>
        <w:tc>
          <w:tcPr>
            <w:tcW w:w="278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11" w:after="0" w:line="240" w:lineRule="exact"/>
              <w:rPr>
                <w:sz w:val="24"/>
                <w:szCs w:val="24"/>
              </w:rPr>
            </w:pPr>
          </w:p>
          <w:p w:rsidR="00B5115E" w:rsidRDefault="00B5115E" w:rsidP="00B5115E">
            <w:pPr>
              <w:spacing w:after="0"/>
              <w:ind w:left="502" w:right="488"/>
              <w:jc w:val="center"/>
              <w:rPr>
                <w:rFonts w:ascii="Arial" w:eastAsia="Arial" w:hAnsi="Arial" w:cs="Arial"/>
              </w:rPr>
            </w:pPr>
            <w:r>
              <w:rPr>
                <w:rFonts w:ascii="Arial" w:eastAsia="Arial" w:hAnsi="Arial" w:cs="Arial"/>
                <w:spacing w:val="-1"/>
              </w:rPr>
              <w:t>Hi</w:t>
            </w:r>
            <w:r>
              <w:rPr>
                <w:rFonts w:ascii="Arial" w:eastAsia="Arial" w:hAnsi="Arial" w:cs="Arial"/>
                <w:spacing w:val="2"/>
              </w:rPr>
              <w:t>g</w:t>
            </w:r>
            <w:r>
              <w:rPr>
                <w:rFonts w:ascii="Arial" w:eastAsia="Arial" w:hAnsi="Arial" w:cs="Arial"/>
              </w:rPr>
              <w:t>her</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d</w:t>
            </w:r>
            <w:r>
              <w:rPr>
                <w:rFonts w:ascii="Arial" w:eastAsia="Arial" w:hAnsi="Arial" w:cs="Arial"/>
                <w:spacing w:val="-3"/>
              </w:rPr>
              <w:t>u</w:t>
            </w:r>
            <w:r>
              <w:rPr>
                <w:rFonts w:ascii="Arial" w:eastAsia="Arial" w:hAnsi="Arial" w:cs="Arial"/>
              </w:rPr>
              <w:t>ca</w:t>
            </w:r>
            <w:r>
              <w:rPr>
                <w:rFonts w:ascii="Arial" w:eastAsia="Arial" w:hAnsi="Arial" w:cs="Arial"/>
                <w:spacing w:val="1"/>
              </w:rPr>
              <w:t>t</w:t>
            </w:r>
            <w:r>
              <w:rPr>
                <w:rFonts w:ascii="Arial" w:eastAsia="Arial" w:hAnsi="Arial" w:cs="Arial"/>
                <w:spacing w:val="-1"/>
              </w:rPr>
              <w:t>i</w:t>
            </w:r>
            <w:r>
              <w:rPr>
                <w:rFonts w:ascii="Arial" w:eastAsia="Arial" w:hAnsi="Arial" w:cs="Arial"/>
              </w:rPr>
              <w:t>on</w:t>
            </w:r>
          </w:p>
          <w:p w:rsidR="00B5115E" w:rsidRDefault="00B5115E" w:rsidP="00B5115E">
            <w:pPr>
              <w:widowControl w:val="0"/>
              <w:spacing w:after="0" w:line="252" w:lineRule="exact"/>
              <w:ind w:left="932" w:right="919"/>
              <w:jc w:val="center"/>
              <w:rPr>
                <w:rFonts w:ascii="Arial" w:eastAsia="Arial" w:hAnsi="Arial" w:cs="Arial"/>
              </w:rPr>
            </w:pPr>
            <w:r>
              <w:rPr>
                <w:rFonts w:ascii="Arial" w:eastAsia="Arial" w:hAnsi="Arial" w:cs="Arial"/>
                <w:spacing w:val="-1"/>
              </w:rPr>
              <w:t>P</w:t>
            </w:r>
            <w:r>
              <w:rPr>
                <w:rFonts w:ascii="Arial" w:eastAsia="Arial" w:hAnsi="Arial" w:cs="Arial"/>
              </w:rPr>
              <w:t>a</w:t>
            </w:r>
            <w:r>
              <w:rPr>
                <w:rFonts w:ascii="Arial" w:eastAsia="Arial" w:hAnsi="Arial" w:cs="Arial"/>
                <w:spacing w:val="1"/>
              </w:rPr>
              <w:t>rt</w:t>
            </w:r>
            <w:r>
              <w:rPr>
                <w:rFonts w:ascii="Arial" w:eastAsia="Arial" w:hAnsi="Arial" w:cs="Arial"/>
              </w:rPr>
              <w:t>ne</w:t>
            </w:r>
            <w:r>
              <w:rPr>
                <w:rFonts w:ascii="Arial" w:eastAsia="Arial" w:hAnsi="Arial" w:cs="Arial"/>
                <w:spacing w:val="-2"/>
              </w:rPr>
              <w:t>r</w:t>
            </w:r>
            <w:r>
              <w:rPr>
                <w:rFonts w:ascii="Arial" w:eastAsia="Arial" w:hAnsi="Arial" w:cs="Arial"/>
              </w:rPr>
              <w:t>s</w:t>
            </w:r>
          </w:p>
        </w:tc>
        <w:tc>
          <w:tcPr>
            <w:tcW w:w="315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50" w:lineRule="exact"/>
              <w:ind w:left="102"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spacing w:val="-3"/>
              </w:rPr>
              <w:t>o</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r</w:t>
            </w:r>
            <w:r>
              <w:rPr>
                <w:rFonts w:ascii="Arial" w:eastAsia="Arial" w:hAnsi="Arial" w:cs="Arial"/>
              </w:rPr>
              <w:t>u</w:t>
            </w:r>
            <w:r>
              <w:rPr>
                <w:rFonts w:ascii="Arial" w:eastAsia="Arial" w:hAnsi="Arial" w:cs="Arial"/>
                <w:spacing w:val="-1"/>
              </w:rPr>
              <w:t>it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p>
          <w:p w:rsidR="00B5115E" w:rsidRDefault="00B5115E" w:rsidP="00B5115E">
            <w:pPr>
              <w:widowControl w:val="0"/>
              <w:spacing w:before="6" w:after="0" w:line="252" w:lineRule="exact"/>
              <w:ind w:left="102" w:right="447"/>
              <w:rPr>
                <w:rFonts w:ascii="Arial" w:eastAsia="Arial" w:hAnsi="Arial" w:cs="Arial"/>
              </w:rPr>
            </w:pPr>
            <w:r>
              <w:rPr>
                <w:rFonts w:ascii="Arial" w:eastAsia="Arial" w:hAnsi="Arial" w:cs="Arial"/>
                <w:spacing w:val="1"/>
              </w:rPr>
              <w:t>t</w:t>
            </w:r>
            <w:r>
              <w:rPr>
                <w:rFonts w:ascii="Arial" w:eastAsia="Arial" w:hAnsi="Arial" w:cs="Arial"/>
              </w:rPr>
              <w:t>eache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post-seconda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r</w:t>
            </w:r>
            <w:r>
              <w:rPr>
                <w:rFonts w:ascii="Arial" w:eastAsia="Arial" w:hAnsi="Arial" w:cs="Arial"/>
              </w:rPr>
              <w:t>ed</w:t>
            </w:r>
            <w:r>
              <w:rPr>
                <w:rFonts w:ascii="Arial" w:eastAsia="Arial" w:hAnsi="Arial" w:cs="Arial"/>
                <w:spacing w:val="-1"/>
              </w:rPr>
              <w:t>i</w:t>
            </w:r>
            <w:r>
              <w:rPr>
                <w:rFonts w:ascii="Arial" w:eastAsia="Arial" w:hAnsi="Arial" w:cs="Arial"/>
              </w:rPr>
              <w:t>t oppo</w:t>
            </w:r>
            <w:r>
              <w:rPr>
                <w:rFonts w:ascii="Arial" w:eastAsia="Arial" w:hAnsi="Arial" w:cs="Arial"/>
                <w:spacing w:val="1"/>
              </w:rPr>
              <w:t>rt</w:t>
            </w:r>
            <w:r>
              <w:rPr>
                <w:rFonts w:ascii="Arial" w:eastAsia="Arial" w:hAnsi="Arial" w:cs="Arial"/>
              </w:rPr>
              <w:t>un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p>
        </w:tc>
      </w:tr>
      <w:tr w:rsidR="00B5115E" w:rsidTr="00B5115E">
        <w:trPr>
          <w:trHeight w:hRule="exact" w:val="768"/>
        </w:trPr>
        <w:tc>
          <w:tcPr>
            <w:tcW w:w="343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9" w:after="0" w:line="120" w:lineRule="exact"/>
              <w:rPr>
                <w:sz w:val="12"/>
                <w:szCs w:val="12"/>
              </w:rPr>
            </w:pPr>
          </w:p>
          <w:p w:rsidR="00B5115E" w:rsidRDefault="00B5115E" w:rsidP="00B5115E">
            <w:pPr>
              <w:widowControl w:val="0"/>
              <w:spacing w:after="0" w:line="252" w:lineRule="exact"/>
              <w:ind w:left="102" w:right="1065"/>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and p</w:t>
            </w:r>
            <w:r>
              <w:rPr>
                <w:rFonts w:ascii="Arial" w:eastAsia="Arial" w:hAnsi="Arial" w:cs="Arial"/>
                <w:spacing w:val="1"/>
              </w:rPr>
              <w:t>r</w:t>
            </w:r>
            <w:r>
              <w:rPr>
                <w:rFonts w:ascii="Arial" w:eastAsia="Arial" w:hAnsi="Arial" w:cs="Arial"/>
              </w:rPr>
              <w:t>esen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p>
        </w:tc>
        <w:tc>
          <w:tcPr>
            <w:tcW w:w="278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4" w:after="0" w:line="120" w:lineRule="exact"/>
              <w:rPr>
                <w:sz w:val="12"/>
                <w:szCs w:val="12"/>
              </w:rPr>
            </w:pPr>
          </w:p>
          <w:p w:rsidR="00B5115E" w:rsidRDefault="00B5115E" w:rsidP="00B5115E">
            <w:pPr>
              <w:spacing w:after="0"/>
              <w:ind w:left="174" w:right="99"/>
              <w:jc w:val="center"/>
              <w:rPr>
                <w:rFonts w:ascii="Arial" w:eastAsia="Arial" w:hAnsi="Arial" w:cs="Arial"/>
              </w:rPr>
            </w:pPr>
            <w:r>
              <w:rPr>
                <w:rFonts w:ascii="Arial" w:eastAsia="Arial" w:hAnsi="Arial" w:cs="Arial"/>
                <w:spacing w:val="-1"/>
              </w:rPr>
              <w:t>DP</w:t>
            </w:r>
            <w:r>
              <w:rPr>
                <w:rFonts w:ascii="Arial" w:eastAsia="Arial" w:hAnsi="Arial" w:cs="Arial"/>
              </w:rPr>
              <w:t xml:space="preserve">S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1"/>
              </w:rPr>
              <w:t>t</w:t>
            </w:r>
            <w:r>
              <w:rPr>
                <w:rFonts w:ascii="Arial" w:eastAsia="Arial" w:hAnsi="Arial" w:cs="Arial"/>
              </w:rPr>
              <w:t>h</w:t>
            </w:r>
            <w:r>
              <w:rPr>
                <w:rFonts w:ascii="Arial" w:eastAsia="Arial" w:hAnsi="Arial" w:cs="Arial"/>
                <w:spacing w:val="-4"/>
              </w:rPr>
              <w:t>w</w:t>
            </w:r>
            <w:r>
              <w:rPr>
                <w:rFonts w:ascii="Arial" w:eastAsia="Arial" w:hAnsi="Arial" w:cs="Arial"/>
              </w:rPr>
              <w:t>ays</w:t>
            </w:r>
          </w:p>
          <w:p w:rsidR="00B5115E" w:rsidRDefault="00B5115E" w:rsidP="00B5115E">
            <w:pPr>
              <w:widowControl w:val="0"/>
              <w:spacing w:after="0" w:line="252" w:lineRule="exact"/>
              <w:ind w:left="1062" w:right="1046"/>
              <w:jc w:val="center"/>
              <w:rPr>
                <w:rFonts w:ascii="Arial" w:eastAsia="Arial" w:hAnsi="Arial" w:cs="Arial"/>
              </w:rPr>
            </w:pP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ce</w:t>
            </w:r>
          </w:p>
        </w:tc>
        <w:tc>
          <w:tcPr>
            <w:tcW w:w="315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before="1" w:after="0" w:line="252" w:lineRule="exact"/>
              <w:ind w:left="102" w:right="266" w:firstLine="6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un</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how</w:t>
            </w:r>
            <w:r>
              <w:rPr>
                <w:rFonts w:ascii="Arial" w:eastAsia="Arial" w:hAnsi="Arial" w:cs="Arial"/>
                <w:spacing w:val="-2"/>
              </w:rPr>
              <w:t xml:space="preserve"> </w:t>
            </w:r>
            <w:r>
              <w:rPr>
                <w:rFonts w:ascii="Arial" w:eastAsia="Arial" w:hAnsi="Arial" w:cs="Arial"/>
              </w:rPr>
              <w:t xml:space="preserve">best </w:t>
            </w:r>
            <w:r>
              <w:rPr>
                <w:rFonts w:ascii="Arial" w:eastAsia="Arial" w:hAnsi="Arial" w:cs="Arial"/>
                <w:spacing w:val="-4"/>
              </w:rPr>
              <w:t>w</w:t>
            </w:r>
            <w:r>
              <w:rPr>
                <w:rFonts w:ascii="Arial" w:eastAsia="Arial" w:hAnsi="Arial" w:cs="Arial"/>
              </w:rPr>
              <w:t>e can</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r</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spacing w:val="-3"/>
              </w:rPr>
              <w:t>e</w:t>
            </w:r>
            <w:r>
              <w:rPr>
                <w:rFonts w:ascii="Arial" w:eastAsia="Arial" w:hAnsi="Arial" w:cs="Arial"/>
                <w:spacing w:val="1"/>
              </w:rPr>
              <w:t>t</w:t>
            </w:r>
            <w:r>
              <w:rPr>
                <w:rFonts w:ascii="Arial" w:eastAsia="Arial" w:hAnsi="Arial" w:cs="Arial"/>
              </w:rPr>
              <w:t>ed</w:t>
            </w:r>
          </w:p>
          <w:p w:rsidR="00B5115E" w:rsidRDefault="00B5115E" w:rsidP="00B5115E">
            <w:pPr>
              <w:widowControl w:val="0"/>
              <w:spacing w:after="0" w:line="251" w:lineRule="exact"/>
              <w:ind w:left="102" w:right="-20"/>
              <w:rPr>
                <w:rFonts w:ascii="Arial" w:eastAsia="Arial" w:hAnsi="Arial" w:cs="Arial"/>
              </w:rPr>
            </w:pPr>
            <w:r>
              <w:rPr>
                <w:rFonts w:ascii="Arial" w:eastAsia="Arial" w:hAnsi="Arial" w:cs="Arial"/>
              </w:rPr>
              <w:t>s</w:t>
            </w:r>
            <w:r>
              <w:rPr>
                <w:rFonts w:ascii="Arial" w:eastAsia="Arial" w:hAnsi="Arial" w:cs="Arial"/>
                <w:spacing w:val="1"/>
              </w:rPr>
              <w:t>t</w:t>
            </w:r>
            <w:r>
              <w:rPr>
                <w:rFonts w:ascii="Arial" w:eastAsia="Arial" w:hAnsi="Arial" w:cs="Arial"/>
              </w:rPr>
              <w:t>udent popu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r>
      <w:tr w:rsidR="00B5115E" w:rsidTr="00B5115E">
        <w:trPr>
          <w:trHeight w:hRule="exact" w:val="1022"/>
        </w:trPr>
        <w:tc>
          <w:tcPr>
            <w:tcW w:w="343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16" w:after="0" w:line="240" w:lineRule="exact"/>
              <w:rPr>
                <w:sz w:val="24"/>
                <w:szCs w:val="24"/>
              </w:rPr>
            </w:pPr>
          </w:p>
          <w:p w:rsidR="00B5115E" w:rsidRDefault="00B5115E" w:rsidP="00B5115E">
            <w:pPr>
              <w:widowControl w:val="0"/>
              <w:spacing w:after="0" w:line="252" w:lineRule="exact"/>
              <w:ind w:left="102" w:right="125"/>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and p</w:t>
            </w:r>
            <w:r>
              <w:rPr>
                <w:rFonts w:ascii="Arial" w:eastAsia="Arial" w:hAnsi="Arial" w:cs="Arial"/>
                <w:spacing w:val="1"/>
              </w:rPr>
              <w:t>r</w:t>
            </w:r>
            <w:r>
              <w:rPr>
                <w:rFonts w:ascii="Arial" w:eastAsia="Arial" w:hAnsi="Arial" w:cs="Arial"/>
              </w:rPr>
              <w:t>esen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cal</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eade</w:t>
            </w:r>
            <w:r>
              <w:rPr>
                <w:rFonts w:ascii="Arial" w:eastAsia="Arial" w:hAnsi="Arial" w:cs="Arial"/>
                <w:spacing w:val="1"/>
              </w:rPr>
              <w:t>r</w:t>
            </w:r>
            <w:r>
              <w:rPr>
                <w:rFonts w:ascii="Arial" w:eastAsia="Arial" w:hAnsi="Arial" w:cs="Arial"/>
              </w:rPr>
              <w:t>s</w:t>
            </w:r>
          </w:p>
        </w:tc>
        <w:tc>
          <w:tcPr>
            <w:tcW w:w="278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50" w:lineRule="exact"/>
              <w:ind w:left="358" w:right="345"/>
              <w:jc w:val="center"/>
              <w:rPr>
                <w:rFonts w:ascii="Arial" w:eastAsia="Arial" w:hAnsi="Arial" w:cs="Arial"/>
              </w:rPr>
            </w:pP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cal Leade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.e.,)</w:t>
            </w:r>
          </w:p>
          <w:p w:rsidR="00B5115E" w:rsidRDefault="00B5115E" w:rsidP="00B5115E">
            <w:pPr>
              <w:widowControl w:val="0"/>
              <w:spacing w:before="1" w:after="0"/>
              <w:ind w:left="400" w:right="385" w:firstLine="3"/>
              <w:jc w:val="center"/>
              <w:rPr>
                <w:rFonts w:ascii="Arial" w:eastAsia="Arial" w:hAnsi="Arial" w:cs="Arial"/>
              </w:rPr>
            </w:pPr>
            <w:r>
              <w:rPr>
                <w:rFonts w:ascii="Arial" w:eastAsia="Arial" w:hAnsi="Arial" w:cs="Arial"/>
                <w:spacing w:val="-4"/>
              </w:rPr>
              <w:t>M</w:t>
            </w:r>
            <w:r>
              <w:rPr>
                <w:rFonts w:ascii="Arial" w:eastAsia="Arial" w:hAnsi="Arial" w:cs="Arial"/>
                <w:spacing w:val="2"/>
              </w:rPr>
              <w:t>a</w:t>
            </w:r>
            <w:r>
              <w:rPr>
                <w:rFonts w:ascii="Arial" w:eastAsia="Arial" w:hAnsi="Arial" w:cs="Arial"/>
                <w:spacing w:val="-2"/>
              </w:rPr>
              <w:t>y</w:t>
            </w:r>
            <w:r>
              <w:rPr>
                <w:rFonts w:ascii="Arial" w:eastAsia="Arial" w:hAnsi="Arial" w:cs="Arial"/>
              </w:rPr>
              <w:t>o</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spacing w:val="-2"/>
              </w:rPr>
              <w:t>c</w:t>
            </w:r>
            <w:r>
              <w:rPr>
                <w:rFonts w:ascii="Arial" w:eastAsia="Arial" w:hAnsi="Arial" w:cs="Arial"/>
              </w:rPr>
              <w:t xml:space="preserve">e, </w:t>
            </w:r>
            <w:r>
              <w:rPr>
                <w:rFonts w:ascii="Arial" w:eastAsia="Arial" w:hAnsi="Arial" w:cs="Arial"/>
                <w:spacing w:val="-1"/>
              </w:rPr>
              <w:t>Ci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C</w:t>
            </w:r>
            <w:r>
              <w:rPr>
                <w:rFonts w:ascii="Arial" w:eastAsia="Arial" w:hAnsi="Arial" w:cs="Arial"/>
              </w:rPr>
              <w:t>ounc</w:t>
            </w:r>
            <w:r>
              <w:rPr>
                <w:rFonts w:ascii="Arial" w:eastAsia="Arial" w:hAnsi="Arial" w:cs="Arial"/>
                <w:spacing w:val="-1"/>
              </w:rPr>
              <w:t>il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spacing w:val="-1"/>
              </w:rPr>
              <w:t>’</w:t>
            </w:r>
            <w:r>
              <w:rPr>
                <w:rFonts w:ascii="Arial" w:eastAsia="Arial" w:hAnsi="Arial" w:cs="Arial"/>
              </w:rPr>
              <w:t xml:space="preserve">s </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ce)</w:t>
            </w:r>
          </w:p>
        </w:tc>
        <w:tc>
          <w:tcPr>
            <w:tcW w:w="315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50" w:lineRule="exact"/>
              <w:ind w:left="102" w:right="-20"/>
              <w:rPr>
                <w:rFonts w:ascii="Arial" w:eastAsia="Arial" w:hAnsi="Arial" w:cs="Arial"/>
              </w:rPr>
            </w:pPr>
            <w:r>
              <w:rPr>
                <w:rFonts w:ascii="Arial" w:eastAsia="Arial" w:hAnsi="Arial" w:cs="Arial"/>
                <w:spacing w:val="1"/>
              </w:rPr>
              <w:t>G</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supp</w:t>
            </w:r>
            <w:r>
              <w:rPr>
                <w:rFonts w:ascii="Arial" w:eastAsia="Arial" w:hAnsi="Arial" w:cs="Arial"/>
                <w:spacing w:val="-3"/>
              </w:rPr>
              <w:t>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cel</w:t>
            </w:r>
          </w:p>
          <w:p w:rsidR="00B5115E" w:rsidRDefault="00B5115E" w:rsidP="00B5115E">
            <w:pPr>
              <w:widowControl w:val="0"/>
              <w:spacing w:before="1" w:after="0"/>
              <w:ind w:left="102" w:right="313"/>
              <w:rPr>
                <w:rFonts w:ascii="Arial" w:eastAsia="Arial" w:hAnsi="Arial" w:cs="Arial"/>
              </w:rPr>
            </w:pPr>
            <w:r>
              <w:rPr>
                <w:rFonts w:ascii="Arial" w:eastAsia="Arial" w:hAnsi="Arial" w:cs="Arial"/>
                <w:spacing w:val="-1"/>
              </w:rPr>
              <w:t>A</w:t>
            </w:r>
            <w:r>
              <w:rPr>
                <w:rFonts w:ascii="Arial" w:eastAsia="Arial" w:hAnsi="Arial" w:cs="Arial"/>
              </w:rPr>
              <w:t>cade</w:t>
            </w:r>
            <w:r>
              <w:rPr>
                <w:rFonts w:ascii="Arial" w:eastAsia="Arial" w:hAnsi="Arial" w:cs="Arial"/>
                <w:spacing w:val="1"/>
              </w:rPr>
              <w:t>m</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en</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ou</w:t>
            </w:r>
            <w:r>
              <w:rPr>
                <w:rFonts w:ascii="Arial" w:eastAsia="Arial" w:hAnsi="Arial" w:cs="Arial"/>
                <w:spacing w:val="1"/>
              </w:rPr>
              <w:t>tr</w:t>
            </w:r>
            <w:r>
              <w:rPr>
                <w:rFonts w:ascii="Arial" w:eastAsia="Arial" w:hAnsi="Arial" w:cs="Arial"/>
              </w:rPr>
              <w:t>each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our</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 xml:space="preserve">ost at </w:t>
            </w:r>
            <w:r>
              <w:rPr>
                <w:rFonts w:ascii="Arial" w:eastAsia="Arial" w:hAnsi="Arial" w:cs="Arial"/>
                <w:spacing w:val="1"/>
              </w:rPr>
              <w:t>r</w:t>
            </w:r>
            <w:r>
              <w:rPr>
                <w:rFonts w:ascii="Arial" w:eastAsia="Arial" w:hAnsi="Arial" w:cs="Arial"/>
                <w:spacing w:val="-4"/>
              </w:rPr>
              <w:t>i</w:t>
            </w:r>
            <w:r>
              <w:rPr>
                <w:rFonts w:ascii="Arial" w:eastAsia="Arial" w:hAnsi="Arial" w:cs="Arial"/>
              </w:rPr>
              <w:t>sk 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p>
        </w:tc>
      </w:tr>
      <w:tr w:rsidR="00B5115E" w:rsidTr="00B5115E">
        <w:trPr>
          <w:trHeight w:hRule="exact" w:val="1274"/>
        </w:trPr>
        <w:tc>
          <w:tcPr>
            <w:tcW w:w="343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16" w:after="0" w:line="240" w:lineRule="exact"/>
              <w:rPr>
                <w:sz w:val="24"/>
                <w:szCs w:val="24"/>
              </w:rPr>
            </w:pPr>
          </w:p>
          <w:p w:rsidR="00B5115E" w:rsidRDefault="00B5115E" w:rsidP="00B5115E">
            <w:pPr>
              <w:widowControl w:val="0"/>
              <w:spacing w:after="0" w:line="252" w:lineRule="exact"/>
              <w:ind w:left="102" w:right="320" w:firstLine="62"/>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ngs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2"/>
              </w:rPr>
              <w:t>g</w:t>
            </w:r>
            <w:r>
              <w:rPr>
                <w:rFonts w:ascii="Arial" w:eastAsia="Arial" w:hAnsi="Arial" w:cs="Arial"/>
              </w:rPr>
              <w:t>enc</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ho</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r</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 xml:space="preserve">our </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rPr>
              <w:t>et s</w:t>
            </w:r>
            <w:r>
              <w:rPr>
                <w:rFonts w:ascii="Arial" w:eastAsia="Arial" w:hAnsi="Arial" w:cs="Arial"/>
                <w:spacing w:val="1"/>
              </w:rPr>
              <w:t>t</w:t>
            </w:r>
            <w:r>
              <w:rPr>
                <w:rFonts w:ascii="Arial" w:eastAsia="Arial" w:hAnsi="Arial" w:cs="Arial"/>
              </w:rPr>
              <w:t>udent popu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c>
          <w:tcPr>
            <w:tcW w:w="278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50" w:lineRule="exact"/>
              <w:ind w:left="121" w:right="106"/>
              <w:jc w:val="center"/>
              <w:rPr>
                <w:rFonts w:ascii="Arial" w:eastAsia="Arial" w:hAnsi="Arial" w:cs="Arial"/>
              </w:rPr>
            </w:pPr>
            <w:r>
              <w:rPr>
                <w:rFonts w:ascii="Arial" w:eastAsia="Arial" w:hAnsi="Arial" w:cs="Arial"/>
                <w:spacing w:val="-1"/>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ees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un</w:t>
            </w:r>
            <w:r>
              <w:rPr>
                <w:rFonts w:ascii="Arial" w:eastAsia="Arial" w:hAnsi="Arial" w:cs="Arial"/>
                <w:spacing w:val="-1"/>
              </w:rPr>
              <w:t>it</w:t>
            </w:r>
            <w:r>
              <w:rPr>
                <w:rFonts w:ascii="Arial" w:eastAsia="Arial" w:hAnsi="Arial" w:cs="Arial"/>
              </w:rPr>
              <w:t>y</w:t>
            </w:r>
          </w:p>
          <w:p w:rsidR="00B5115E" w:rsidRDefault="00B5115E" w:rsidP="00B5115E">
            <w:pPr>
              <w:widowControl w:val="0"/>
              <w:spacing w:before="1" w:after="0" w:line="237" w:lineRule="auto"/>
              <w:ind w:left="100" w:right="88"/>
              <w:jc w:val="center"/>
              <w:rPr>
                <w:rFonts w:ascii="Arial" w:eastAsia="Arial" w:hAnsi="Arial" w:cs="Arial"/>
              </w:rPr>
            </w:pPr>
            <w:r>
              <w:rPr>
                <w:rFonts w:ascii="Arial" w:eastAsia="Arial" w:hAnsi="Arial" w:cs="Arial"/>
              </w:rPr>
              <w:t>and</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rPr>
              <w:t xml:space="preserve">ent </w:t>
            </w:r>
            <w:r>
              <w:rPr>
                <w:rFonts w:ascii="Arial" w:eastAsia="Arial" w:hAnsi="Arial" w:cs="Arial"/>
                <w:spacing w:val="-3"/>
              </w:rPr>
              <w:t>a</w:t>
            </w:r>
            <w:r>
              <w:rPr>
                <w:rFonts w:ascii="Arial" w:eastAsia="Arial" w:hAnsi="Arial" w:cs="Arial"/>
                <w:spacing w:val="2"/>
              </w:rPr>
              <w:t>g</w:t>
            </w:r>
            <w:r>
              <w:rPr>
                <w:rFonts w:ascii="Arial" w:eastAsia="Arial" w:hAnsi="Arial" w:cs="Arial"/>
              </w:rPr>
              <w:t>enc</w:t>
            </w:r>
            <w:r>
              <w:rPr>
                <w:rFonts w:ascii="Arial" w:eastAsia="Arial" w:hAnsi="Arial" w:cs="Arial"/>
                <w:spacing w:val="-1"/>
              </w:rPr>
              <w:t>i</w:t>
            </w:r>
            <w:r>
              <w:rPr>
                <w:rFonts w:ascii="Arial" w:eastAsia="Arial" w:hAnsi="Arial" w:cs="Arial"/>
                <w:spacing w:val="-3"/>
              </w:rPr>
              <w:t>e</w:t>
            </w:r>
            <w:r>
              <w:rPr>
                <w:rFonts w:ascii="Arial" w:eastAsia="Arial" w:hAnsi="Arial" w:cs="Arial"/>
              </w:rPr>
              <w:t>s and</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an</w:t>
            </w:r>
            <w:r>
              <w:rPr>
                <w:rFonts w:ascii="Arial" w:eastAsia="Arial" w:hAnsi="Arial" w:cs="Arial"/>
                <w:spacing w:val="-1"/>
              </w:rPr>
              <w:t>i</w:t>
            </w:r>
            <w:r>
              <w:rPr>
                <w:rFonts w:ascii="Arial" w:eastAsia="Arial" w:hAnsi="Arial" w:cs="Arial"/>
                <w:spacing w:val="-2"/>
              </w:rPr>
              <w:t>z</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ons </w:t>
            </w:r>
            <w:r>
              <w:rPr>
                <w:rFonts w:ascii="Arial" w:eastAsia="Arial" w:hAnsi="Arial" w:cs="Arial"/>
                <w:spacing w:val="1"/>
              </w:rPr>
              <w:t>(</w:t>
            </w:r>
            <w:r>
              <w:rPr>
                <w:rFonts w:ascii="Arial" w:eastAsia="Arial" w:hAnsi="Arial" w:cs="Arial"/>
                <w:spacing w:val="-1"/>
              </w:rPr>
              <w:t>i.</w:t>
            </w:r>
            <w:r>
              <w:rPr>
                <w:rFonts w:ascii="Arial" w:eastAsia="Arial" w:hAnsi="Arial" w:cs="Arial"/>
              </w:rPr>
              <w:t xml:space="preserve">e., </w:t>
            </w:r>
            <w:r>
              <w:rPr>
                <w:rFonts w:ascii="Arial" w:eastAsia="Arial" w:hAnsi="Arial" w:cs="Arial"/>
                <w:spacing w:val="-1"/>
              </w:rPr>
              <w:t>CYC</w:t>
            </w:r>
            <w:r>
              <w:rPr>
                <w:rFonts w:ascii="Arial" w:eastAsia="Arial" w:hAnsi="Arial" w:cs="Arial"/>
              </w:rPr>
              <w:t xml:space="preserve">, </w:t>
            </w:r>
            <w:r>
              <w:rPr>
                <w:rFonts w:ascii="Arial" w:eastAsia="Arial" w:hAnsi="Arial" w:cs="Arial"/>
                <w:spacing w:val="1"/>
              </w:rPr>
              <w:t>G</w:t>
            </w:r>
            <w:r>
              <w:rPr>
                <w:rFonts w:ascii="Arial" w:eastAsia="Arial" w:hAnsi="Arial" w:cs="Arial"/>
              </w:rPr>
              <w:t>ood</w:t>
            </w:r>
            <w:r>
              <w:rPr>
                <w:rFonts w:ascii="Arial" w:eastAsia="Arial" w:hAnsi="Arial" w:cs="Arial"/>
                <w:spacing w:val="-4"/>
              </w:rPr>
              <w:t>w</w:t>
            </w:r>
            <w:r>
              <w:rPr>
                <w:rFonts w:ascii="Arial" w:eastAsia="Arial" w:hAnsi="Arial" w:cs="Arial"/>
                <w:spacing w:val="-1"/>
              </w:rPr>
              <w:t>ill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ed </w:t>
            </w:r>
            <w:r>
              <w:rPr>
                <w:rFonts w:ascii="Arial" w:eastAsia="Arial" w:hAnsi="Arial" w:cs="Arial"/>
                <w:spacing w:val="5"/>
              </w:rPr>
              <w:t>W</w:t>
            </w:r>
            <w:r>
              <w:rPr>
                <w:rFonts w:ascii="Arial" w:eastAsia="Arial" w:hAnsi="Arial" w:cs="Arial"/>
                <w:spacing w:val="-3"/>
              </w:rPr>
              <w:t>a</w:t>
            </w:r>
            <w:r>
              <w:rPr>
                <w:rFonts w:ascii="Arial" w:eastAsia="Arial" w:hAnsi="Arial" w:cs="Arial"/>
                <w:spacing w:val="-2"/>
              </w:rPr>
              <w:t>y</w:t>
            </w:r>
            <w:r>
              <w:rPr>
                <w:rFonts w:ascii="Arial" w:eastAsia="Arial" w:hAnsi="Arial" w:cs="Arial"/>
              </w:rPr>
              <w:t>,</w:t>
            </w:r>
            <w:r>
              <w:rPr>
                <w:rFonts w:ascii="Arial" w:eastAsia="Arial" w:hAnsi="Arial" w:cs="Arial"/>
                <w:spacing w:val="-5"/>
              </w:rPr>
              <w:t xml:space="preserve"> </w:t>
            </w:r>
            <w:r>
              <w:rPr>
                <w:rFonts w:ascii="Arial" w:eastAsia="Arial" w:hAnsi="Arial" w:cs="Arial"/>
                <w:spacing w:val="5"/>
              </w:rPr>
              <w:t>W</w:t>
            </w:r>
            <w:r>
              <w:rPr>
                <w:rFonts w:ascii="Arial" w:eastAsia="Arial" w:hAnsi="Arial" w:cs="Arial"/>
                <w:spacing w:val="-1"/>
              </w:rPr>
              <w:t>IC</w:t>
            </w:r>
            <w:r>
              <w:rPr>
                <w:rFonts w:ascii="Arial" w:eastAsia="Arial" w:hAnsi="Arial" w:cs="Arial"/>
              </w:rPr>
              <w:t>)</w:t>
            </w:r>
          </w:p>
        </w:tc>
        <w:tc>
          <w:tcPr>
            <w:tcW w:w="3151"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6" w:after="0" w:line="170" w:lineRule="exact"/>
              <w:rPr>
                <w:sz w:val="17"/>
                <w:szCs w:val="17"/>
              </w:rPr>
            </w:pPr>
          </w:p>
          <w:p w:rsidR="00B5115E" w:rsidRDefault="00B5115E" w:rsidP="00B5115E">
            <w:pPr>
              <w:spacing w:after="0" w:line="200" w:lineRule="exact"/>
              <w:rPr>
                <w:sz w:val="20"/>
                <w:szCs w:val="20"/>
              </w:rPr>
            </w:pPr>
          </w:p>
          <w:p w:rsidR="00B5115E" w:rsidRDefault="00B5115E" w:rsidP="00B5115E">
            <w:pPr>
              <w:widowControl w:val="0"/>
              <w:spacing w:after="0"/>
              <w:ind w:left="102" w:right="53" w:firstLine="62"/>
              <w:rPr>
                <w:rFonts w:ascii="Arial" w:eastAsia="Arial" w:hAnsi="Arial" w:cs="Arial"/>
              </w:rPr>
            </w:pPr>
            <w:r>
              <w:rPr>
                <w:rFonts w:ascii="Arial" w:eastAsia="Arial" w:hAnsi="Arial" w:cs="Arial"/>
                <w:spacing w:val="-1"/>
              </w:rPr>
              <w:t>S</w:t>
            </w:r>
            <w:r>
              <w:rPr>
                <w:rFonts w:ascii="Arial" w:eastAsia="Arial" w:hAnsi="Arial" w:cs="Arial"/>
                <w:spacing w:val="1"/>
              </w:rPr>
              <w:t>t</w:t>
            </w:r>
            <w:r>
              <w:rPr>
                <w:rFonts w:ascii="Arial" w:eastAsia="Arial" w:hAnsi="Arial" w:cs="Arial"/>
              </w:rPr>
              <w:t>ude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supp</w:t>
            </w:r>
            <w:r>
              <w:rPr>
                <w:rFonts w:ascii="Arial" w:eastAsia="Arial" w:hAnsi="Arial" w:cs="Arial"/>
                <w:spacing w:val="-3"/>
              </w:rPr>
              <w:t>o</w:t>
            </w:r>
            <w:r>
              <w:rPr>
                <w:rFonts w:ascii="Arial" w:eastAsia="Arial" w:hAnsi="Arial" w:cs="Arial"/>
                <w:spacing w:val="1"/>
              </w:rPr>
              <w:t>r</w:t>
            </w:r>
            <w:r>
              <w:rPr>
                <w:rFonts w:ascii="Arial" w:eastAsia="Arial" w:hAnsi="Arial" w:cs="Arial"/>
              </w:rPr>
              <w:t>t se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ces</w:t>
            </w:r>
            <w:r>
              <w:rPr>
                <w:rFonts w:ascii="Arial" w:eastAsia="Arial" w:hAnsi="Arial" w:cs="Arial"/>
                <w:spacing w:val="1"/>
              </w:rPr>
              <w:t xml:space="preserve"> </w:t>
            </w:r>
            <w:r>
              <w:rPr>
                <w:rFonts w:ascii="Arial" w:eastAsia="Arial" w:hAnsi="Arial" w:cs="Arial"/>
              </w:rPr>
              <w:t xml:space="preserve">and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e</w:t>
            </w:r>
            <w:r>
              <w:rPr>
                <w:rFonts w:ascii="Arial" w:eastAsia="Arial" w:hAnsi="Arial" w:cs="Arial"/>
                <w:spacing w:val="1"/>
              </w:rPr>
              <w:t>rr</w:t>
            </w:r>
            <w:r>
              <w:rPr>
                <w:rFonts w:ascii="Arial" w:eastAsia="Arial" w:hAnsi="Arial" w:cs="Arial"/>
              </w:rPr>
              <w:t>a</w:t>
            </w:r>
            <w:r>
              <w:rPr>
                <w:rFonts w:ascii="Arial" w:eastAsia="Arial" w:hAnsi="Arial" w:cs="Arial"/>
                <w:spacing w:val="-1"/>
              </w:rPr>
              <w:t>l</w:t>
            </w:r>
            <w:r>
              <w:rPr>
                <w:rFonts w:ascii="Arial" w:eastAsia="Arial" w:hAnsi="Arial" w:cs="Arial"/>
              </w:rPr>
              <w:t>s</w:t>
            </w:r>
          </w:p>
        </w:tc>
      </w:tr>
      <w:tr w:rsidR="00B5115E" w:rsidTr="00B5115E">
        <w:trPr>
          <w:trHeight w:hRule="exact" w:val="516"/>
        </w:trPr>
        <w:tc>
          <w:tcPr>
            <w:tcW w:w="343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50" w:lineRule="exact"/>
              <w:ind w:left="165" w:right="-20"/>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ngs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ocal</w:t>
            </w:r>
          </w:p>
          <w:p w:rsidR="00B5115E" w:rsidRDefault="00B5115E" w:rsidP="00B5115E">
            <w:pPr>
              <w:widowControl w:val="0"/>
              <w:spacing w:before="1" w:after="0"/>
              <w:ind w:left="102" w:right="-20"/>
              <w:rPr>
                <w:rFonts w:ascii="Arial" w:eastAsia="Arial" w:hAnsi="Arial" w:cs="Arial"/>
              </w:rPr>
            </w:pPr>
            <w:r>
              <w:rPr>
                <w:rFonts w:ascii="Arial" w:eastAsia="Arial" w:hAnsi="Arial" w:cs="Arial"/>
              </w:rPr>
              <w:t>bus</w:t>
            </w:r>
            <w:r>
              <w:rPr>
                <w:rFonts w:ascii="Arial" w:eastAsia="Arial" w:hAnsi="Arial" w:cs="Arial"/>
                <w:spacing w:val="-1"/>
              </w:rPr>
              <w:t>i</w:t>
            </w:r>
            <w:r>
              <w:rPr>
                <w:rFonts w:ascii="Arial" w:eastAsia="Arial" w:hAnsi="Arial" w:cs="Arial"/>
              </w:rPr>
              <w:t>nesses</w:t>
            </w:r>
          </w:p>
        </w:tc>
        <w:tc>
          <w:tcPr>
            <w:tcW w:w="278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4" w:after="0" w:line="120" w:lineRule="exact"/>
              <w:rPr>
                <w:sz w:val="12"/>
                <w:szCs w:val="12"/>
              </w:rPr>
            </w:pPr>
          </w:p>
          <w:p w:rsidR="00B5115E" w:rsidRDefault="00B5115E" w:rsidP="00B5115E">
            <w:pPr>
              <w:widowControl w:val="0"/>
              <w:spacing w:after="0"/>
              <w:ind w:left="352" w:right="-20"/>
              <w:rPr>
                <w:rFonts w:ascii="Arial" w:eastAsia="Arial" w:hAnsi="Arial" w:cs="Arial"/>
              </w:rPr>
            </w:pPr>
            <w:r>
              <w:rPr>
                <w:rFonts w:ascii="Arial" w:eastAsia="Arial" w:hAnsi="Arial" w:cs="Arial"/>
                <w:spacing w:val="-1"/>
              </w:rPr>
              <w:t>B</w:t>
            </w:r>
            <w:r>
              <w:rPr>
                <w:rFonts w:ascii="Arial" w:eastAsia="Arial" w:hAnsi="Arial" w:cs="Arial"/>
              </w:rPr>
              <w:t>us</w:t>
            </w:r>
            <w:r>
              <w:rPr>
                <w:rFonts w:ascii="Arial" w:eastAsia="Arial" w:hAnsi="Arial" w:cs="Arial"/>
                <w:spacing w:val="-1"/>
              </w:rPr>
              <w:t>i</w:t>
            </w:r>
            <w:r>
              <w:rPr>
                <w:rFonts w:ascii="Arial" w:eastAsia="Arial" w:hAnsi="Arial" w:cs="Arial"/>
              </w:rPr>
              <w:t>ness</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un</w:t>
            </w:r>
            <w:r>
              <w:rPr>
                <w:rFonts w:ascii="Arial" w:eastAsia="Arial" w:hAnsi="Arial" w:cs="Arial"/>
                <w:spacing w:val="-1"/>
              </w:rPr>
              <w:t>i</w:t>
            </w:r>
            <w:r>
              <w:rPr>
                <w:rFonts w:ascii="Arial" w:eastAsia="Arial" w:hAnsi="Arial" w:cs="Arial"/>
                <w:spacing w:val="1"/>
              </w:rPr>
              <w:t>t</w:t>
            </w:r>
            <w:r>
              <w:rPr>
                <w:rFonts w:ascii="Arial" w:eastAsia="Arial" w:hAnsi="Arial" w:cs="Arial"/>
              </w:rPr>
              <w:t>y</w:t>
            </w:r>
          </w:p>
        </w:tc>
        <w:tc>
          <w:tcPr>
            <w:tcW w:w="315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50" w:lineRule="exact"/>
              <w:ind w:left="165" w:right="-20"/>
              <w:rPr>
                <w:rFonts w:ascii="Arial" w:eastAsia="Arial" w:hAnsi="Arial" w:cs="Arial"/>
              </w:rPr>
            </w:pP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nsh</w:t>
            </w:r>
            <w:r>
              <w:rPr>
                <w:rFonts w:ascii="Arial" w:eastAsia="Arial" w:hAnsi="Arial" w:cs="Arial"/>
                <w:spacing w:val="-1"/>
              </w:rPr>
              <w:t>i</w:t>
            </w:r>
            <w:r>
              <w:rPr>
                <w:rFonts w:ascii="Arial" w:eastAsia="Arial" w:hAnsi="Arial" w:cs="Arial"/>
              </w:rPr>
              <w:t>ps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uden</w:t>
            </w:r>
            <w:r>
              <w:rPr>
                <w:rFonts w:ascii="Arial" w:eastAsia="Arial" w:hAnsi="Arial" w:cs="Arial"/>
                <w:spacing w:val="-1"/>
              </w:rPr>
              <w:t>t</w:t>
            </w:r>
            <w:r>
              <w:rPr>
                <w:rFonts w:ascii="Arial" w:eastAsia="Arial" w:hAnsi="Arial" w:cs="Arial"/>
              </w:rPr>
              <w:t>s,</w:t>
            </w:r>
          </w:p>
          <w:p w:rsidR="00B5115E" w:rsidRDefault="00B5115E" w:rsidP="00B5115E">
            <w:pPr>
              <w:widowControl w:val="0"/>
              <w:spacing w:before="1" w:after="0"/>
              <w:ind w:left="102" w:right="-20"/>
              <w:rPr>
                <w:rFonts w:ascii="Arial" w:eastAsia="Arial" w:hAnsi="Arial" w:cs="Arial"/>
              </w:rPr>
            </w:pPr>
            <w:r>
              <w:rPr>
                <w:rFonts w:ascii="Arial" w:eastAsia="Arial" w:hAnsi="Arial" w:cs="Arial"/>
              </w:rPr>
              <w:t>ou</w:t>
            </w:r>
            <w:r>
              <w:rPr>
                <w:rFonts w:ascii="Arial" w:eastAsia="Arial" w:hAnsi="Arial" w:cs="Arial"/>
                <w:spacing w:val="1"/>
              </w:rPr>
              <w:t>tr</w:t>
            </w:r>
            <w:r>
              <w:rPr>
                <w:rFonts w:ascii="Arial" w:eastAsia="Arial" w:hAnsi="Arial" w:cs="Arial"/>
              </w:rPr>
              <w:t>each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tc>
      </w:tr>
      <w:tr w:rsidR="00B5115E" w:rsidTr="00B5115E">
        <w:trPr>
          <w:trHeight w:hRule="exact" w:val="516"/>
        </w:trPr>
        <w:tc>
          <w:tcPr>
            <w:tcW w:w="343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50" w:lineRule="exact"/>
              <w:ind w:left="102" w:right="-20"/>
              <w:rPr>
                <w:rFonts w:ascii="Arial" w:eastAsia="Arial" w:hAnsi="Arial" w:cs="Arial"/>
              </w:rPr>
            </w:pPr>
            <w:r>
              <w:rPr>
                <w:rFonts w:ascii="Arial" w:eastAsia="Arial" w:hAnsi="Arial" w:cs="Arial"/>
                <w:spacing w:val="-1"/>
              </w:rPr>
              <w:t>C</w:t>
            </w:r>
            <w:r>
              <w:rPr>
                <w:rFonts w:ascii="Arial" w:eastAsia="Arial" w:hAnsi="Arial" w:cs="Arial"/>
              </w:rPr>
              <w:t xml:space="preserve">onduct </w:t>
            </w:r>
            <w:r>
              <w:rPr>
                <w:rFonts w:ascii="Arial" w:eastAsia="Arial" w:hAnsi="Arial" w:cs="Arial"/>
                <w:spacing w:val="1"/>
              </w:rPr>
              <w:t>m</w:t>
            </w:r>
            <w:r>
              <w:rPr>
                <w:rFonts w:ascii="Arial" w:eastAsia="Arial" w:hAnsi="Arial" w:cs="Arial"/>
              </w:rPr>
              <w:t>ee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ocal</w:t>
            </w:r>
          </w:p>
          <w:p w:rsidR="00B5115E" w:rsidRDefault="00B5115E" w:rsidP="00B5115E">
            <w:pPr>
              <w:widowControl w:val="0"/>
              <w:spacing w:before="1" w:after="0"/>
              <w:ind w:left="102" w:right="-20"/>
              <w:rPr>
                <w:rFonts w:ascii="Arial" w:eastAsia="Arial" w:hAnsi="Arial" w:cs="Arial"/>
              </w:rPr>
            </w:pPr>
            <w:r>
              <w:rPr>
                <w:rFonts w:ascii="Arial" w:eastAsia="Arial" w:hAnsi="Arial" w:cs="Arial"/>
                <w:spacing w:val="1"/>
              </w:rPr>
              <w:t>r</w:t>
            </w:r>
            <w:r>
              <w:rPr>
                <w:rFonts w:ascii="Arial" w:eastAsia="Arial" w:hAnsi="Arial" w:cs="Arial"/>
              </w:rPr>
              <w:t>e</w:t>
            </w:r>
            <w:r>
              <w:rPr>
                <w:rFonts w:ascii="Arial" w:eastAsia="Arial" w:hAnsi="Arial" w:cs="Arial"/>
                <w:spacing w:val="-1"/>
              </w:rPr>
              <w:t>li</w:t>
            </w:r>
            <w:r>
              <w:rPr>
                <w:rFonts w:ascii="Arial" w:eastAsia="Arial" w:hAnsi="Arial" w:cs="Arial"/>
                <w:spacing w:val="2"/>
              </w:rPr>
              <w:t>g</w:t>
            </w:r>
            <w:r>
              <w:rPr>
                <w:rFonts w:ascii="Arial" w:eastAsia="Arial" w:hAnsi="Arial" w:cs="Arial"/>
                <w:spacing w:val="-1"/>
              </w:rPr>
              <w:t>i</w:t>
            </w:r>
            <w:r>
              <w:rPr>
                <w:rFonts w:ascii="Arial" w:eastAsia="Arial" w:hAnsi="Arial" w:cs="Arial"/>
              </w:rPr>
              <w:t>ous</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eade</w:t>
            </w:r>
            <w:r>
              <w:rPr>
                <w:rFonts w:ascii="Arial" w:eastAsia="Arial" w:hAnsi="Arial" w:cs="Arial"/>
                <w:spacing w:val="1"/>
              </w:rPr>
              <w:t>r</w:t>
            </w:r>
            <w:r>
              <w:rPr>
                <w:rFonts w:ascii="Arial" w:eastAsia="Arial" w:hAnsi="Arial" w:cs="Arial"/>
              </w:rPr>
              <w:t>s</w:t>
            </w:r>
          </w:p>
        </w:tc>
        <w:tc>
          <w:tcPr>
            <w:tcW w:w="2789"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4" w:after="0" w:line="120" w:lineRule="exact"/>
              <w:rPr>
                <w:sz w:val="12"/>
                <w:szCs w:val="12"/>
              </w:rPr>
            </w:pPr>
          </w:p>
          <w:p w:rsidR="00B5115E" w:rsidRDefault="00B5115E" w:rsidP="00B5115E">
            <w:pPr>
              <w:widowControl w:val="0"/>
              <w:spacing w:after="0"/>
              <w:ind w:left="119" w:right="-20"/>
              <w:rPr>
                <w:rFonts w:ascii="Arial" w:eastAsia="Arial" w:hAnsi="Arial" w:cs="Arial"/>
              </w:rPr>
            </w:pPr>
            <w:r>
              <w:rPr>
                <w:rFonts w:ascii="Arial" w:eastAsia="Arial" w:hAnsi="Arial" w:cs="Arial"/>
              </w:rPr>
              <w:t>Fa</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w:t>
            </w:r>
            <w:r>
              <w:rPr>
                <w:rFonts w:ascii="Arial" w:eastAsia="Arial" w:hAnsi="Arial" w:cs="Arial"/>
              </w:rPr>
              <w:t>based</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rPr>
              <w:t>an</w:t>
            </w:r>
            <w:r>
              <w:rPr>
                <w:rFonts w:ascii="Arial" w:eastAsia="Arial" w:hAnsi="Arial" w:cs="Arial"/>
                <w:spacing w:val="-1"/>
              </w:rPr>
              <w:t>i</w:t>
            </w:r>
            <w:r>
              <w:rPr>
                <w:rFonts w:ascii="Arial" w:eastAsia="Arial" w:hAnsi="Arial" w:cs="Arial"/>
                <w:spacing w:val="-2"/>
              </w:rPr>
              <w:t>z</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p>
        </w:tc>
        <w:tc>
          <w:tcPr>
            <w:tcW w:w="315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50" w:lineRule="exact"/>
              <w:ind w:left="102" w:right="-20"/>
              <w:rPr>
                <w:rFonts w:ascii="Arial" w:eastAsia="Arial" w:hAnsi="Arial" w:cs="Arial"/>
              </w:rPr>
            </w:pPr>
            <w:r>
              <w:rPr>
                <w:rFonts w:ascii="Arial" w:eastAsia="Arial" w:hAnsi="Arial" w:cs="Arial"/>
                <w:spacing w:val="1"/>
              </w:rPr>
              <w:t>O</w:t>
            </w:r>
            <w:r>
              <w:rPr>
                <w:rFonts w:ascii="Arial" w:eastAsia="Arial" w:hAnsi="Arial" w:cs="Arial"/>
              </w:rPr>
              <w:t>u</w:t>
            </w:r>
            <w:r>
              <w:rPr>
                <w:rFonts w:ascii="Arial" w:eastAsia="Arial" w:hAnsi="Arial" w:cs="Arial"/>
                <w:spacing w:val="-1"/>
              </w:rPr>
              <w:t>t</w:t>
            </w:r>
            <w:r>
              <w:rPr>
                <w:rFonts w:ascii="Arial" w:eastAsia="Arial" w:hAnsi="Arial" w:cs="Arial"/>
                <w:spacing w:val="1"/>
              </w:rPr>
              <w:t>r</w:t>
            </w:r>
            <w:r>
              <w:rPr>
                <w:rFonts w:ascii="Arial" w:eastAsia="Arial" w:hAnsi="Arial" w:cs="Arial"/>
              </w:rPr>
              <w:t>each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and</w:t>
            </w:r>
          </w:p>
          <w:p w:rsidR="00B5115E" w:rsidRDefault="00B5115E" w:rsidP="00B5115E">
            <w:pPr>
              <w:widowControl w:val="0"/>
              <w:spacing w:before="1" w:after="0"/>
              <w:ind w:left="102" w:right="-20"/>
              <w:rPr>
                <w:rFonts w:ascii="Arial" w:eastAsia="Arial" w:hAnsi="Arial" w:cs="Arial"/>
              </w:rPr>
            </w:pPr>
            <w:r>
              <w:rPr>
                <w:rFonts w:ascii="Arial" w:eastAsia="Arial" w:hAnsi="Arial" w:cs="Arial"/>
                <w:spacing w:val="2"/>
              </w:rPr>
              <w:t>g</w:t>
            </w:r>
            <w:r>
              <w:rPr>
                <w:rFonts w:ascii="Arial" w:eastAsia="Arial" w:hAnsi="Arial" w:cs="Arial"/>
              </w:rPr>
              <w:t>u</w:t>
            </w:r>
            <w:r>
              <w:rPr>
                <w:rFonts w:ascii="Arial" w:eastAsia="Arial" w:hAnsi="Arial" w:cs="Arial"/>
                <w:spacing w:val="-3"/>
              </w:rPr>
              <w:t>a</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ans</w:t>
            </w:r>
          </w:p>
        </w:tc>
      </w:tr>
    </w:tbl>
    <w:p w:rsidR="00B5115E" w:rsidRDefault="00B5115E">
      <w:pPr>
        <w:rPr>
          <w:rFonts w:asciiTheme="minorHAnsi" w:hAnsiTheme="minorHAnsi" w:cstheme="minorHAnsi"/>
          <w:i/>
        </w:rPr>
      </w:pPr>
    </w:p>
    <w:p w:rsidR="009B5823" w:rsidRDefault="009B5823">
      <w:pPr>
        <w:rPr>
          <w:rFonts w:asciiTheme="minorHAnsi" w:hAnsiTheme="minorHAnsi" w:cstheme="minorHAnsi"/>
          <w:i/>
        </w:rPr>
      </w:pPr>
    </w:p>
    <w:p w:rsidR="009B5823" w:rsidRDefault="009B5823">
      <w:pPr>
        <w:rPr>
          <w:rFonts w:asciiTheme="minorHAnsi" w:hAnsiTheme="minorHAnsi" w:cstheme="minorHAnsi"/>
          <w:i/>
        </w:rPr>
      </w:pPr>
    </w:p>
    <w:p w:rsidR="00F3789F" w:rsidRDefault="00F3789F">
      <w:pPr>
        <w:rPr>
          <w:rFonts w:asciiTheme="minorHAnsi" w:hAnsiTheme="minorHAnsi" w:cstheme="minorHAnsi"/>
          <w:i/>
        </w:rPr>
      </w:pPr>
    </w:p>
    <w:p w:rsidR="00F3789F" w:rsidRDefault="00F3789F">
      <w:pPr>
        <w:rPr>
          <w:rFonts w:asciiTheme="minorHAnsi" w:hAnsiTheme="minorHAnsi" w:cstheme="minorHAnsi"/>
          <w:i/>
        </w:rPr>
      </w:pPr>
    </w:p>
    <w:p w:rsidR="001A6B15" w:rsidRDefault="001A6B15">
      <w:pPr>
        <w:rPr>
          <w:rFonts w:asciiTheme="minorHAnsi" w:hAnsiTheme="minorHAnsi" w:cstheme="minorHAnsi"/>
          <w:i/>
        </w:rPr>
      </w:pPr>
    </w:p>
    <w:p w:rsidR="00B5115E" w:rsidRPr="00FA7089" w:rsidRDefault="00B5115E" w:rsidP="00FA7089">
      <w:pPr>
        <w:pStyle w:val="Heading1"/>
        <w:rPr>
          <w:sz w:val="22"/>
        </w:rPr>
      </w:pPr>
      <w:bookmarkStart w:id="47" w:name="_Toc421114582"/>
      <w:r>
        <w:lastRenderedPageBreak/>
        <w:t>Appendix E</w:t>
      </w:r>
      <w:r w:rsidRPr="00A468E4">
        <w:t xml:space="preserve">: </w:t>
      </w:r>
      <w:r>
        <w:t>School Facility Questionnaire</w:t>
      </w:r>
      <w:bookmarkEnd w:id="47"/>
      <w:r>
        <w:t xml:space="preserve"> </w:t>
      </w:r>
    </w:p>
    <w:p w:rsidR="00B5115E" w:rsidRDefault="00B5115E" w:rsidP="00B5115E">
      <w:pPr>
        <w:spacing w:before="15" w:after="0"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1558"/>
        <w:gridCol w:w="333"/>
        <w:gridCol w:w="1225"/>
        <w:gridCol w:w="1555"/>
        <w:gridCol w:w="460"/>
        <w:gridCol w:w="900"/>
        <w:gridCol w:w="198"/>
        <w:gridCol w:w="1558"/>
        <w:gridCol w:w="1558"/>
      </w:tblGrid>
      <w:tr w:rsidR="00B5115E" w:rsidTr="00B5115E">
        <w:trPr>
          <w:trHeight w:hRule="exact" w:val="370"/>
        </w:trPr>
        <w:tc>
          <w:tcPr>
            <w:tcW w:w="1891" w:type="dxa"/>
            <w:gridSpan w:val="2"/>
            <w:tcBorders>
              <w:top w:val="single" w:sz="4" w:space="0" w:color="000000"/>
              <w:left w:val="single" w:sz="8" w:space="0" w:color="000000"/>
              <w:bottom w:val="single" w:sz="4" w:space="0" w:color="000000"/>
              <w:right w:val="single" w:sz="4" w:space="0" w:color="000000"/>
            </w:tcBorders>
            <w:hideMark/>
          </w:tcPr>
          <w:p w:rsidR="00B5115E" w:rsidRDefault="00B5115E" w:rsidP="00B5115E">
            <w:pPr>
              <w:widowControl w:val="0"/>
              <w:spacing w:after="0" w:line="264" w:lineRule="exact"/>
              <w:ind w:left="98" w:right="-20"/>
              <w:rPr>
                <w:rFonts w:eastAsia="Calibri" w:cs="Calibri"/>
              </w:rPr>
            </w:pPr>
            <w:r>
              <w:rPr>
                <w:rFonts w:eastAsia="Calibri" w:cs="Calibri"/>
                <w:spacing w:val="-1"/>
                <w:position w:val="1"/>
              </w:rPr>
              <w:t>S</w:t>
            </w:r>
            <w:r>
              <w:rPr>
                <w:rFonts w:eastAsia="Calibri" w:cs="Calibri"/>
                <w:position w:val="1"/>
              </w:rPr>
              <w:t>c</w:t>
            </w:r>
            <w:r>
              <w:rPr>
                <w:rFonts w:eastAsia="Calibri" w:cs="Calibri"/>
                <w:spacing w:val="-1"/>
                <w:position w:val="1"/>
              </w:rPr>
              <w:t>h</w:t>
            </w:r>
            <w:r>
              <w:rPr>
                <w:rFonts w:eastAsia="Calibri" w:cs="Calibri"/>
                <w:spacing w:val="1"/>
                <w:position w:val="1"/>
              </w:rPr>
              <w:t>oo</w:t>
            </w:r>
            <w:r>
              <w:rPr>
                <w:rFonts w:eastAsia="Calibri" w:cs="Calibri"/>
                <w:position w:val="1"/>
              </w:rPr>
              <w:t xml:space="preserve">l </w:t>
            </w:r>
            <w:r>
              <w:rPr>
                <w:rFonts w:eastAsia="Calibri" w:cs="Calibri"/>
                <w:spacing w:val="-1"/>
                <w:position w:val="1"/>
              </w:rPr>
              <w:t>N</w:t>
            </w:r>
            <w:r>
              <w:rPr>
                <w:rFonts w:eastAsia="Calibri" w:cs="Calibri"/>
                <w:spacing w:val="-3"/>
                <w:position w:val="1"/>
              </w:rPr>
              <w:t>a</w:t>
            </w:r>
            <w:r>
              <w:rPr>
                <w:rFonts w:eastAsia="Calibri" w:cs="Calibri"/>
                <w:spacing w:val="-1"/>
                <w:position w:val="1"/>
              </w:rPr>
              <w:t>m</w:t>
            </w:r>
            <w:r>
              <w:rPr>
                <w:rFonts w:eastAsia="Calibri" w:cs="Calibri"/>
                <w:spacing w:val="1"/>
                <w:position w:val="1"/>
              </w:rPr>
              <w:t>e</w:t>
            </w:r>
            <w:r>
              <w:rPr>
                <w:rFonts w:eastAsia="Calibri" w:cs="Calibri"/>
                <w:position w:val="1"/>
              </w:rPr>
              <w:t>:</w:t>
            </w:r>
          </w:p>
        </w:tc>
        <w:tc>
          <w:tcPr>
            <w:tcW w:w="7452" w:type="dxa"/>
            <w:gridSpan w:val="7"/>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71" w:lineRule="exact"/>
              <w:ind w:left="100" w:right="-20"/>
              <w:rPr>
                <w:rFonts w:ascii="Arial" w:eastAsia="Arial" w:hAnsi="Arial" w:cs="Arial"/>
                <w:sz w:val="24"/>
                <w:szCs w:val="24"/>
              </w:rPr>
            </w:pPr>
            <w:r>
              <w:rPr>
                <w:rFonts w:ascii="Arial" w:eastAsia="Arial" w:hAnsi="Arial" w:cs="Arial"/>
                <w:spacing w:val="1"/>
                <w:sz w:val="24"/>
                <w:szCs w:val="24"/>
              </w:rPr>
              <w:t xml:space="preserve">Legacy Options High School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er</w:t>
            </w:r>
          </w:p>
        </w:tc>
      </w:tr>
      <w:tr w:rsidR="00B5115E" w:rsidTr="00B5115E">
        <w:trPr>
          <w:trHeight w:val="346"/>
        </w:trPr>
        <w:tc>
          <w:tcPr>
            <w:tcW w:w="9343" w:type="dxa"/>
            <w:gridSpan w:val="9"/>
            <w:tcBorders>
              <w:top w:val="single" w:sz="4" w:space="0" w:color="000000"/>
              <w:left w:val="single" w:sz="8" w:space="0" w:color="000000"/>
              <w:bottom w:val="single" w:sz="4" w:space="0" w:color="000000"/>
              <w:right w:val="single" w:sz="4" w:space="0" w:color="000000"/>
            </w:tcBorders>
            <w:hideMark/>
          </w:tcPr>
          <w:p w:rsidR="00B5115E" w:rsidRDefault="00B5115E" w:rsidP="00B5115E">
            <w:pPr>
              <w:widowControl w:val="0"/>
              <w:spacing w:after="0" w:line="264" w:lineRule="exact"/>
              <w:ind w:left="98" w:right="-20"/>
              <w:rPr>
                <w:rFonts w:eastAsia="Calibri" w:cs="Calibri"/>
              </w:rPr>
            </w:pPr>
            <w:r>
              <w:rPr>
                <w:rFonts w:eastAsia="Calibri" w:cs="Calibri"/>
                <w:spacing w:val="1"/>
                <w:position w:val="1"/>
              </w:rPr>
              <w:t>P</w:t>
            </w:r>
            <w:r>
              <w:rPr>
                <w:rFonts w:eastAsia="Calibri" w:cs="Calibri"/>
                <w:position w:val="1"/>
              </w:rPr>
              <w:t>ri</w:t>
            </w:r>
            <w:r>
              <w:rPr>
                <w:rFonts w:eastAsia="Calibri" w:cs="Calibri"/>
                <w:spacing w:val="1"/>
                <w:position w:val="1"/>
              </w:rPr>
              <w:t>m</w:t>
            </w:r>
            <w:r>
              <w:rPr>
                <w:rFonts w:eastAsia="Calibri" w:cs="Calibri"/>
                <w:spacing w:val="-3"/>
                <w:position w:val="1"/>
              </w:rPr>
              <w:t>a</w:t>
            </w:r>
            <w:r>
              <w:rPr>
                <w:rFonts w:eastAsia="Calibri" w:cs="Calibri"/>
                <w:position w:val="1"/>
              </w:rPr>
              <w:t>ry</w:t>
            </w:r>
            <w:r>
              <w:rPr>
                <w:rFonts w:eastAsia="Calibri" w:cs="Calibri"/>
                <w:spacing w:val="1"/>
                <w:position w:val="1"/>
              </w:rPr>
              <w:t xml:space="preserve"> </w:t>
            </w:r>
            <w:r>
              <w:rPr>
                <w:rFonts w:eastAsia="Calibri" w:cs="Calibri"/>
                <w:spacing w:val="-2"/>
                <w:position w:val="1"/>
              </w:rPr>
              <w:t>C</w:t>
            </w:r>
            <w:r>
              <w:rPr>
                <w:rFonts w:eastAsia="Calibri" w:cs="Calibri"/>
                <w:spacing w:val="1"/>
                <w:position w:val="1"/>
              </w:rPr>
              <w:t>o</w:t>
            </w:r>
            <w:r>
              <w:rPr>
                <w:rFonts w:eastAsia="Calibri" w:cs="Calibri"/>
                <w:spacing w:val="-1"/>
                <w:position w:val="1"/>
              </w:rPr>
              <w:t>n</w:t>
            </w:r>
            <w:r>
              <w:rPr>
                <w:rFonts w:eastAsia="Calibri" w:cs="Calibri"/>
                <w:position w:val="1"/>
              </w:rPr>
              <w:t>t</w:t>
            </w:r>
            <w:r>
              <w:rPr>
                <w:rFonts w:eastAsia="Calibri" w:cs="Calibri"/>
                <w:spacing w:val="-3"/>
                <w:position w:val="1"/>
              </w:rPr>
              <w:t>a</w:t>
            </w:r>
            <w:r>
              <w:rPr>
                <w:rFonts w:eastAsia="Calibri" w:cs="Calibri"/>
                <w:position w:val="1"/>
              </w:rPr>
              <w:t>ct</w:t>
            </w:r>
            <w:r>
              <w:rPr>
                <w:rFonts w:eastAsia="Calibri" w:cs="Calibri"/>
                <w:spacing w:val="1"/>
                <w:position w:val="1"/>
              </w:rPr>
              <w:t xml:space="preserve"> </w:t>
            </w:r>
            <w:r>
              <w:rPr>
                <w:rFonts w:eastAsia="Calibri" w:cs="Calibri"/>
                <w:spacing w:val="-3"/>
                <w:position w:val="1"/>
              </w:rPr>
              <w:t>f</w:t>
            </w:r>
            <w:r>
              <w:rPr>
                <w:rFonts w:eastAsia="Calibri" w:cs="Calibri"/>
                <w:spacing w:val="1"/>
                <w:position w:val="1"/>
              </w:rPr>
              <w:t>o</w:t>
            </w:r>
            <w:r>
              <w:rPr>
                <w:rFonts w:eastAsia="Calibri" w:cs="Calibri"/>
                <w:position w:val="1"/>
              </w:rPr>
              <w:t>r</w:t>
            </w:r>
            <w:r>
              <w:rPr>
                <w:rFonts w:eastAsia="Calibri" w:cs="Calibri"/>
                <w:spacing w:val="1"/>
                <w:position w:val="1"/>
              </w:rPr>
              <w:t xml:space="preserve"> </w:t>
            </w:r>
            <w:r>
              <w:rPr>
                <w:rFonts w:eastAsia="Calibri" w:cs="Calibri"/>
                <w:spacing w:val="-1"/>
                <w:position w:val="1"/>
              </w:rPr>
              <w:t>F</w:t>
            </w:r>
            <w:r>
              <w:rPr>
                <w:rFonts w:eastAsia="Calibri" w:cs="Calibri"/>
                <w:position w:val="1"/>
              </w:rPr>
              <w:t>acili</w:t>
            </w:r>
            <w:r>
              <w:rPr>
                <w:rFonts w:eastAsia="Calibri" w:cs="Calibri"/>
                <w:spacing w:val="-2"/>
                <w:position w:val="1"/>
              </w:rPr>
              <w:t>t</w:t>
            </w:r>
            <w:r>
              <w:rPr>
                <w:rFonts w:eastAsia="Calibri" w:cs="Calibri"/>
                <w:position w:val="1"/>
              </w:rPr>
              <w:t>y</w:t>
            </w:r>
            <w:r>
              <w:rPr>
                <w:rFonts w:eastAsia="Calibri" w:cs="Calibri"/>
                <w:spacing w:val="-1"/>
                <w:position w:val="1"/>
              </w:rPr>
              <w:t xml:space="preserve"> </w:t>
            </w:r>
            <w:r>
              <w:rPr>
                <w:rFonts w:eastAsia="Calibri" w:cs="Calibri"/>
                <w:spacing w:val="1"/>
                <w:position w:val="1"/>
              </w:rPr>
              <w:t>P</w:t>
            </w:r>
            <w:r>
              <w:rPr>
                <w:rFonts w:eastAsia="Calibri" w:cs="Calibri"/>
                <w:position w:val="1"/>
              </w:rPr>
              <w:t>la</w:t>
            </w:r>
            <w:r>
              <w:rPr>
                <w:rFonts w:eastAsia="Calibri" w:cs="Calibri"/>
                <w:spacing w:val="-1"/>
                <w:position w:val="1"/>
              </w:rPr>
              <w:t>nn</w:t>
            </w:r>
            <w:r>
              <w:rPr>
                <w:rFonts w:eastAsia="Calibri" w:cs="Calibri"/>
                <w:position w:val="1"/>
              </w:rPr>
              <w:t>i</w:t>
            </w:r>
            <w:r>
              <w:rPr>
                <w:rFonts w:eastAsia="Calibri" w:cs="Calibri"/>
                <w:spacing w:val="-1"/>
                <w:position w:val="1"/>
              </w:rPr>
              <w:t>ng</w:t>
            </w:r>
            <w:r>
              <w:rPr>
                <w:rFonts w:eastAsia="Calibri" w:cs="Calibri"/>
                <w:position w:val="1"/>
              </w:rPr>
              <w:t>:</w:t>
            </w:r>
            <w:r>
              <w:rPr>
                <w:rFonts w:eastAsia="Calibri" w:cs="Calibri"/>
                <w:spacing w:val="2"/>
                <w:position w:val="1"/>
              </w:rPr>
              <w:t xml:space="preserve"> </w:t>
            </w:r>
            <w:r>
              <w:rPr>
                <w:rFonts w:eastAsia="Calibri" w:cs="Calibri"/>
                <w:spacing w:val="1"/>
                <w:position w:val="1"/>
              </w:rPr>
              <w:t>Anthony McWright</w:t>
            </w:r>
          </w:p>
        </w:tc>
      </w:tr>
      <w:tr w:rsidR="00B5115E" w:rsidTr="00B5115E">
        <w:trPr>
          <w:trHeight w:hRule="exact" w:val="370"/>
        </w:trPr>
        <w:tc>
          <w:tcPr>
            <w:tcW w:w="1891" w:type="dxa"/>
            <w:gridSpan w:val="2"/>
            <w:tcBorders>
              <w:top w:val="single" w:sz="4" w:space="0" w:color="000000"/>
              <w:left w:val="single" w:sz="8" w:space="0" w:color="000000"/>
              <w:bottom w:val="single" w:sz="4" w:space="0" w:color="000000"/>
              <w:right w:val="single" w:sz="4" w:space="0" w:color="000000"/>
            </w:tcBorders>
            <w:hideMark/>
          </w:tcPr>
          <w:p w:rsidR="00B5115E" w:rsidRDefault="00B5115E" w:rsidP="00B5115E">
            <w:pPr>
              <w:widowControl w:val="0"/>
              <w:spacing w:after="0" w:line="264" w:lineRule="exact"/>
              <w:ind w:left="98" w:right="-20"/>
              <w:rPr>
                <w:rFonts w:eastAsia="Calibri" w:cs="Calibri"/>
              </w:rPr>
            </w:pPr>
            <w:r>
              <w:rPr>
                <w:rFonts w:eastAsia="Calibri" w:cs="Calibri"/>
                <w:position w:val="1"/>
              </w:rPr>
              <w:t>Tele</w:t>
            </w:r>
            <w:r>
              <w:rPr>
                <w:rFonts w:eastAsia="Calibri" w:cs="Calibri"/>
                <w:spacing w:val="-1"/>
                <w:position w:val="1"/>
              </w:rPr>
              <w:t>ph</w:t>
            </w:r>
            <w:r>
              <w:rPr>
                <w:rFonts w:eastAsia="Calibri" w:cs="Calibri"/>
                <w:spacing w:val="1"/>
                <w:position w:val="1"/>
              </w:rPr>
              <w:t>o</w:t>
            </w:r>
            <w:r>
              <w:rPr>
                <w:rFonts w:eastAsia="Calibri" w:cs="Calibri"/>
                <w:spacing w:val="-3"/>
                <w:position w:val="1"/>
              </w:rPr>
              <w:t>n</w:t>
            </w:r>
            <w:r>
              <w:rPr>
                <w:rFonts w:eastAsia="Calibri" w:cs="Calibri"/>
                <w:position w:val="1"/>
              </w:rPr>
              <w:t>e:</w:t>
            </w:r>
          </w:p>
        </w:tc>
        <w:tc>
          <w:tcPr>
            <w:tcW w:w="3240" w:type="dxa"/>
            <w:gridSpan w:val="3"/>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0" w:right="-20"/>
              <w:rPr>
                <w:rFonts w:eastAsia="Calibri" w:cs="Calibri"/>
              </w:rPr>
            </w:pPr>
            <w:r>
              <w:rPr>
                <w:rFonts w:eastAsia="Calibri" w:cs="Calibri"/>
                <w:position w:val="1"/>
              </w:rPr>
              <w:t>(</w:t>
            </w:r>
            <w:r>
              <w:rPr>
                <w:rFonts w:eastAsia="Calibri" w:cs="Calibri"/>
                <w:spacing w:val="1"/>
                <w:position w:val="1"/>
              </w:rPr>
              <w:t>720</w:t>
            </w:r>
            <w:r>
              <w:rPr>
                <w:rFonts w:eastAsia="Calibri" w:cs="Calibri"/>
                <w:position w:val="1"/>
              </w:rPr>
              <w:t>)</w:t>
            </w:r>
            <w:r>
              <w:rPr>
                <w:rFonts w:eastAsia="Calibri" w:cs="Calibri"/>
                <w:spacing w:val="-2"/>
                <w:position w:val="1"/>
              </w:rPr>
              <w:t xml:space="preserve"> </w:t>
            </w:r>
            <w:r w:rsidR="00F42C23">
              <w:rPr>
                <w:rFonts w:eastAsia="Calibri" w:cs="Calibri"/>
                <w:spacing w:val="-2"/>
                <w:position w:val="1"/>
              </w:rPr>
              <w:t>424-3100</w:t>
            </w:r>
          </w:p>
        </w:tc>
        <w:tc>
          <w:tcPr>
            <w:tcW w:w="90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0" w:right="-20"/>
              <w:rPr>
                <w:rFonts w:eastAsia="Calibri" w:cs="Calibri"/>
              </w:rPr>
            </w:pPr>
            <w:r>
              <w:rPr>
                <w:rFonts w:eastAsia="Calibri" w:cs="Calibri"/>
                <w:position w:val="1"/>
              </w:rPr>
              <w:t>E</w:t>
            </w:r>
            <w:r>
              <w:rPr>
                <w:rFonts w:eastAsia="Calibri" w:cs="Calibri"/>
                <w:spacing w:val="1"/>
                <w:position w:val="1"/>
              </w:rPr>
              <w:t>m</w:t>
            </w:r>
            <w:r>
              <w:rPr>
                <w:rFonts w:eastAsia="Calibri" w:cs="Calibri"/>
                <w:position w:val="1"/>
              </w:rPr>
              <w:t>ail:</w:t>
            </w:r>
          </w:p>
        </w:tc>
        <w:tc>
          <w:tcPr>
            <w:tcW w:w="3312" w:type="dxa"/>
            <w:gridSpan w:val="3"/>
            <w:tcBorders>
              <w:top w:val="single" w:sz="4" w:space="0" w:color="000000"/>
              <w:left w:val="single" w:sz="4" w:space="0" w:color="000000"/>
              <w:bottom w:val="single" w:sz="4" w:space="0" w:color="000000"/>
              <w:right w:val="single" w:sz="4" w:space="0" w:color="000000"/>
            </w:tcBorders>
            <w:hideMark/>
          </w:tcPr>
          <w:p w:rsidR="00B5115E" w:rsidRPr="00711D57" w:rsidRDefault="00B5115E" w:rsidP="00B5115E">
            <w:pPr>
              <w:widowControl w:val="0"/>
              <w:spacing w:after="0" w:line="226" w:lineRule="exact"/>
              <w:ind w:left="100" w:right="-20"/>
              <w:rPr>
                <w:rFonts w:ascii="Arial" w:eastAsia="Arial" w:hAnsi="Arial" w:cs="Arial"/>
                <w:sz w:val="16"/>
                <w:szCs w:val="16"/>
              </w:rPr>
            </w:pPr>
            <w:r w:rsidRPr="00711D57">
              <w:rPr>
                <w:rFonts w:ascii="Arial" w:eastAsia="Arial" w:hAnsi="Arial" w:cs="Arial"/>
                <w:sz w:val="16"/>
                <w:szCs w:val="16"/>
              </w:rPr>
              <w:t>ANTHONY_MCWRIGHT@DPSK12.ORG</w:t>
            </w:r>
          </w:p>
        </w:tc>
      </w:tr>
      <w:tr w:rsidR="00B5115E" w:rsidTr="00B5115E">
        <w:trPr>
          <w:trHeight w:val="383"/>
        </w:trPr>
        <w:tc>
          <w:tcPr>
            <w:tcW w:w="9343" w:type="dxa"/>
            <w:gridSpan w:val="9"/>
            <w:tcBorders>
              <w:top w:val="single" w:sz="4" w:space="0" w:color="000000"/>
              <w:left w:val="single" w:sz="8" w:space="0" w:color="000000"/>
              <w:bottom w:val="single" w:sz="6" w:space="0" w:color="000000"/>
              <w:right w:val="single" w:sz="4" w:space="0" w:color="000000"/>
            </w:tcBorders>
            <w:hideMark/>
          </w:tcPr>
          <w:p w:rsidR="00B5115E" w:rsidRDefault="00B5115E" w:rsidP="00B5115E">
            <w:pPr>
              <w:widowControl w:val="0"/>
              <w:tabs>
                <w:tab w:val="left" w:pos="1720"/>
                <w:tab w:val="left" w:pos="4000"/>
              </w:tabs>
              <w:spacing w:after="0" w:line="267" w:lineRule="exact"/>
              <w:ind w:left="98" w:right="-20"/>
              <w:rPr>
                <w:rFonts w:eastAsia="Calibri" w:cs="Calibri"/>
              </w:rPr>
            </w:pPr>
            <w:r>
              <w:rPr>
                <w:rFonts w:eastAsia="Calibri" w:cs="Calibri"/>
                <w:spacing w:val="-1"/>
                <w:position w:val="1"/>
              </w:rPr>
              <w:t>S</w:t>
            </w:r>
            <w:r>
              <w:rPr>
                <w:rFonts w:eastAsia="Calibri" w:cs="Calibri"/>
                <w:position w:val="1"/>
              </w:rPr>
              <w:t>c</w:t>
            </w:r>
            <w:r>
              <w:rPr>
                <w:rFonts w:eastAsia="Calibri" w:cs="Calibri"/>
                <w:spacing w:val="-1"/>
                <w:position w:val="1"/>
              </w:rPr>
              <w:t>h</w:t>
            </w:r>
            <w:r>
              <w:rPr>
                <w:rFonts w:eastAsia="Calibri" w:cs="Calibri"/>
                <w:spacing w:val="1"/>
                <w:position w:val="1"/>
              </w:rPr>
              <w:t>oo</w:t>
            </w:r>
            <w:r>
              <w:rPr>
                <w:rFonts w:eastAsia="Calibri" w:cs="Calibri"/>
                <w:position w:val="1"/>
              </w:rPr>
              <w:t>l</w:t>
            </w:r>
            <w:r>
              <w:rPr>
                <w:rFonts w:eastAsia="Calibri" w:cs="Calibri"/>
                <w:spacing w:val="-2"/>
                <w:position w:val="1"/>
              </w:rPr>
              <w:t xml:space="preserve"> </w:t>
            </w:r>
            <w:r>
              <w:rPr>
                <w:rFonts w:eastAsia="Calibri" w:cs="Calibri"/>
                <w:position w:val="1"/>
              </w:rPr>
              <w:t>T</w:t>
            </w:r>
            <w:r>
              <w:rPr>
                <w:rFonts w:eastAsia="Calibri" w:cs="Calibri"/>
                <w:spacing w:val="1"/>
                <w:position w:val="1"/>
              </w:rPr>
              <w:t>y</w:t>
            </w:r>
            <w:r>
              <w:rPr>
                <w:rFonts w:eastAsia="Calibri" w:cs="Calibri"/>
                <w:spacing w:val="-3"/>
                <w:position w:val="1"/>
              </w:rPr>
              <w:t>p</w:t>
            </w:r>
            <w:r>
              <w:rPr>
                <w:rFonts w:eastAsia="Calibri" w:cs="Calibri"/>
                <w:position w:val="1"/>
              </w:rPr>
              <w:t>e:</w:t>
            </w:r>
            <w:r>
              <w:rPr>
                <w:rFonts w:eastAsia="Calibri" w:cs="Calibri"/>
                <w:position w:val="1"/>
              </w:rPr>
              <w:tab/>
            </w:r>
            <w:r>
              <w:rPr>
                <w:rFonts w:eastAsia="Calibri" w:cs="Calibri"/>
                <w:spacing w:val="-1"/>
                <w:position w:val="1"/>
              </w:rPr>
              <w:t>P</w:t>
            </w:r>
            <w:r>
              <w:rPr>
                <w:rFonts w:eastAsia="Calibri" w:cs="Calibri"/>
                <w:spacing w:val="1"/>
                <w:position w:val="1"/>
              </w:rPr>
              <w:t>e</w:t>
            </w:r>
            <w:r>
              <w:rPr>
                <w:rFonts w:eastAsia="Calibri" w:cs="Calibri"/>
                <w:position w:val="1"/>
              </w:rPr>
              <w:t>rf</w:t>
            </w:r>
            <w:r>
              <w:rPr>
                <w:rFonts w:eastAsia="Calibri" w:cs="Calibri"/>
                <w:spacing w:val="1"/>
                <w:position w:val="1"/>
              </w:rPr>
              <w:t>o</w:t>
            </w:r>
            <w:r>
              <w:rPr>
                <w:rFonts w:eastAsia="Calibri" w:cs="Calibri"/>
                <w:spacing w:val="-3"/>
                <w:position w:val="1"/>
              </w:rPr>
              <w:t>r</w:t>
            </w:r>
            <w:r>
              <w:rPr>
                <w:rFonts w:eastAsia="Calibri" w:cs="Calibri"/>
                <w:spacing w:val="1"/>
                <w:position w:val="1"/>
              </w:rPr>
              <w:t>m</w:t>
            </w:r>
            <w:r>
              <w:rPr>
                <w:rFonts w:eastAsia="Calibri" w:cs="Calibri"/>
                <w:position w:val="1"/>
              </w:rPr>
              <w:t>a</w:t>
            </w:r>
            <w:r>
              <w:rPr>
                <w:rFonts w:eastAsia="Calibri" w:cs="Calibri"/>
                <w:spacing w:val="-3"/>
                <w:position w:val="1"/>
              </w:rPr>
              <w:t>n</w:t>
            </w:r>
            <w:r>
              <w:rPr>
                <w:rFonts w:eastAsia="Calibri" w:cs="Calibri"/>
                <w:position w:val="1"/>
              </w:rPr>
              <w:t>ce</w:t>
            </w:r>
            <w:r>
              <w:rPr>
                <w:rFonts w:eastAsia="Calibri" w:cs="Calibri"/>
                <w:spacing w:val="1"/>
                <w:position w:val="1"/>
              </w:rPr>
              <w:t xml:space="preserve"> </w:t>
            </w:r>
            <w:r>
              <w:rPr>
                <w:rFonts w:eastAsia="Calibri" w:cs="Calibri"/>
                <w:spacing w:val="-1"/>
                <w:position w:val="1"/>
              </w:rPr>
              <w:t>S</w:t>
            </w:r>
            <w:r>
              <w:rPr>
                <w:rFonts w:eastAsia="Calibri" w:cs="Calibri"/>
                <w:position w:val="1"/>
              </w:rPr>
              <w:t>c</w:t>
            </w:r>
            <w:r>
              <w:rPr>
                <w:rFonts w:eastAsia="Calibri" w:cs="Calibri"/>
                <w:spacing w:val="-3"/>
                <w:position w:val="1"/>
              </w:rPr>
              <w:t>h</w:t>
            </w:r>
            <w:r>
              <w:rPr>
                <w:rFonts w:eastAsia="Calibri" w:cs="Calibri"/>
                <w:spacing w:val="1"/>
                <w:position w:val="1"/>
              </w:rPr>
              <w:t>oo</w:t>
            </w:r>
            <w:r>
              <w:rPr>
                <w:rFonts w:eastAsia="Calibri" w:cs="Calibri"/>
                <w:position w:val="1"/>
              </w:rPr>
              <w:t>l</w:t>
            </w:r>
            <w:r>
              <w:rPr>
                <w:rFonts w:eastAsia="Calibri" w:cs="Calibri"/>
                <w:position w:val="1"/>
              </w:rPr>
              <w:tab/>
              <w:t>C</w:t>
            </w:r>
            <w:r>
              <w:rPr>
                <w:rFonts w:eastAsia="Calibri" w:cs="Calibri"/>
                <w:spacing w:val="-1"/>
                <w:position w:val="1"/>
              </w:rPr>
              <w:t>h</w:t>
            </w:r>
            <w:r>
              <w:rPr>
                <w:rFonts w:eastAsia="Calibri" w:cs="Calibri"/>
                <w:position w:val="1"/>
              </w:rPr>
              <w:t>ar</w:t>
            </w:r>
            <w:r>
              <w:rPr>
                <w:rFonts w:eastAsia="Calibri" w:cs="Calibri"/>
                <w:spacing w:val="-2"/>
                <w:position w:val="1"/>
              </w:rPr>
              <w:t>t</w:t>
            </w:r>
            <w:r>
              <w:rPr>
                <w:rFonts w:eastAsia="Calibri" w:cs="Calibri"/>
                <w:spacing w:val="1"/>
                <w:position w:val="1"/>
              </w:rPr>
              <w:t>e</w:t>
            </w:r>
            <w:r>
              <w:rPr>
                <w:rFonts w:eastAsia="Calibri" w:cs="Calibri"/>
                <w:position w:val="1"/>
              </w:rPr>
              <w:t xml:space="preserve">r </w:t>
            </w:r>
            <w:r>
              <w:rPr>
                <w:rFonts w:eastAsia="Calibri" w:cs="Calibri"/>
                <w:spacing w:val="-1"/>
                <w:position w:val="1"/>
              </w:rPr>
              <w:t>S</w:t>
            </w:r>
            <w:r>
              <w:rPr>
                <w:rFonts w:eastAsia="Calibri" w:cs="Calibri"/>
                <w:position w:val="1"/>
              </w:rPr>
              <w:t>c</w:t>
            </w:r>
            <w:r>
              <w:rPr>
                <w:rFonts w:eastAsia="Calibri" w:cs="Calibri"/>
                <w:spacing w:val="-1"/>
                <w:position w:val="1"/>
              </w:rPr>
              <w:t>hoo</w:t>
            </w:r>
            <w:r>
              <w:rPr>
                <w:rFonts w:eastAsia="Calibri" w:cs="Calibri"/>
                <w:position w:val="1"/>
              </w:rPr>
              <w:t>l</w:t>
            </w:r>
          </w:p>
        </w:tc>
      </w:tr>
      <w:tr w:rsidR="00B5115E" w:rsidTr="00B5115E">
        <w:trPr>
          <w:trHeight w:val="380"/>
        </w:trPr>
        <w:tc>
          <w:tcPr>
            <w:tcW w:w="9343" w:type="dxa"/>
            <w:gridSpan w:val="9"/>
            <w:tcBorders>
              <w:top w:val="single" w:sz="6" w:space="0" w:color="000000"/>
              <w:left w:val="single" w:sz="8" w:space="0" w:color="000000"/>
              <w:bottom w:val="single" w:sz="6" w:space="0" w:color="000000"/>
              <w:right w:val="single" w:sz="4" w:space="0" w:color="000000"/>
            </w:tcBorders>
            <w:hideMark/>
          </w:tcPr>
          <w:p w:rsidR="00B5115E" w:rsidRDefault="00B5115E" w:rsidP="00B5115E">
            <w:pPr>
              <w:widowControl w:val="0"/>
              <w:spacing w:before="3" w:after="0"/>
              <w:ind w:left="98" w:right="-20"/>
              <w:rPr>
                <w:rFonts w:eastAsia="Calibri" w:cs="Calibri"/>
              </w:rPr>
            </w:pPr>
            <w:r>
              <w:rPr>
                <w:rFonts w:eastAsia="Calibri" w:cs="Calibri"/>
              </w:rPr>
              <w:t>Gra</w:t>
            </w:r>
            <w:r>
              <w:rPr>
                <w:rFonts w:eastAsia="Calibri" w:cs="Calibri"/>
                <w:spacing w:val="-1"/>
              </w:rPr>
              <w:t>d</w:t>
            </w:r>
            <w:r>
              <w:rPr>
                <w:rFonts w:eastAsia="Calibri" w:cs="Calibri"/>
              </w:rPr>
              <w:t>e</w:t>
            </w:r>
            <w:r>
              <w:rPr>
                <w:rFonts w:eastAsia="Calibri" w:cs="Calibri"/>
                <w:spacing w:val="1"/>
              </w:rPr>
              <w:t xml:space="preserve"> </w:t>
            </w:r>
            <w:r>
              <w:rPr>
                <w:rFonts w:eastAsia="Calibri" w:cs="Calibri"/>
              </w:rPr>
              <w:t>l</w:t>
            </w:r>
            <w:r>
              <w:rPr>
                <w:rFonts w:eastAsia="Calibri" w:cs="Calibri"/>
                <w:spacing w:val="-2"/>
              </w:rPr>
              <w:t>e</w:t>
            </w:r>
            <w:r>
              <w:rPr>
                <w:rFonts w:eastAsia="Calibri" w:cs="Calibri"/>
                <w:spacing w:val="1"/>
              </w:rPr>
              <w:t>ve</w:t>
            </w:r>
            <w:r>
              <w:rPr>
                <w:rFonts w:eastAsia="Calibri" w:cs="Calibri"/>
              </w:rPr>
              <w:t>ls</w:t>
            </w:r>
            <w:r>
              <w:rPr>
                <w:rFonts w:eastAsia="Calibri" w:cs="Calibri"/>
                <w:spacing w:val="-2"/>
              </w:rPr>
              <w:t xml:space="preserve"> </w:t>
            </w:r>
            <w:r>
              <w:rPr>
                <w:rFonts w:eastAsia="Calibri" w:cs="Calibri"/>
              </w:rPr>
              <w:t>a</w:t>
            </w:r>
            <w:r>
              <w:rPr>
                <w:rFonts w:eastAsia="Calibri" w:cs="Calibri"/>
                <w:spacing w:val="-1"/>
              </w:rPr>
              <w:t>n</w:t>
            </w:r>
            <w:r>
              <w:rPr>
                <w:rFonts w:eastAsia="Calibri" w:cs="Calibri"/>
              </w:rPr>
              <w:t>d st</w:t>
            </w:r>
            <w:r>
              <w:rPr>
                <w:rFonts w:eastAsia="Calibri" w:cs="Calibri"/>
                <w:spacing w:val="-1"/>
              </w:rPr>
              <w:t>ud</w:t>
            </w:r>
            <w:r>
              <w:rPr>
                <w:rFonts w:eastAsia="Calibri" w:cs="Calibri"/>
                <w:spacing w:val="1"/>
              </w:rPr>
              <w:t>e</w:t>
            </w:r>
            <w:r>
              <w:rPr>
                <w:rFonts w:eastAsia="Calibri" w:cs="Calibri"/>
                <w:spacing w:val="-1"/>
              </w:rPr>
              <w:t>n</w:t>
            </w:r>
            <w:r>
              <w:rPr>
                <w:rFonts w:eastAsia="Calibri" w:cs="Calibri"/>
              </w:rPr>
              <w:t>t</w:t>
            </w:r>
            <w:r>
              <w:rPr>
                <w:rFonts w:eastAsia="Calibri" w:cs="Calibri"/>
                <w:spacing w:val="-1"/>
              </w:rPr>
              <w:t xml:space="preserve"> </w:t>
            </w:r>
            <w:r>
              <w:rPr>
                <w:rFonts w:eastAsia="Calibri" w:cs="Calibri"/>
                <w:spacing w:val="-2"/>
              </w:rPr>
              <w:t>e</w:t>
            </w:r>
            <w:r>
              <w:rPr>
                <w:rFonts w:eastAsia="Calibri" w:cs="Calibri"/>
                <w:spacing w:val="-1"/>
              </w:rPr>
              <w:t>n</w:t>
            </w:r>
            <w:r>
              <w:rPr>
                <w:rFonts w:eastAsia="Calibri" w:cs="Calibri"/>
              </w:rPr>
              <w:t>r</w:t>
            </w:r>
            <w:r>
              <w:rPr>
                <w:rFonts w:eastAsia="Calibri" w:cs="Calibri"/>
                <w:spacing w:val="1"/>
              </w:rPr>
              <w:t>o</w:t>
            </w:r>
            <w:r>
              <w:rPr>
                <w:rFonts w:eastAsia="Calibri" w:cs="Calibri"/>
              </w:rPr>
              <w:t>ll</w:t>
            </w:r>
            <w:r>
              <w:rPr>
                <w:rFonts w:eastAsia="Calibri" w:cs="Calibri"/>
                <w:spacing w:val="-2"/>
              </w:rPr>
              <w:t>m</w:t>
            </w:r>
            <w:r>
              <w:rPr>
                <w:rFonts w:eastAsia="Calibri" w:cs="Calibri"/>
                <w:spacing w:val="1"/>
              </w:rPr>
              <w:t>e</w:t>
            </w:r>
            <w:r>
              <w:rPr>
                <w:rFonts w:eastAsia="Calibri" w:cs="Calibri"/>
                <w:spacing w:val="-1"/>
              </w:rPr>
              <w:t>n</w:t>
            </w:r>
            <w:r>
              <w:rPr>
                <w:rFonts w:eastAsia="Calibri" w:cs="Calibri"/>
              </w:rPr>
              <w:t>t</w:t>
            </w:r>
            <w:r>
              <w:rPr>
                <w:rFonts w:eastAsia="Calibri" w:cs="Calibri"/>
                <w:spacing w:val="1"/>
              </w:rPr>
              <w:t xml:space="preserve"> </w:t>
            </w:r>
            <w:r>
              <w:rPr>
                <w:rFonts w:eastAsia="Calibri" w:cs="Calibri"/>
                <w:spacing w:val="-2"/>
              </w:rPr>
              <w:t>e</w:t>
            </w:r>
            <w:r>
              <w:rPr>
                <w:rFonts w:eastAsia="Calibri" w:cs="Calibri"/>
              </w:rPr>
              <w:t>st</w:t>
            </w:r>
            <w:r>
              <w:rPr>
                <w:rFonts w:eastAsia="Calibri" w:cs="Calibri"/>
                <w:spacing w:val="-3"/>
              </w:rPr>
              <w:t>i</w:t>
            </w:r>
            <w:r>
              <w:rPr>
                <w:rFonts w:eastAsia="Calibri" w:cs="Calibri"/>
                <w:spacing w:val="1"/>
              </w:rPr>
              <w:t>m</w:t>
            </w:r>
            <w:r>
              <w:rPr>
                <w:rFonts w:eastAsia="Calibri" w:cs="Calibri"/>
              </w:rPr>
              <w:t>at</w:t>
            </w:r>
            <w:r>
              <w:rPr>
                <w:rFonts w:eastAsia="Calibri" w:cs="Calibri"/>
                <w:spacing w:val="1"/>
              </w:rPr>
              <w:t>e</w:t>
            </w:r>
            <w:r>
              <w:rPr>
                <w:rFonts w:eastAsia="Calibri" w:cs="Calibri"/>
              </w:rPr>
              <w:t>s</w:t>
            </w:r>
            <w:r>
              <w:rPr>
                <w:rFonts w:eastAsia="Calibri" w:cs="Calibri"/>
                <w:spacing w:val="-2"/>
              </w:rPr>
              <w:t xml:space="preserve"> </w:t>
            </w:r>
            <w:r>
              <w:rPr>
                <w:rFonts w:eastAsia="Calibri" w:cs="Calibri"/>
              </w:rPr>
              <w:t>f</w:t>
            </w:r>
            <w:r>
              <w:rPr>
                <w:rFonts w:eastAsia="Calibri" w:cs="Calibri"/>
                <w:spacing w:val="1"/>
              </w:rPr>
              <w:t>o</w:t>
            </w:r>
            <w:r>
              <w:rPr>
                <w:rFonts w:eastAsia="Calibri" w:cs="Calibri"/>
              </w:rPr>
              <w:t>r</w:t>
            </w:r>
            <w:r>
              <w:rPr>
                <w:rFonts w:eastAsia="Calibri" w:cs="Calibri"/>
                <w:spacing w:val="-2"/>
              </w:rPr>
              <w:t xml:space="preserve"> </w:t>
            </w:r>
            <w:r>
              <w:rPr>
                <w:rFonts w:eastAsia="Calibri" w:cs="Calibri"/>
              </w:rPr>
              <w:t>t</w:t>
            </w:r>
            <w:r>
              <w:rPr>
                <w:rFonts w:eastAsia="Calibri" w:cs="Calibri"/>
                <w:spacing w:val="-3"/>
              </w:rPr>
              <w:t>h</w:t>
            </w:r>
            <w:r>
              <w:rPr>
                <w:rFonts w:eastAsia="Calibri" w:cs="Calibri"/>
              </w:rPr>
              <w:t>e</w:t>
            </w:r>
            <w:r>
              <w:rPr>
                <w:rFonts w:eastAsia="Calibri" w:cs="Calibri"/>
                <w:spacing w:val="1"/>
              </w:rPr>
              <w:t xml:space="preserve"> </w:t>
            </w:r>
            <w:r>
              <w:rPr>
                <w:rFonts w:eastAsia="Calibri" w:cs="Calibri"/>
              </w:rPr>
              <w:t>first</w:t>
            </w:r>
            <w:r>
              <w:rPr>
                <w:rFonts w:eastAsia="Calibri" w:cs="Calibri"/>
                <w:spacing w:val="1"/>
              </w:rPr>
              <w:t xml:space="preserve"> </w:t>
            </w:r>
            <w:r>
              <w:rPr>
                <w:rFonts w:eastAsia="Calibri" w:cs="Calibri"/>
              </w:rPr>
              <w:t>f</w:t>
            </w:r>
            <w:r>
              <w:rPr>
                <w:rFonts w:eastAsia="Calibri" w:cs="Calibri"/>
                <w:spacing w:val="-3"/>
              </w:rPr>
              <w:t>i</w:t>
            </w:r>
            <w:r>
              <w:rPr>
                <w:rFonts w:eastAsia="Calibri" w:cs="Calibri"/>
                <w:spacing w:val="1"/>
              </w:rPr>
              <w:t>v</w:t>
            </w:r>
            <w:r>
              <w:rPr>
                <w:rFonts w:eastAsia="Calibri" w:cs="Calibri"/>
              </w:rPr>
              <w:t>e</w:t>
            </w:r>
            <w:r>
              <w:rPr>
                <w:rFonts w:eastAsia="Calibri" w:cs="Calibri"/>
                <w:spacing w:val="-1"/>
              </w:rPr>
              <w:t xml:space="preserve"> y</w:t>
            </w:r>
            <w:r>
              <w:rPr>
                <w:rFonts w:eastAsia="Calibri" w:cs="Calibri"/>
                <w:spacing w:val="1"/>
              </w:rPr>
              <w:t>e</w:t>
            </w:r>
            <w:r>
              <w:rPr>
                <w:rFonts w:eastAsia="Calibri" w:cs="Calibri"/>
              </w:rPr>
              <w:t>ars:</w:t>
            </w:r>
          </w:p>
        </w:tc>
      </w:tr>
      <w:tr w:rsidR="00B5115E" w:rsidTr="00B5115E">
        <w:trPr>
          <w:trHeight w:hRule="exact" w:val="374"/>
        </w:trPr>
        <w:tc>
          <w:tcPr>
            <w:tcW w:w="1558" w:type="dxa"/>
            <w:tcBorders>
              <w:top w:val="single" w:sz="6" w:space="0" w:color="000000"/>
              <w:left w:val="single" w:sz="8" w:space="0" w:color="000000"/>
              <w:bottom w:val="single" w:sz="6" w:space="0" w:color="000000"/>
              <w:right w:val="single" w:sz="6" w:space="0" w:color="000000"/>
            </w:tcBorders>
          </w:tcPr>
          <w:p w:rsidR="00B5115E" w:rsidRDefault="00B5115E" w:rsidP="00B5115E">
            <w:pPr>
              <w:widowControl w:val="0"/>
            </w:pPr>
          </w:p>
        </w:tc>
        <w:tc>
          <w:tcPr>
            <w:tcW w:w="1558" w:type="dxa"/>
            <w:gridSpan w:val="2"/>
            <w:tcBorders>
              <w:top w:val="single" w:sz="6" w:space="0" w:color="000000"/>
              <w:left w:val="single" w:sz="6" w:space="0" w:color="000000"/>
              <w:bottom w:val="single" w:sz="6" w:space="0" w:color="000000"/>
              <w:right w:val="single" w:sz="6" w:space="0" w:color="000000"/>
            </w:tcBorders>
            <w:hideMark/>
          </w:tcPr>
          <w:p w:rsidR="00B5115E" w:rsidRDefault="00B5115E" w:rsidP="00B5115E">
            <w:pPr>
              <w:widowControl w:val="0"/>
              <w:spacing w:after="0" w:line="264" w:lineRule="exact"/>
              <w:ind w:left="97" w:right="-20"/>
              <w:rPr>
                <w:rFonts w:eastAsia="Calibri" w:cs="Calibri"/>
              </w:rPr>
            </w:pPr>
            <w:r>
              <w:rPr>
                <w:rFonts w:eastAsia="Calibri" w:cs="Calibri"/>
                <w:spacing w:val="1"/>
                <w:position w:val="1"/>
              </w:rPr>
              <w:t>2</w:t>
            </w:r>
            <w:r>
              <w:rPr>
                <w:rFonts w:eastAsia="Calibri" w:cs="Calibri"/>
                <w:spacing w:val="-1"/>
                <w:position w:val="1"/>
              </w:rPr>
              <w:t>0</w:t>
            </w:r>
            <w:r>
              <w:rPr>
                <w:rFonts w:eastAsia="Calibri" w:cs="Calibri"/>
                <w:spacing w:val="1"/>
                <w:position w:val="1"/>
              </w:rPr>
              <w:t>15</w:t>
            </w:r>
            <w:r>
              <w:rPr>
                <w:rFonts w:eastAsia="Calibri" w:cs="Calibri"/>
                <w:spacing w:val="-3"/>
                <w:position w:val="1"/>
              </w:rPr>
              <w:t>-</w:t>
            </w:r>
            <w:r>
              <w:rPr>
                <w:rFonts w:eastAsia="Calibri" w:cs="Calibri"/>
                <w:spacing w:val="1"/>
                <w:position w:val="1"/>
              </w:rPr>
              <w:t>2</w:t>
            </w:r>
            <w:r>
              <w:rPr>
                <w:rFonts w:eastAsia="Calibri" w:cs="Calibri"/>
                <w:spacing w:val="-1"/>
                <w:position w:val="1"/>
              </w:rPr>
              <w:t>0</w:t>
            </w:r>
            <w:r>
              <w:rPr>
                <w:rFonts w:eastAsia="Calibri" w:cs="Calibri"/>
                <w:spacing w:val="1"/>
                <w:position w:val="1"/>
              </w:rPr>
              <w:t>16</w:t>
            </w:r>
          </w:p>
        </w:tc>
        <w:tc>
          <w:tcPr>
            <w:tcW w:w="1555" w:type="dxa"/>
            <w:tcBorders>
              <w:top w:val="single" w:sz="6" w:space="0" w:color="000000"/>
              <w:left w:val="single" w:sz="6" w:space="0" w:color="000000"/>
              <w:bottom w:val="single" w:sz="6" w:space="0" w:color="000000"/>
              <w:right w:val="single" w:sz="6" w:space="0" w:color="000000"/>
            </w:tcBorders>
            <w:hideMark/>
          </w:tcPr>
          <w:p w:rsidR="00B5115E" w:rsidRDefault="00B5115E" w:rsidP="00B5115E">
            <w:pPr>
              <w:widowControl w:val="0"/>
              <w:spacing w:after="0" w:line="264" w:lineRule="exact"/>
              <w:ind w:left="97" w:right="-20"/>
              <w:rPr>
                <w:rFonts w:eastAsia="Calibri" w:cs="Calibri"/>
              </w:rPr>
            </w:pPr>
            <w:r>
              <w:rPr>
                <w:rFonts w:eastAsia="Calibri" w:cs="Calibri"/>
                <w:spacing w:val="1"/>
                <w:position w:val="1"/>
              </w:rPr>
              <w:t>2</w:t>
            </w:r>
            <w:r>
              <w:rPr>
                <w:rFonts w:eastAsia="Calibri" w:cs="Calibri"/>
                <w:spacing w:val="-1"/>
                <w:position w:val="1"/>
              </w:rPr>
              <w:t>0</w:t>
            </w:r>
            <w:r>
              <w:rPr>
                <w:rFonts w:eastAsia="Calibri" w:cs="Calibri"/>
                <w:spacing w:val="1"/>
                <w:position w:val="1"/>
              </w:rPr>
              <w:t>16</w:t>
            </w:r>
            <w:r>
              <w:rPr>
                <w:rFonts w:eastAsia="Calibri" w:cs="Calibri"/>
                <w:spacing w:val="-3"/>
                <w:position w:val="1"/>
              </w:rPr>
              <w:t>-</w:t>
            </w:r>
            <w:r>
              <w:rPr>
                <w:rFonts w:eastAsia="Calibri" w:cs="Calibri"/>
                <w:spacing w:val="1"/>
                <w:position w:val="1"/>
              </w:rPr>
              <w:t>2</w:t>
            </w:r>
            <w:r>
              <w:rPr>
                <w:rFonts w:eastAsia="Calibri" w:cs="Calibri"/>
                <w:spacing w:val="-1"/>
                <w:position w:val="1"/>
              </w:rPr>
              <w:t>0</w:t>
            </w:r>
            <w:r>
              <w:rPr>
                <w:rFonts w:eastAsia="Calibri" w:cs="Calibri"/>
                <w:spacing w:val="1"/>
                <w:position w:val="1"/>
              </w:rPr>
              <w:t>17</w:t>
            </w:r>
          </w:p>
        </w:tc>
        <w:tc>
          <w:tcPr>
            <w:tcW w:w="1558" w:type="dxa"/>
            <w:gridSpan w:val="3"/>
            <w:tcBorders>
              <w:top w:val="single" w:sz="6" w:space="0" w:color="000000"/>
              <w:left w:val="single" w:sz="6" w:space="0" w:color="000000"/>
              <w:bottom w:val="single" w:sz="6" w:space="0" w:color="000000"/>
              <w:right w:val="single" w:sz="6" w:space="0" w:color="000000"/>
            </w:tcBorders>
            <w:hideMark/>
          </w:tcPr>
          <w:p w:rsidR="00B5115E" w:rsidRDefault="00B5115E" w:rsidP="00B5115E">
            <w:pPr>
              <w:widowControl w:val="0"/>
              <w:spacing w:after="0" w:line="264" w:lineRule="exact"/>
              <w:ind w:left="100" w:right="-20"/>
              <w:rPr>
                <w:rFonts w:eastAsia="Calibri" w:cs="Calibri"/>
              </w:rPr>
            </w:pPr>
            <w:r>
              <w:rPr>
                <w:rFonts w:eastAsia="Calibri" w:cs="Calibri"/>
                <w:spacing w:val="1"/>
                <w:position w:val="1"/>
              </w:rPr>
              <w:t>2</w:t>
            </w:r>
            <w:r>
              <w:rPr>
                <w:rFonts w:eastAsia="Calibri" w:cs="Calibri"/>
                <w:spacing w:val="-1"/>
                <w:position w:val="1"/>
              </w:rPr>
              <w:t>0</w:t>
            </w:r>
            <w:r>
              <w:rPr>
                <w:rFonts w:eastAsia="Calibri" w:cs="Calibri"/>
                <w:spacing w:val="1"/>
                <w:position w:val="1"/>
              </w:rPr>
              <w:t>17</w:t>
            </w:r>
            <w:r>
              <w:rPr>
                <w:rFonts w:eastAsia="Calibri" w:cs="Calibri"/>
                <w:spacing w:val="-3"/>
                <w:position w:val="1"/>
              </w:rPr>
              <w:t>-</w:t>
            </w:r>
            <w:r>
              <w:rPr>
                <w:rFonts w:eastAsia="Calibri" w:cs="Calibri"/>
                <w:spacing w:val="1"/>
                <w:position w:val="1"/>
              </w:rPr>
              <w:t>2</w:t>
            </w:r>
            <w:r>
              <w:rPr>
                <w:rFonts w:eastAsia="Calibri" w:cs="Calibri"/>
                <w:spacing w:val="-1"/>
                <w:position w:val="1"/>
              </w:rPr>
              <w:t>0</w:t>
            </w:r>
            <w:r>
              <w:rPr>
                <w:rFonts w:eastAsia="Calibri" w:cs="Calibri"/>
                <w:spacing w:val="1"/>
                <w:position w:val="1"/>
              </w:rPr>
              <w:t>18</w:t>
            </w:r>
          </w:p>
        </w:tc>
        <w:tc>
          <w:tcPr>
            <w:tcW w:w="1558" w:type="dxa"/>
            <w:tcBorders>
              <w:top w:val="single" w:sz="6" w:space="0" w:color="000000"/>
              <w:left w:val="single" w:sz="6" w:space="0" w:color="000000"/>
              <w:bottom w:val="single" w:sz="6" w:space="0" w:color="000000"/>
              <w:right w:val="single" w:sz="6" w:space="0" w:color="000000"/>
            </w:tcBorders>
            <w:hideMark/>
          </w:tcPr>
          <w:p w:rsidR="00B5115E" w:rsidRDefault="00B5115E" w:rsidP="00B5115E">
            <w:pPr>
              <w:widowControl w:val="0"/>
              <w:spacing w:after="0" w:line="264" w:lineRule="exact"/>
              <w:ind w:left="100" w:right="-20"/>
              <w:rPr>
                <w:rFonts w:eastAsia="Calibri" w:cs="Calibri"/>
              </w:rPr>
            </w:pPr>
            <w:r>
              <w:rPr>
                <w:rFonts w:eastAsia="Calibri" w:cs="Calibri"/>
                <w:spacing w:val="1"/>
                <w:position w:val="1"/>
              </w:rPr>
              <w:t>2</w:t>
            </w:r>
            <w:r>
              <w:rPr>
                <w:rFonts w:eastAsia="Calibri" w:cs="Calibri"/>
                <w:spacing w:val="-1"/>
                <w:position w:val="1"/>
              </w:rPr>
              <w:t>0</w:t>
            </w:r>
            <w:r>
              <w:rPr>
                <w:rFonts w:eastAsia="Calibri" w:cs="Calibri"/>
                <w:spacing w:val="1"/>
                <w:position w:val="1"/>
              </w:rPr>
              <w:t>18</w:t>
            </w:r>
            <w:r>
              <w:rPr>
                <w:rFonts w:eastAsia="Calibri" w:cs="Calibri"/>
                <w:spacing w:val="-3"/>
                <w:position w:val="1"/>
              </w:rPr>
              <w:t>-</w:t>
            </w:r>
            <w:r>
              <w:rPr>
                <w:rFonts w:eastAsia="Calibri" w:cs="Calibri"/>
                <w:spacing w:val="1"/>
                <w:position w:val="1"/>
              </w:rPr>
              <w:t>2</w:t>
            </w:r>
            <w:r>
              <w:rPr>
                <w:rFonts w:eastAsia="Calibri" w:cs="Calibri"/>
                <w:spacing w:val="-1"/>
                <w:position w:val="1"/>
              </w:rPr>
              <w:t>0</w:t>
            </w:r>
            <w:r>
              <w:rPr>
                <w:rFonts w:eastAsia="Calibri" w:cs="Calibri"/>
                <w:spacing w:val="1"/>
                <w:position w:val="1"/>
              </w:rPr>
              <w:t>19</w:t>
            </w:r>
          </w:p>
        </w:tc>
        <w:tc>
          <w:tcPr>
            <w:tcW w:w="1558" w:type="dxa"/>
            <w:tcBorders>
              <w:top w:val="single" w:sz="6" w:space="0" w:color="000000"/>
              <w:left w:val="single" w:sz="6" w:space="0" w:color="000000"/>
              <w:bottom w:val="single" w:sz="6" w:space="0" w:color="000000"/>
              <w:right w:val="single" w:sz="4" w:space="0" w:color="000000"/>
            </w:tcBorders>
            <w:hideMark/>
          </w:tcPr>
          <w:p w:rsidR="00B5115E" w:rsidRDefault="00B5115E" w:rsidP="00B5115E">
            <w:pPr>
              <w:widowControl w:val="0"/>
              <w:spacing w:after="0" w:line="264" w:lineRule="exact"/>
              <w:ind w:left="97" w:right="-20"/>
              <w:rPr>
                <w:rFonts w:eastAsia="Calibri" w:cs="Calibri"/>
              </w:rPr>
            </w:pPr>
            <w:r>
              <w:rPr>
                <w:rFonts w:eastAsia="Calibri" w:cs="Calibri"/>
                <w:spacing w:val="1"/>
                <w:position w:val="1"/>
              </w:rPr>
              <w:t>2</w:t>
            </w:r>
            <w:r>
              <w:rPr>
                <w:rFonts w:eastAsia="Calibri" w:cs="Calibri"/>
                <w:spacing w:val="-1"/>
                <w:position w:val="1"/>
              </w:rPr>
              <w:t>0</w:t>
            </w:r>
            <w:r>
              <w:rPr>
                <w:rFonts w:eastAsia="Calibri" w:cs="Calibri"/>
                <w:spacing w:val="1"/>
                <w:position w:val="1"/>
              </w:rPr>
              <w:t>19</w:t>
            </w:r>
            <w:r>
              <w:rPr>
                <w:rFonts w:eastAsia="Calibri" w:cs="Calibri"/>
                <w:spacing w:val="-3"/>
                <w:position w:val="1"/>
              </w:rPr>
              <w:t>-</w:t>
            </w:r>
            <w:r>
              <w:rPr>
                <w:rFonts w:eastAsia="Calibri" w:cs="Calibri"/>
                <w:spacing w:val="1"/>
                <w:position w:val="1"/>
              </w:rPr>
              <w:t>2</w:t>
            </w:r>
            <w:r>
              <w:rPr>
                <w:rFonts w:eastAsia="Calibri" w:cs="Calibri"/>
                <w:spacing w:val="-1"/>
                <w:position w:val="1"/>
              </w:rPr>
              <w:t>020</w:t>
            </w:r>
          </w:p>
        </w:tc>
      </w:tr>
      <w:tr w:rsidR="00B5115E" w:rsidTr="00B5115E">
        <w:trPr>
          <w:trHeight w:hRule="exact" w:val="377"/>
        </w:trPr>
        <w:tc>
          <w:tcPr>
            <w:tcW w:w="1558" w:type="dxa"/>
            <w:tcBorders>
              <w:top w:val="single" w:sz="6" w:space="0" w:color="000000"/>
              <w:left w:val="single" w:sz="8" w:space="0" w:color="000000"/>
              <w:bottom w:val="single" w:sz="6" w:space="0" w:color="000000"/>
              <w:right w:val="single" w:sz="6" w:space="0" w:color="000000"/>
            </w:tcBorders>
            <w:hideMark/>
          </w:tcPr>
          <w:p w:rsidR="00B5115E" w:rsidRPr="00C0056C" w:rsidRDefault="00B5115E" w:rsidP="00B5115E">
            <w:pPr>
              <w:widowControl w:val="0"/>
              <w:spacing w:after="0" w:line="267" w:lineRule="exact"/>
              <w:ind w:left="98" w:right="-20"/>
              <w:rPr>
                <w:rFonts w:eastAsia="Calibri" w:cs="Calibri"/>
                <w:b/>
              </w:rPr>
            </w:pPr>
            <w:r w:rsidRPr="00C0056C">
              <w:rPr>
                <w:rFonts w:eastAsia="Calibri" w:cs="Calibri"/>
                <w:b/>
                <w:position w:val="1"/>
              </w:rPr>
              <w:t>Gra</w:t>
            </w:r>
            <w:r w:rsidRPr="00C0056C">
              <w:rPr>
                <w:rFonts w:eastAsia="Calibri" w:cs="Calibri"/>
                <w:b/>
                <w:spacing w:val="-1"/>
                <w:position w:val="1"/>
              </w:rPr>
              <w:t>d</w:t>
            </w:r>
            <w:r w:rsidRPr="00C0056C">
              <w:rPr>
                <w:rFonts w:eastAsia="Calibri" w:cs="Calibri"/>
                <w:b/>
                <w:spacing w:val="1"/>
                <w:position w:val="1"/>
              </w:rPr>
              <w:t>e</w:t>
            </w:r>
            <w:r w:rsidRPr="00C0056C">
              <w:rPr>
                <w:rFonts w:eastAsia="Calibri" w:cs="Calibri"/>
                <w:b/>
                <w:position w:val="1"/>
              </w:rPr>
              <w:t>s</w:t>
            </w:r>
          </w:p>
        </w:tc>
        <w:tc>
          <w:tcPr>
            <w:tcW w:w="1558" w:type="dxa"/>
            <w:gridSpan w:val="2"/>
            <w:tcBorders>
              <w:top w:val="single" w:sz="6" w:space="0" w:color="000000"/>
              <w:left w:val="single" w:sz="6" w:space="0" w:color="000000"/>
              <w:bottom w:val="single" w:sz="6" w:space="0" w:color="000000"/>
              <w:right w:val="single" w:sz="6" w:space="0" w:color="000000"/>
            </w:tcBorders>
            <w:hideMark/>
          </w:tcPr>
          <w:p w:rsidR="00B5115E" w:rsidRPr="00C0056C" w:rsidRDefault="00B5115E" w:rsidP="00B5115E">
            <w:pPr>
              <w:widowControl w:val="0"/>
              <w:spacing w:after="0" w:line="267" w:lineRule="exact"/>
              <w:ind w:left="98" w:right="-20"/>
              <w:rPr>
                <w:rFonts w:eastAsia="Calibri" w:cs="Calibri"/>
                <w:b/>
              </w:rPr>
            </w:pPr>
            <w:r w:rsidRPr="00C0056C">
              <w:rPr>
                <w:rFonts w:eastAsia="Calibri" w:cs="Calibri"/>
                <w:b/>
                <w:spacing w:val="1"/>
                <w:position w:val="1"/>
              </w:rPr>
              <w:t>9</w:t>
            </w:r>
          </w:p>
        </w:tc>
        <w:tc>
          <w:tcPr>
            <w:tcW w:w="1555" w:type="dxa"/>
            <w:tcBorders>
              <w:top w:val="single" w:sz="6" w:space="0" w:color="000000"/>
              <w:left w:val="single" w:sz="6" w:space="0" w:color="000000"/>
              <w:bottom w:val="single" w:sz="6" w:space="0" w:color="000000"/>
              <w:right w:val="single" w:sz="6" w:space="0" w:color="000000"/>
            </w:tcBorders>
            <w:hideMark/>
          </w:tcPr>
          <w:p w:rsidR="00B5115E" w:rsidRPr="00C0056C" w:rsidRDefault="00B5115E" w:rsidP="00B5115E">
            <w:pPr>
              <w:widowControl w:val="0"/>
              <w:spacing w:after="0" w:line="267" w:lineRule="exact"/>
              <w:ind w:left="97" w:right="-20"/>
              <w:rPr>
                <w:rFonts w:eastAsia="Calibri" w:cs="Calibri"/>
                <w:b/>
              </w:rPr>
            </w:pPr>
            <w:r w:rsidRPr="00C0056C">
              <w:rPr>
                <w:rFonts w:eastAsia="Calibri" w:cs="Calibri"/>
                <w:b/>
                <w:spacing w:val="1"/>
                <w:position w:val="1"/>
              </w:rPr>
              <w:t>9</w:t>
            </w:r>
            <w:r w:rsidRPr="00C0056C">
              <w:rPr>
                <w:rFonts w:eastAsia="Calibri" w:cs="Calibri"/>
                <w:b/>
                <w:position w:val="1"/>
              </w:rPr>
              <w:t>-10</w:t>
            </w:r>
          </w:p>
        </w:tc>
        <w:tc>
          <w:tcPr>
            <w:tcW w:w="1558" w:type="dxa"/>
            <w:gridSpan w:val="3"/>
            <w:tcBorders>
              <w:top w:val="single" w:sz="6" w:space="0" w:color="000000"/>
              <w:left w:val="single" w:sz="6" w:space="0" w:color="000000"/>
              <w:bottom w:val="single" w:sz="6" w:space="0" w:color="000000"/>
              <w:right w:val="single" w:sz="6" w:space="0" w:color="000000"/>
            </w:tcBorders>
            <w:hideMark/>
          </w:tcPr>
          <w:p w:rsidR="00B5115E" w:rsidRPr="00C0056C" w:rsidRDefault="00B5115E" w:rsidP="00B5115E">
            <w:pPr>
              <w:widowControl w:val="0"/>
              <w:spacing w:after="0" w:line="267" w:lineRule="exact"/>
              <w:ind w:left="100" w:right="-20"/>
              <w:rPr>
                <w:rFonts w:eastAsia="Calibri" w:cs="Calibri"/>
                <w:b/>
              </w:rPr>
            </w:pPr>
            <w:r w:rsidRPr="00C0056C">
              <w:rPr>
                <w:rFonts w:eastAsia="Calibri" w:cs="Calibri"/>
                <w:b/>
                <w:spacing w:val="1"/>
                <w:position w:val="1"/>
              </w:rPr>
              <w:t>9</w:t>
            </w:r>
            <w:r w:rsidRPr="00C0056C">
              <w:rPr>
                <w:rFonts w:eastAsia="Calibri" w:cs="Calibri"/>
                <w:b/>
                <w:position w:val="1"/>
              </w:rPr>
              <w:t>-</w:t>
            </w:r>
            <w:r w:rsidRPr="00C0056C">
              <w:rPr>
                <w:rFonts w:eastAsia="Calibri" w:cs="Calibri"/>
                <w:b/>
                <w:spacing w:val="-2"/>
                <w:position w:val="1"/>
              </w:rPr>
              <w:t>11</w:t>
            </w:r>
          </w:p>
        </w:tc>
        <w:tc>
          <w:tcPr>
            <w:tcW w:w="1558" w:type="dxa"/>
            <w:tcBorders>
              <w:top w:val="single" w:sz="6" w:space="0" w:color="000000"/>
              <w:left w:val="single" w:sz="6" w:space="0" w:color="000000"/>
              <w:bottom w:val="single" w:sz="6" w:space="0" w:color="000000"/>
              <w:right w:val="single" w:sz="6" w:space="0" w:color="000000"/>
            </w:tcBorders>
            <w:hideMark/>
          </w:tcPr>
          <w:p w:rsidR="00B5115E" w:rsidRPr="00C0056C" w:rsidRDefault="00B5115E" w:rsidP="00B5115E">
            <w:pPr>
              <w:widowControl w:val="0"/>
              <w:spacing w:after="0" w:line="267" w:lineRule="exact"/>
              <w:ind w:left="100" w:right="-20"/>
              <w:rPr>
                <w:rFonts w:eastAsia="Calibri" w:cs="Calibri"/>
                <w:b/>
              </w:rPr>
            </w:pPr>
            <w:r w:rsidRPr="00C0056C">
              <w:rPr>
                <w:rFonts w:eastAsia="Calibri" w:cs="Calibri"/>
                <w:b/>
                <w:spacing w:val="1"/>
                <w:position w:val="1"/>
              </w:rPr>
              <w:t>9</w:t>
            </w:r>
            <w:r w:rsidRPr="00C0056C">
              <w:rPr>
                <w:rFonts w:eastAsia="Calibri" w:cs="Calibri"/>
                <w:b/>
                <w:position w:val="1"/>
              </w:rPr>
              <w:t>-</w:t>
            </w:r>
            <w:r w:rsidRPr="00C0056C">
              <w:rPr>
                <w:rFonts w:eastAsia="Calibri" w:cs="Calibri"/>
                <w:b/>
                <w:spacing w:val="-2"/>
                <w:position w:val="1"/>
              </w:rPr>
              <w:t>12</w:t>
            </w:r>
          </w:p>
        </w:tc>
        <w:tc>
          <w:tcPr>
            <w:tcW w:w="1558" w:type="dxa"/>
            <w:tcBorders>
              <w:top w:val="single" w:sz="6" w:space="0" w:color="000000"/>
              <w:left w:val="single" w:sz="6" w:space="0" w:color="000000"/>
              <w:bottom w:val="single" w:sz="6" w:space="0" w:color="000000"/>
              <w:right w:val="single" w:sz="4" w:space="0" w:color="000000"/>
            </w:tcBorders>
            <w:hideMark/>
          </w:tcPr>
          <w:p w:rsidR="00B5115E" w:rsidRPr="00C0056C" w:rsidRDefault="00B5115E" w:rsidP="00B5115E">
            <w:pPr>
              <w:widowControl w:val="0"/>
              <w:spacing w:after="0" w:line="267" w:lineRule="exact"/>
              <w:ind w:left="97" w:right="-20"/>
              <w:rPr>
                <w:rFonts w:eastAsia="Calibri" w:cs="Calibri"/>
                <w:b/>
              </w:rPr>
            </w:pPr>
            <w:r w:rsidRPr="00C0056C">
              <w:rPr>
                <w:rFonts w:eastAsia="Calibri" w:cs="Calibri"/>
                <w:b/>
                <w:spacing w:val="1"/>
                <w:position w:val="1"/>
              </w:rPr>
              <w:t>9</w:t>
            </w:r>
            <w:r w:rsidRPr="00C0056C">
              <w:rPr>
                <w:rFonts w:eastAsia="Calibri" w:cs="Calibri"/>
                <w:b/>
                <w:position w:val="1"/>
              </w:rPr>
              <w:t>-</w:t>
            </w:r>
            <w:r w:rsidRPr="00C0056C">
              <w:rPr>
                <w:rFonts w:eastAsia="Calibri" w:cs="Calibri"/>
                <w:b/>
                <w:spacing w:val="-2"/>
                <w:position w:val="1"/>
              </w:rPr>
              <w:t>12</w:t>
            </w:r>
          </w:p>
        </w:tc>
      </w:tr>
      <w:tr w:rsidR="00B5115E" w:rsidTr="00B5115E">
        <w:trPr>
          <w:trHeight w:hRule="exact" w:val="382"/>
        </w:trPr>
        <w:tc>
          <w:tcPr>
            <w:tcW w:w="1558" w:type="dxa"/>
            <w:tcBorders>
              <w:top w:val="single" w:sz="6" w:space="0" w:color="000000"/>
              <w:left w:val="single" w:sz="8" w:space="0" w:color="000000"/>
              <w:bottom w:val="single" w:sz="12" w:space="0" w:color="000000"/>
              <w:right w:val="single" w:sz="6" w:space="0" w:color="000000"/>
            </w:tcBorders>
            <w:hideMark/>
          </w:tcPr>
          <w:p w:rsidR="00B5115E" w:rsidRPr="00C0056C" w:rsidRDefault="00B5115E" w:rsidP="00B5115E">
            <w:pPr>
              <w:widowControl w:val="0"/>
              <w:spacing w:after="0" w:line="264" w:lineRule="exact"/>
              <w:ind w:left="98" w:right="-20"/>
              <w:rPr>
                <w:rFonts w:eastAsia="Calibri" w:cs="Calibri"/>
                <w:b/>
              </w:rPr>
            </w:pPr>
            <w:r w:rsidRPr="00C0056C">
              <w:rPr>
                <w:rFonts w:eastAsia="Calibri" w:cs="Calibri"/>
                <w:b/>
                <w:position w:val="1"/>
              </w:rPr>
              <w:t>E</w:t>
            </w:r>
            <w:r w:rsidRPr="00C0056C">
              <w:rPr>
                <w:rFonts w:eastAsia="Calibri" w:cs="Calibri"/>
                <w:b/>
                <w:spacing w:val="-1"/>
                <w:position w:val="1"/>
              </w:rPr>
              <w:t>n</w:t>
            </w:r>
            <w:r w:rsidRPr="00C0056C">
              <w:rPr>
                <w:rFonts w:eastAsia="Calibri" w:cs="Calibri"/>
                <w:b/>
                <w:position w:val="1"/>
              </w:rPr>
              <w:t>r</w:t>
            </w:r>
            <w:r w:rsidRPr="00C0056C">
              <w:rPr>
                <w:rFonts w:eastAsia="Calibri" w:cs="Calibri"/>
                <w:b/>
                <w:spacing w:val="1"/>
                <w:position w:val="1"/>
              </w:rPr>
              <w:t>o</w:t>
            </w:r>
            <w:r w:rsidRPr="00C0056C">
              <w:rPr>
                <w:rFonts w:eastAsia="Calibri" w:cs="Calibri"/>
                <w:b/>
                <w:position w:val="1"/>
              </w:rPr>
              <w:t>ll</w:t>
            </w:r>
            <w:r w:rsidRPr="00C0056C">
              <w:rPr>
                <w:rFonts w:eastAsia="Calibri" w:cs="Calibri"/>
                <w:b/>
                <w:spacing w:val="-2"/>
                <w:position w:val="1"/>
              </w:rPr>
              <w:t>m</w:t>
            </w:r>
            <w:r w:rsidRPr="00C0056C">
              <w:rPr>
                <w:rFonts w:eastAsia="Calibri" w:cs="Calibri"/>
                <w:b/>
                <w:spacing w:val="1"/>
                <w:position w:val="1"/>
              </w:rPr>
              <w:t>e</w:t>
            </w:r>
            <w:r w:rsidRPr="00C0056C">
              <w:rPr>
                <w:rFonts w:eastAsia="Calibri" w:cs="Calibri"/>
                <w:b/>
                <w:spacing w:val="-1"/>
                <w:position w:val="1"/>
              </w:rPr>
              <w:t>n</w:t>
            </w:r>
            <w:r w:rsidRPr="00C0056C">
              <w:rPr>
                <w:rFonts w:eastAsia="Calibri" w:cs="Calibri"/>
                <w:b/>
                <w:position w:val="1"/>
              </w:rPr>
              <w:t>t</w:t>
            </w:r>
          </w:p>
        </w:tc>
        <w:tc>
          <w:tcPr>
            <w:tcW w:w="1558" w:type="dxa"/>
            <w:gridSpan w:val="2"/>
            <w:tcBorders>
              <w:top w:val="single" w:sz="6" w:space="0" w:color="000000"/>
              <w:left w:val="single" w:sz="6" w:space="0" w:color="000000"/>
              <w:bottom w:val="single" w:sz="12" w:space="0" w:color="000000"/>
              <w:right w:val="single" w:sz="6" w:space="0" w:color="000000"/>
            </w:tcBorders>
            <w:hideMark/>
          </w:tcPr>
          <w:p w:rsidR="00B5115E" w:rsidRPr="00C0056C" w:rsidRDefault="00B5115E" w:rsidP="00B5115E">
            <w:pPr>
              <w:widowControl w:val="0"/>
              <w:spacing w:after="0" w:line="264" w:lineRule="exact"/>
              <w:ind w:left="97" w:right="-20"/>
              <w:rPr>
                <w:rFonts w:eastAsia="Calibri" w:cs="Calibri"/>
                <w:b/>
              </w:rPr>
            </w:pPr>
            <w:r w:rsidRPr="00C0056C">
              <w:rPr>
                <w:rFonts w:eastAsia="Calibri" w:cs="Calibri"/>
                <w:b/>
                <w:spacing w:val="1"/>
                <w:position w:val="1"/>
              </w:rPr>
              <w:t>60</w:t>
            </w:r>
          </w:p>
        </w:tc>
        <w:tc>
          <w:tcPr>
            <w:tcW w:w="1555" w:type="dxa"/>
            <w:tcBorders>
              <w:top w:val="single" w:sz="6" w:space="0" w:color="000000"/>
              <w:left w:val="single" w:sz="6" w:space="0" w:color="000000"/>
              <w:bottom w:val="single" w:sz="12" w:space="0" w:color="000000"/>
              <w:right w:val="single" w:sz="6" w:space="0" w:color="000000"/>
            </w:tcBorders>
            <w:hideMark/>
          </w:tcPr>
          <w:p w:rsidR="00B5115E" w:rsidRPr="00C0056C" w:rsidRDefault="00FA7089" w:rsidP="00B5115E">
            <w:pPr>
              <w:widowControl w:val="0"/>
              <w:spacing w:after="0" w:line="264" w:lineRule="exact"/>
              <w:ind w:left="97" w:right="-20"/>
              <w:rPr>
                <w:rFonts w:eastAsia="Calibri" w:cs="Calibri"/>
                <w:b/>
              </w:rPr>
            </w:pPr>
            <w:r w:rsidRPr="00C0056C">
              <w:rPr>
                <w:rFonts w:eastAsia="Calibri" w:cs="Calibri"/>
                <w:b/>
                <w:spacing w:val="1"/>
                <w:position w:val="1"/>
              </w:rPr>
              <w:t>120</w:t>
            </w:r>
          </w:p>
        </w:tc>
        <w:tc>
          <w:tcPr>
            <w:tcW w:w="1558" w:type="dxa"/>
            <w:gridSpan w:val="3"/>
            <w:tcBorders>
              <w:top w:val="single" w:sz="6" w:space="0" w:color="000000"/>
              <w:left w:val="single" w:sz="6" w:space="0" w:color="000000"/>
              <w:bottom w:val="single" w:sz="12" w:space="0" w:color="000000"/>
              <w:right w:val="single" w:sz="6" w:space="0" w:color="000000"/>
            </w:tcBorders>
            <w:hideMark/>
          </w:tcPr>
          <w:p w:rsidR="00B5115E" w:rsidRPr="00C0056C" w:rsidRDefault="00C0056C" w:rsidP="00B5115E">
            <w:pPr>
              <w:widowControl w:val="0"/>
              <w:spacing w:after="0" w:line="264" w:lineRule="exact"/>
              <w:ind w:left="100" w:right="-20"/>
              <w:rPr>
                <w:rFonts w:eastAsia="Calibri" w:cs="Calibri"/>
                <w:b/>
              </w:rPr>
            </w:pPr>
            <w:r w:rsidRPr="00C0056C">
              <w:rPr>
                <w:rFonts w:eastAsia="Calibri" w:cs="Calibri"/>
                <w:b/>
                <w:spacing w:val="1"/>
                <w:position w:val="1"/>
              </w:rPr>
              <w:t>180</w:t>
            </w:r>
          </w:p>
        </w:tc>
        <w:tc>
          <w:tcPr>
            <w:tcW w:w="1558" w:type="dxa"/>
            <w:tcBorders>
              <w:top w:val="single" w:sz="6" w:space="0" w:color="000000"/>
              <w:left w:val="single" w:sz="6" w:space="0" w:color="000000"/>
              <w:bottom w:val="single" w:sz="12" w:space="0" w:color="000000"/>
              <w:right w:val="single" w:sz="6" w:space="0" w:color="000000"/>
            </w:tcBorders>
            <w:hideMark/>
          </w:tcPr>
          <w:p w:rsidR="00B5115E" w:rsidRPr="00C0056C" w:rsidRDefault="00C0056C" w:rsidP="00B5115E">
            <w:pPr>
              <w:widowControl w:val="0"/>
              <w:spacing w:after="0" w:line="264" w:lineRule="exact"/>
              <w:ind w:left="99" w:right="-20"/>
              <w:rPr>
                <w:rFonts w:eastAsia="Calibri" w:cs="Calibri"/>
                <w:b/>
              </w:rPr>
            </w:pPr>
            <w:r w:rsidRPr="00C0056C">
              <w:rPr>
                <w:rFonts w:eastAsia="Calibri" w:cs="Calibri"/>
                <w:b/>
                <w:spacing w:val="1"/>
                <w:position w:val="1"/>
              </w:rPr>
              <w:t>240</w:t>
            </w:r>
          </w:p>
        </w:tc>
        <w:tc>
          <w:tcPr>
            <w:tcW w:w="1558" w:type="dxa"/>
            <w:tcBorders>
              <w:top w:val="single" w:sz="6" w:space="0" w:color="000000"/>
              <w:left w:val="single" w:sz="6" w:space="0" w:color="000000"/>
              <w:bottom w:val="single" w:sz="12" w:space="0" w:color="000000"/>
              <w:right w:val="single" w:sz="4" w:space="0" w:color="000000"/>
            </w:tcBorders>
            <w:hideMark/>
          </w:tcPr>
          <w:p w:rsidR="00B5115E" w:rsidRPr="00C0056C" w:rsidRDefault="00C0056C" w:rsidP="00B5115E">
            <w:pPr>
              <w:widowControl w:val="0"/>
              <w:spacing w:after="0" w:line="264" w:lineRule="exact"/>
              <w:ind w:left="97" w:right="-20"/>
              <w:rPr>
                <w:rFonts w:eastAsia="Calibri" w:cs="Calibri"/>
                <w:b/>
              </w:rPr>
            </w:pPr>
            <w:r w:rsidRPr="00C0056C">
              <w:rPr>
                <w:rFonts w:eastAsia="Calibri" w:cs="Calibri"/>
                <w:b/>
                <w:spacing w:val="1"/>
                <w:position w:val="1"/>
              </w:rPr>
              <w:t>240</w:t>
            </w:r>
          </w:p>
        </w:tc>
      </w:tr>
      <w:tr w:rsidR="00B5115E" w:rsidTr="00B5115E">
        <w:trPr>
          <w:trHeight w:val="379"/>
        </w:trPr>
        <w:tc>
          <w:tcPr>
            <w:tcW w:w="9343" w:type="dxa"/>
            <w:gridSpan w:val="9"/>
            <w:tcBorders>
              <w:top w:val="nil"/>
              <w:left w:val="single" w:sz="4" w:space="0" w:color="000000"/>
              <w:bottom w:val="single" w:sz="4" w:space="0" w:color="000000"/>
              <w:right w:val="single" w:sz="4" w:space="0" w:color="000000"/>
            </w:tcBorders>
            <w:hideMark/>
          </w:tcPr>
          <w:p w:rsidR="00B5115E" w:rsidRPr="00C0056C" w:rsidRDefault="00B5115E" w:rsidP="00B5115E">
            <w:pPr>
              <w:widowControl w:val="0"/>
              <w:spacing w:before="11" w:after="0"/>
              <w:ind w:left="102" w:right="-20"/>
              <w:rPr>
                <w:rFonts w:eastAsia="Calibri" w:cs="Calibri"/>
              </w:rPr>
            </w:pPr>
            <w:r w:rsidRPr="00C0056C">
              <w:rPr>
                <w:rFonts w:eastAsia="Calibri" w:cs="Calibri"/>
              </w:rPr>
              <w:t>R</w:t>
            </w:r>
            <w:r w:rsidRPr="00C0056C">
              <w:rPr>
                <w:rFonts w:eastAsia="Calibri" w:cs="Calibri"/>
                <w:spacing w:val="1"/>
              </w:rPr>
              <w:t>e</w:t>
            </w:r>
            <w:r w:rsidRPr="00C0056C">
              <w:rPr>
                <w:rFonts w:eastAsia="Calibri" w:cs="Calibri"/>
                <w:spacing w:val="-1"/>
              </w:rPr>
              <w:t>g</w:t>
            </w:r>
            <w:r w:rsidRPr="00C0056C">
              <w:rPr>
                <w:rFonts w:eastAsia="Calibri" w:cs="Calibri"/>
              </w:rPr>
              <w:t>i</w:t>
            </w:r>
            <w:r w:rsidRPr="00C0056C">
              <w:rPr>
                <w:rFonts w:eastAsia="Calibri" w:cs="Calibri"/>
                <w:spacing w:val="1"/>
              </w:rPr>
              <w:t>o</w:t>
            </w:r>
            <w:r w:rsidRPr="00C0056C">
              <w:rPr>
                <w:rFonts w:eastAsia="Calibri" w:cs="Calibri"/>
                <w:spacing w:val="-1"/>
              </w:rPr>
              <w:t>n</w:t>
            </w:r>
            <w:r w:rsidRPr="00C0056C">
              <w:rPr>
                <w:rFonts w:eastAsia="Calibri" w:cs="Calibri"/>
              </w:rPr>
              <w:t>:</w:t>
            </w:r>
            <w:r w:rsidRPr="00C0056C">
              <w:rPr>
                <w:rFonts w:eastAsia="Calibri" w:cs="Calibri"/>
                <w:spacing w:val="-1"/>
              </w:rPr>
              <w:t xml:space="preserve"> </w:t>
            </w:r>
            <w:r w:rsidR="00C0056C" w:rsidRPr="00C0056C">
              <w:rPr>
                <w:rFonts w:eastAsia="Calibri" w:cs="Calibri"/>
                <w:spacing w:val="-1"/>
              </w:rPr>
              <w:t xml:space="preserve">Far </w:t>
            </w:r>
            <w:r w:rsidRPr="00C0056C">
              <w:rPr>
                <w:rFonts w:eastAsia="Calibri" w:cs="Calibri"/>
                <w:spacing w:val="-1"/>
              </w:rPr>
              <w:t>North East</w:t>
            </w:r>
          </w:p>
        </w:tc>
      </w:tr>
      <w:tr w:rsidR="00B5115E" w:rsidTr="00B5115E">
        <w:trPr>
          <w:trHeight w:val="3770"/>
        </w:trPr>
        <w:tc>
          <w:tcPr>
            <w:tcW w:w="9343" w:type="dxa"/>
            <w:gridSpan w:val="9"/>
            <w:tcBorders>
              <w:top w:val="single" w:sz="4" w:space="0" w:color="000000"/>
              <w:left w:val="single" w:sz="4" w:space="0" w:color="000000"/>
              <w:bottom w:val="single" w:sz="4" w:space="0" w:color="000000"/>
              <w:right w:val="single" w:sz="4" w:space="0" w:color="000000"/>
            </w:tcBorders>
          </w:tcPr>
          <w:p w:rsidR="00B5115E" w:rsidRDefault="00B5115E" w:rsidP="00B5115E">
            <w:pPr>
              <w:spacing w:after="0" w:line="264" w:lineRule="exact"/>
              <w:ind w:left="102" w:right="-20"/>
              <w:rPr>
                <w:rFonts w:eastAsia="Calibri" w:cs="Calibri"/>
              </w:rPr>
            </w:pPr>
            <w:r>
              <w:rPr>
                <w:rFonts w:eastAsia="Calibri" w:cs="Calibri"/>
                <w:spacing w:val="1"/>
                <w:position w:val="1"/>
              </w:rPr>
              <w:t>De</w:t>
            </w:r>
            <w:r>
              <w:rPr>
                <w:rFonts w:eastAsia="Calibri" w:cs="Calibri"/>
                <w:position w:val="1"/>
              </w:rPr>
              <w:t>scri</w:t>
            </w:r>
            <w:r>
              <w:rPr>
                <w:rFonts w:eastAsia="Calibri" w:cs="Calibri"/>
                <w:spacing w:val="-1"/>
                <w:position w:val="1"/>
              </w:rPr>
              <w:t>p</w:t>
            </w:r>
            <w:r>
              <w:rPr>
                <w:rFonts w:eastAsia="Calibri" w:cs="Calibri"/>
                <w:position w:val="1"/>
              </w:rPr>
              <w:t>t</w:t>
            </w:r>
            <w:r>
              <w:rPr>
                <w:rFonts w:eastAsia="Calibri" w:cs="Calibri"/>
                <w:spacing w:val="-3"/>
                <w:position w:val="1"/>
              </w:rPr>
              <w:t>i</w:t>
            </w:r>
            <w:r>
              <w:rPr>
                <w:rFonts w:eastAsia="Calibri" w:cs="Calibri"/>
                <w:spacing w:val="1"/>
                <w:position w:val="1"/>
              </w:rPr>
              <w:t>o</w:t>
            </w:r>
            <w:r>
              <w:rPr>
                <w:rFonts w:eastAsia="Calibri" w:cs="Calibri"/>
                <w:position w:val="1"/>
              </w:rPr>
              <w:t>n</w:t>
            </w:r>
            <w:r>
              <w:rPr>
                <w:rFonts w:eastAsia="Calibri" w:cs="Calibri"/>
                <w:spacing w:val="-3"/>
                <w:position w:val="1"/>
              </w:rPr>
              <w:t xml:space="preserve"> </w:t>
            </w:r>
            <w:r>
              <w:rPr>
                <w:rFonts w:eastAsia="Calibri" w:cs="Calibri"/>
                <w:spacing w:val="1"/>
                <w:position w:val="1"/>
              </w:rPr>
              <w:t>o</w:t>
            </w:r>
            <w:r>
              <w:rPr>
                <w:rFonts w:eastAsia="Calibri" w:cs="Calibri"/>
                <w:position w:val="1"/>
              </w:rPr>
              <w:t>f t</w:t>
            </w:r>
            <w:r>
              <w:rPr>
                <w:rFonts w:eastAsia="Calibri" w:cs="Calibri"/>
                <w:spacing w:val="-3"/>
                <w:position w:val="1"/>
              </w:rPr>
              <w:t>h</w:t>
            </w:r>
            <w:r>
              <w:rPr>
                <w:rFonts w:eastAsia="Calibri" w:cs="Calibri"/>
                <w:position w:val="1"/>
              </w:rPr>
              <w:t>e</w:t>
            </w:r>
            <w:r>
              <w:rPr>
                <w:rFonts w:eastAsia="Calibri" w:cs="Calibri"/>
                <w:spacing w:val="1"/>
                <w:position w:val="1"/>
              </w:rPr>
              <w:t xml:space="preserve"> </w:t>
            </w:r>
            <w:r>
              <w:rPr>
                <w:rFonts w:eastAsia="Calibri" w:cs="Calibri"/>
                <w:position w:val="1"/>
              </w:rPr>
              <w:t>facili</w:t>
            </w:r>
            <w:r>
              <w:rPr>
                <w:rFonts w:eastAsia="Calibri" w:cs="Calibri"/>
                <w:spacing w:val="-2"/>
                <w:position w:val="1"/>
              </w:rPr>
              <w:t>t</w:t>
            </w:r>
            <w:r>
              <w:rPr>
                <w:rFonts w:eastAsia="Calibri" w:cs="Calibri"/>
                <w:spacing w:val="-1"/>
                <w:position w:val="1"/>
              </w:rPr>
              <w:t>y</w:t>
            </w:r>
            <w:r>
              <w:rPr>
                <w:rFonts w:eastAsia="Calibri" w:cs="Calibri"/>
                <w:spacing w:val="1"/>
                <w:position w:val="1"/>
              </w:rPr>
              <w:t>/</w:t>
            </w:r>
            <w:r>
              <w:rPr>
                <w:rFonts w:eastAsia="Calibri" w:cs="Calibri"/>
                <w:spacing w:val="-3"/>
                <w:position w:val="1"/>
              </w:rPr>
              <w:t>i</w:t>
            </w:r>
            <w:r>
              <w:rPr>
                <w:rFonts w:eastAsia="Calibri" w:cs="Calibri"/>
                <w:spacing w:val="1"/>
                <w:position w:val="1"/>
              </w:rPr>
              <w:t>e</w:t>
            </w:r>
            <w:r>
              <w:rPr>
                <w:rFonts w:eastAsia="Calibri" w:cs="Calibri"/>
                <w:position w:val="1"/>
              </w:rPr>
              <w:t>s</w:t>
            </w:r>
            <w:r>
              <w:rPr>
                <w:rFonts w:eastAsia="Calibri" w:cs="Calibri"/>
                <w:spacing w:val="1"/>
                <w:position w:val="1"/>
              </w:rPr>
              <w:t xml:space="preserve"> </w:t>
            </w:r>
            <w:r>
              <w:rPr>
                <w:rFonts w:eastAsia="Calibri" w:cs="Calibri"/>
                <w:spacing w:val="-1"/>
                <w:position w:val="1"/>
              </w:rPr>
              <w:t>und</w:t>
            </w:r>
            <w:r>
              <w:rPr>
                <w:rFonts w:eastAsia="Calibri" w:cs="Calibri"/>
                <w:spacing w:val="1"/>
                <w:position w:val="1"/>
              </w:rPr>
              <w:t>e</w:t>
            </w:r>
            <w:r>
              <w:rPr>
                <w:rFonts w:eastAsia="Calibri" w:cs="Calibri"/>
                <w:position w:val="1"/>
              </w:rPr>
              <w:t xml:space="preserve">r </w:t>
            </w:r>
            <w:r>
              <w:rPr>
                <w:rFonts w:eastAsia="Calibri" w:cs="Calibri"/>
                <w:spacing w:val="-2"/>
                <w:position w:val="1"/>
              </w:rPr>
              <w:t>c</w:t>
            </w:r>
            <w:r>
              <w:rPr>
                <w:rFonts w:eastAsia="Calibri" w:cs="Calibri"/>
                <w:spacing w:val="1"/>
                <w:position w:val="1"/>
              </w:rPr>
              <w:t>o</w:t>
            </w:r>
            <w:r>
              <w:rPr>
                <w:rFonts w:eastAsia="Calibri" w:cs="Calibri"/>
                <w:spacing w:val="-1"/>
                <w:position w:val="1"/>
              </w:rPr>
              <w:t>n</w:t>
            </w:r>
            <w:r>
              <w:rPr>
                <w:rFonts w:eastAsia="Calibri" w:cs="Calibri"/>
                <w:position w:val="1"/>
              </w:rPr>
              <w:t>si</w:t>
            </w:r>
            <w:r>
              <w:rPr>
                <w:rFonts w:eastAsia="Calibri" w:cs="Calibri"/>
                <w:spacing w:val="-1"/>
                <w:position w:val="1"/>
              </w:rPr>
              <w:t>d</w:t>
            </w:r>
            <w:r>
              <w:rPr>
                <w:rFonts w:eastAsia="Calibri" w:cs="Calibri"/>
                <w:spacing w:val="1"/>
                <w:position w:val="1"/>
              </w:rPr>
              <w:t>e</w:t>
            </w:r>
            <w:r>
              <w:rPr>
                <w:rFonts w:eastAsia="Calibri" w:cs="Calibri"/>
                <w:position w:val="1"/>
              </w:rPr>
              <w:t>ra</w:t>
            </w:r>
            <w:r>
              <w:rPr>
                <w:rFonts w:eastAsia="Calibri" w:cs="Calibri"/>
                <w:spacing w:val="1"/>
                <w:position w:val="1"/>
              </w:rPr>
              <w:t>t</w:t>
            </w:r>
            <w:r>
              <w:rPr>
                <w:rFonts w:eastAsia="Calibri" w:cs="Calibri"/>
                <w:spacing w:val="-3"/>
                <w:position w:val="1"/>
              </w:rPr>
              <w:t>i</w:t>
            </w:r>
            <w:r>
              <w:rPr>
                <w:rFonts w:eastAsia="Calibri" w:cs="Calibri"/>
                <w:spacing w:val="1"/>
                <w:position w:val="1"/>
              </w:rPr>
              <w:t>o</w:t>
            </w:r>
            <w:r>
              <w:rPr>
                <w:rFonts w:eastAsia="Calibri" w:cs="Calibri"/>
                <w:position w:val="1"/>
              </w:rPr>
              <w:t>n i</w:t>
            </w:r>
            <w:r>
              <w:rPr>
                <w:rFonts w:eastAsia="Calibri" w:cs="Calibri"/>
                <w:spacing w:val="-1"/>
                <w:position w:val="1"/>
              </w:rPr>
              <w:t>n</w:t>
            </w:r>
            <w:r>
              <w:rPr>
                <w:rFonts w:eastAsia="Calibri" w:cs="Calibri"/>
                <w:position w:val="1"/>
              </w:rPr>
              <w:t>c</w:t>
            </w:r>
            <w:r>
              <w:rPr>
                <w:rFonts w:eastAsia="Calibri" w:cs="Calibri"/>
                <w:spacing w:val="-3"/>
                <w:position w:val="1"/>
              </w:rPr>
              <w:t>l</w:t>
            </w:r>
            <w:r>
              <w:rPr>
                <w:rFonts w:eastAsia="Calibri" w:cs="Calibri"/>
                <w:spacing w:val="-1"/>
                <w:position w:val="1"/>
              </w:rPr>
              <w:t>ud</w:t>
            </w:r>
            <w:r>
              <w:rPr>
                <w:rFonts w:eastAsia="Calibri" w:cs="Calibri"/>
                <w:position w:val="1"/>
              </w:rPr>
              <w:t>i</w:t>
            </w:r>
            <w:r>
              <w:rPr>
                <w:rFonts w:eastAsia="Calibri" w:cs="Calibri"/>
                <w:spacing w:val="-1"/>
                <w:position w:val="1"/>
              </w:rPr>
              <w:t>n</w:t>
            </w:r>
            <w:r>
              <w:rPr>
                <w:rFonts w:eastAsia="Calibri" w:cs="Calibri"/>
                <w:position w:val="1"/>
              </w:rPr>
              <w:t>g a</w:t>
            </w:r>
            <w:r>
              <w:rPr>
                <w:rFonts w:eastAsia="Calibri" w:cs="Calibri"/>
                <w:spacing w:val="1"/>
                <w:position w:val="1"/>
              </w:rPr>
              <w:t>v</w:t>
            </w:r>
            <w:r>
              <w:rPr>
                <w:rFonts w:eastAsia="Calibri" w:cs="Calibri"/>
                <w:position w:val="1"/>
              </w:rPr>
              <w:t>aila</w:t>
            </w:r>
            <w:r>
              <w:rPr>
                <w:rFonts w:eastAsia="Calibri" w:cs="Calibri"/>
                <w:spacing w:val="-1"/>
                <w:position w:val="1"/>
              </w:rPr>
              <w:t>b</w:t>
            </w:r>
            <w:r>
              <w:rPr>
                <w:rFonts w:eastAsia="Calibri" w:cs="Calibri"/>
                <w:position w:val="1"/>
              </w:rPr>
              <w:t>le</w:t>
            </w:r>
            <w:r>
              <w:rPr>
                <w:rFonts w:eastAsia="Calibri" w:cs="Calibri"/>
                <w:spacing w:val="1"/>
                <w:position w:val="1"/>
              </w:rPr>
              <w:t xml:space="preserve"> </w:t>
            </w:r>
            <w:r>
              <w:rPr>
                <w:rFonts w:eastAsia="Calibri" w:cs="Calibri"/>
                <w:position w:val="1"/>
              </w:rPr>
              <w:t>s</w:t>
            </w:r>
            <w:r>
              <w:rPr>
                <w:rFonts w:eastAsia="Calibri" w:cs="Calibri"/>
                <w:spacing w:val="-1"/>
                <w:position w:val="1"/>
              </w:rPr>
              <w:t>qu</w:t>
            </w:r>
            <w:r>
              <w:rPr>
                <w:rFonts w:eastAsia="Calibri" w:cs="Calibri"/>
                <w:position w:val="1"/>
              </w:rPr>
              <w:t>are</w:t>
            </w:r>
            <w:r>
              <w:rPr>
                <w:rFonts w:eastAsia="Calibri" w:cs="Calibri"/>
                <w:spacing w:val="1"/>
                <w:position w:val="1"/>
              </w:rPr>
              <w:t xml:space="preserve"> </w:t>
            </w:r>
            <w:r>
              <w:rPr>
                <w:rFonts w:eastAsia="Calibri" w:cs="Calibri"/>
                <w:spacing w:val="-3"/>
                <w:position w:val="1"/>
              </w:rPr>
              <w:t>f</w:t>
            </w:r>
            <w:r>
              <w:rPr>
                <w:rFonts w:eastAsia="Calibri" w:cs="Calibri"/>
                <w:spacing w:val="-1"/>
                <w:position w:val="1"/>
              </w:rPr>
              <w:t>o</w:t>
            </w:r>
            <w:r>
              <w:rPr>
                <w:rFonts w:eastAsia="Calibri" w:cs="Calibri"/>
                <w:spacing w:val="1"/>
                <w:position w:val="1"/>
              </w:rPr>
              <w:t>o</w:t>
            </w:r>
            <w:r>
              <w:rPr>
                <w:rFonts w:eastAsia="Calibri" w:cs="Calibri"/>
                <w:spacing w:val="-2"/>
                <w:position w:val="1"/>
              </w:rPr>
              <w:t>t</w:t>
            </w:r>
            <w:r>
              <w:rPr>
                <w:rFonts w:eastAsia="Calibri" w:cs="Calibri"/>
                <w:position w:val="1"/>
              </w:rPr>
              <w:t>a</w:t>
            </w:r>
            <w:r>
              <w:rPr>
                <w:rFonts w:eastAsia="Calibri" w:cs="Calibri"/>
                <w:spacing w:val="-1"/>
                <w:position w:val="1"/>
              </w:rPr>
              <w:t>g</w:t>
            </w:r>
            <w:r>
              <w:rPr>
                <w:rFonts w:eastAsia="Calibri" w:cs="Calibri"/>
                <w:position w:val="1"/>
              </w:rPr>
              <w:t>e</w:t>
            </w:r>
            <w:r>
              <w:rPr>
                <w:rFonts w:eastAsia="Calibri" w:cs="Calibri"/>
                <w:spacing w:val="2"/>
                <w:position w:val="1"/>
              </w:rPr>
              <w:t xml:space="preserve"> </w:t>
            </w:r>
            <w:r>
              <w:rPr>
                <w:rFonts w:eastAsia="Calibri" w:cs="Calibri"/>
                <w:position w:val="1"/>
              </w:rPr>
              <w:t>a</w:t>
            </w:r>
            <w:r>
              <w:rPr>
                <w:rFonts w:eastAsia="Calibri" w:cs="Calibri"/>
                <w:spacing w:val="-1"/>
                <w:position w:val="1"/>
              </w:rPr>
              <w:t>n</w:t>
            </w:r>
            <w:r>
              <w:rPr>
                <w:rFonts w:eastAsia="Calibri" w:cs="Calibri"/>
                <w:position w:val="1"/>
              </w:rPr>
              <w:t xml:space="preserve">d </w:t>
            </w:r>
            <w:r>
              <w:rPr>
                <w:rFonts w:eastAsia="Calibri" w:cs="Calibri"/>
                <w:spacing w:val="-1"/>
                <w:position w:val="1"/>
              </w:rPr>
              <w:t>qu</w:t>
            </w:r>
            <w:r>
              <w:rPr>
                <w:rFonts w:eastAsia="Calibri" w:cs="Calibri"/>
                <w:spacing w:val="1"/>
                <w:position w:val="1"/>
              </w:rPr>
              <w:t>o</w:t>
            </w:r>
            <w:r>
              <w:rPr>
                <w:rFonts w:eastAsia="Calibri" w:cs="Calibri"/>
                <w:spacing w:val="-2"/>
                <w:position w:val="1"/>
              </w:rPr>
              <w:t>t</w:t>
            </w:r>
            <w:r>
              <w:rPr>
                <w:rFonts w:eastAsia="Calibri" w:cs="Calibri"/>
                <w:spacing w:val="1"/>
                <w:position w:val="1"/>
              </w:rPr>
              <w:t>e</w:t>
            </w:r>
            <w:r>
              <w:rPr>
                <w:rFonts w:eastAsia="Calibri" w:cs="Calibri"/>
                <w:position w:val="1"/>
              </w:rPr>
              <w:t>s</w:t>
            </w:r>
            <w:r>
              <w:rPr>
                <w:rFonts w:eastAsia="Calibri" w:cs="Calibri"/>
                <w:spacing w:val="1"/>
                <w:position w:val="1"/>
              </w:rPr>
              <w:t xml:space="preserve"> </w:t>
            </w:r>
            <w:r>
              <w:rPr>
                <w:rFonts w:eastAsia="Calibri" w:cs="Calibri"/>
                <w:position w:val="1"/>
              </w:rPr>
              <w:t>(</w:t>
            </w:r>
            <w:r>
              <w:rPr>
                <w:rFonts w:eastAsia="Calibri" w:cs="Calibri"/>
                <w:spacing w:val="-3"/>
                <w:position w:val="1"/>
              </w:rPr>
              <w:t>f</w:t>
            </w:r>
            <w:r>
              <w:rPr>
                <w:rFonts w:eastAsia="Calibri" w:cs="Calibri"/>
                <w:spacing w:val="1"/>
                <w:position w:val="1"/>
              </w:rPr>
              <w:t>o</w:t>
            </w:r>
            <w:r>
              <w:rPr>
                <w:rFonts w:eastAsia="Calibri" w:cs="Calibri"/>
                <w:position w:val="1"/>
              </w:rPr>
              <w:t>r</w:t>
            </w:r>
          </w:p>
          <w:p w:rsidR="00B5115E" w:rsidRDefault="00B5115E" w:rsidP="00B5115E">
            <w:pPr>
              <w:spacing w:after="0"/>
              <w:ind w:left="102" w:right="-20"/>
              <w:rPr>
                <w:rFonts w:eastAsia="Calibri" w:cs="Calibri"/>
              </w:rPr>
            </w:pPr>
            <w:r>
              <w:rPr>
                <w:rFonts w:eastAsia="Calibri" w:cs="Calibri"/>
                <w:spacing w:val="1"/>
              </w:rPr>
              <w:t>ye</w:t>
            </w:r>
            <w:r>
              <w:rPr>
                <w:rFonts w:eastAsia="Calibri" w:cs="Calibri"/>
              </w:rPr>
              <w:t>ars</w:t>
            </w:r>
            <w:r>
              <w:rPr>
                <w:rFonts w:eastAsia="Calibri" w:cs="Calibri"/>
                <w:spacing w:val="-2"/>
              </w:rPr>
              <w:t xml:space="preserve"> </w:t>
            </w:r>
            <w:r>
              <w:rPr>
                <w:rFonts w:eastAsia="Calibri" w:cs="Calibri"/>
                <w:spacing w:val="1"/>
              </w:rPr>
              <w:t>1</w:t>
            </w:r>
            <w:r>
              <w:rPr>
                <w:rFonts w:eastAsia="Calibri" w:cs="Calibri"/>
              </w:rPr>
              <w:t>-</w:t>
            </w:r>
            <w:r>
              <w:rPr>
                <w:rFonts w:eastAsia="Calibri" w:cs="Calibri"/>
                <w:spacing w:val="-2"/>
              </w:rPr>
              <w:t>5</w:t>
            </w:r>
            <w:r>
              <w:rPr>
                <w:rFonts w:eastAsia="Calibri" w:cs="Calibri"/>
              </w:rPr>
              <w:t>)</w:t>
            </w:r>
            <w:r>
              <w:rPr>
                <w:rFonts w:eastAsia="Calibri" w:cs="Calibri"/>
                <w:spacing w:val="1"/>
              </w:rPr>
              <w:t xml:space="preserve"> </w:t>
            </w:r>
            <w:r>
              <w:rPr>
                <w:rFonts w:eastAsia="Calibri" w:cs="Calibri"/>
              </w:rPr>
              <w:t>f</w:t>
            </w:r>
            <w:r>
              <w:rPr>
                <w:rFonts w:eastAsia="Calibri" w:cs="Calibri"/>
                <w:spacing w:val="-3"/>
              </w:rPr>
              <w:t>r</w:t>
            </w:r>
            <w:r>
              <w:rPr>
                <w:rFonts w:eastAsia="Calibri" w:cs="Calibri"/>
                <w:spacing w:val="1"/>
              </w:rPr>
              <w:t>o</w:t>
            </w:r>
            <w:r>
              <w:rPr>
                <w:rFonts w:eastAsia="Calibri" w:cs="Calibri"/>
              </w:rPr>
              <w:t>m</w:t>
            </w:r>
            <w:r>
              <w:rPr>
                <w:rFonts w:eastAsia="Calibri" w:cs="Calibri"/>
                <w:spacing w:val="-1"/>
              </w:rPr>
              <w:t xml:space="preserve"> p</w:t>
            </w:r>
            <w:r>
              <w:rPr>
                <w:rFonts w:eastAsia="Calibri" w:cs="Calibri"/>
              </w:rPr>
              <w:t>r</w:t>
            </w:r>
            <w:r>
              <w:rPr>
                <w:rFonts w:eastAsia="Calibri" w:cs="Calibri"/>
                <w:spacing w:val="1"/>
              </w:rPr>
              <w:t>o</w:t>
            </w:r>
            <w:r>
              <w:rPr>
                <w:rFonts w:eastAsia="Calibri" w:cs="Calibri"/>
                <w:spacing w:val="-1"/>
              </w:rPr>
              <w:t>p</w:t>
            </w:r>
            <w:r>
              <w:rPr>
                <w:rFonts w:eastAsia="Calibri" w:cs="Calibri"/>
                <w:spacing w:val="1"/>
              </w:rPr>
              <w:t>e</w:t>
            </w:r>
            <w:r>
              <w:rPr>
                <w:rFonts w:eastAsia="Calibri" w:cs="Calibri"/>
                <w:spacing w:val="-3"/>
              </w:rPr>
              <w:t>r</w:t>
            </w:r>
            <w:r>
              <w:rPr>
                <w:rFonts w:eastAsia="Calibri" w:cs="Calibri"/>
              </w:rPr>
              <w:t>ty</w:t>
            </w:r>
            <w:r>
              <w:rPr>
                <w:rFonts w:eastAsia="Calibri" w:cs="Calibri"/>
                <w:spacing w:val="-1"/>
              </w:rPr>
              <w:t xml:space="preserve"> o</w:t>
            </w:r>
            <w:r>
              <w:rPr>
                <w:rFonts w:eastAsia="Calibri" w:cs="Calibri"/>
              </w:rPr>
              <w:t>w</w:t>
            </w:r>
            <w:r>
              <w:rPr>
                <w:rFonts w:eastAsia="Calibri" w:cs="Calibri"/>
                <w:spacing w:val="-1"/>
              </w:rPr>
              <w:t>n</w:t>
            </w:r>
            <w:r>
              <w:rPr>
                <w:rFonts w:eastAsia="Calibri" w:cs="Calibri"/>
                <w:spacing w:val="1"/>
              </w:rPr>
              <w:t>e</w:t>
            </w:r>
            <w:r>
              <w:rPr>
                <w:rFonts w:eastAsia="Calibri" w:cs="Calibri"/>
              </w:rPr>
              <w:t>rs:</w:t>
            </w:r>
          </w:p>
          <w:p w:rsidR="00B5115E" w:rsidRDefault="00B5115E" w:rsidP="00B5115E">
            <w:pPr>
              <w:spacing w:after="0"/>
              <w:ind w:left="102" w:right="-20"/>
              <w:rPr>
                <w:rFonts w:eastAsia="Calibri" w:cs="Calibri"/>
              </w:rPr>
            </w:pPr>
            <w:r>
              <w:rPr>
                <w:rFonts w:eastAsia="Calibri" w:cs="Calibri"/>
                <w:spacing w:val="1"/>
              </w:rPr>
              <w:t>1</w:t>
            </w:r>
            <w:r>
              <w:rPr>
                <w:rFonts w:eastAsia="Calibri" w:cs="Calibri"/>
              </w:rPr>
              <w:t xml:space="preserve">. </w:t>
            </w:r>
            <w:r>
              <w:rPr>
                <w:rFonts w:eastAsia="Calibri" w:cs="Calibri"/>
                <w:spacing w:val="1"/>
              </w:rPr>
              <w:t xml:space="preserve"> </w:t>
            </w:r>
            <w:r>
              <w:rPr>
                <w:rFonts w:eastAsia="Calibri" w:cs="Calibri"/>
              </w:rPr>
              <w:t>O</w:t>
            </w:r>
            <w:r>
              <w:rPr>
                <w:rFonts w:eastAsia="Calibri" w:cs="Calibri"/>
                <w:spacing w:val="-1"/>
              </w:rPr>
              <w:t>n</w:t>
            </w:r>
            <w:r>
              <w:rPr>
                <w:rFonts w:eastAsia="Calibri" w:cs="Calibri"/>
              </w:rPr>
              <w:t>e</w:t>
            </w:r>
            <w:r>
              <w:rPr>
                <w:rFonts w:eastAsia="Calibri" w:cs="Calibri"/>
                <w:spacing w:val="-1"/>
              </w:rPr>
              <w:t xml:space="preserve"> </w:t>
            </w:r>
            <w:r>
              <w:rPr>
                <w:rFonts w:eastAsia="Calibri" w:cs="Calibri"/>
              </w:rPr>
              <w:t>facili</w:t>
            </w:r>
            <w:r>
              <w:rPr>
                <w:rFonts w:eastAsia="Calibri" w:cs="Calibri"/>
                <w:spacing w:val="-2"/>
              </w:rPr>
              <w:t>t</w:t>
            </w:r>
            <w:r>
              <w:rPr>
                <w:rFonts w:eastAsia="Calibri" w:cs="Calibri"/>
              </w:rPr>
              <w:t>y</w:t>
            </w:r>
            <w:r>
              <w:rPr>
                <w:rFonts w:eastAsia="Calibri" w:cs="Calibri"/>
                <w:spacing w:val="1"/>
              </w:rPr>
              <w:t xml:space="preserve"> </w:t>
            </w:r>
            <w:r>
              <w:rPr>
                <w:rFonts w:eastAsia="Calibri" w:cs="Calibri"/>
              </w:rPr>
              <w:t>(a</w:t>
            </w:r>
            <w:r>
              <w:rPr>
                <w:rFonts w:eastAsia="Calibri" w:cs="Calibri"/>
                <w:spacing w:val="-1"/>
              </w:rPr>
              <w:t>pp</w:t>
            </w:r>
            <w:r>
              <w:rPr>
                <w:rFonts w:eastAsia="Calibri" w:cs="Calibri"/>
                <w:spacing w:val="-3"/>
              </w:rPr>
              <w:t>r</w:t>
            </w:r>
            <w:r>
              <w:rPr>
                <w:rFonts w:eastAsia="Calibri" w:cs="Calibri"/>
                <w:spacing w:val="1"/>
              </w:rPr>
              <w:t>o</w:t>
            </w:r>
            <w:r>
              <w:rPr>
                <w:rFonts w:eastAsia="Calibri" w:cs="Calibri"/>
              </w:rPr>
              <w:t>x</w:t>
            </w:r>
            <w:r>
              <w:rPr>
                <w:rFonts w:eastAsia="Calibri" w:cs="Calibri"/>
                <w:spacing w:val="-3"/>
              </w:rPr>
              <w:t>i</w:t>
            </w:r>
            <w:r>
              <w:rPr>
                <w:rFonts w:eastAsia="Calibri" w:cs="Calibri"/>
                <w:spacing w:val="1"/>
              </w:rPr>
              <w:t>m</w:t>
            </w:r>
            <w:r>
              <w:rPr>
                <w:rFonts w:eastAsia="Calibri" w:cs="Calibri"/>
              </w:rPr>
              <w:t>a</w:t>
            </w:r>
            <w:r>
              <w:rPr>
                <w:rFonts w:eastAsia="Calibri" w:cs="Calibri"/>
                <w:spacing w:val="-2"/>
              </w:rPr>
              <w:t>t</w:t>
            </w:r>
            <w:r>
              <w:rPr>
                <w:rFonts w:eastAsia="Calibri" w:cs="Calibri"/>
                <w:spacing w:val="1"/>
              </w:rPr>
              <w:t>e</w:t>
            </w:r>
            <w:r>
              <w:rPr>
                <w:rFonts w:eastAsia="Calibri" w:cs="Calibri"/>
              </w:rPr>
              <w:t>ly</w:t>
            </w:r>
            <w:r>
              <w:rPr>
                <w:rFonts w:eastAsia="Calibri" w:cs="Calibri"/>
                <w:spacing w:val="-1"/>
              </w:rPr>
              <w:t xml:space="preserve"> </w:t>
            </w:r>
            <w:r>
              <w:rPr>
                <w:rFonts w:eastAsia="Calibri" w:cs="Calibri"/>
                <w:spacing w:val="1"/>
              </w:rPr>
              <w:t>50</w:t>
            </w:r>
            <w:r>
              <w:rPr>
                <w:rFonts w:eastAsia="Calibri" w:cs="Calibri"/>
                <w:spacing w:val="-2"/>
              </w:rPr>
              <w:t>,</w:t>
            </w:r>
            <w:r>
              <w:rPr>
                <w:rFonts w:eastAsia="Calibri" w:cs="Calibri"/>
                <w:spacing w:val="1"/>
              </w:rPr>
              <w:t>0</w:t>
            </w:r>
            <w:r>
              <w:rPr>
                <w:rFonts w:eastAsia="Calibri" w:cs="Calibri"/>
                <w:spacing w:val="-2"/>
              </w:rPr>
              <w:t>0</w:t>
            </w:r>
            <w:r>
              <w:rPr>
                <w:rFonts w:eastAsia="Calibri" w:cs="Calibri"/>
              </w:rPr>
              <w:t>0</w:t>
            </w:r>
            <w:r>
              <w:rPr>
                <w:rFonts w:eastAsia="Calibri" w:cs="Calibri"/>
                <w:spacing w:val="2"/>
              </w:rPr>
              <w:t xml:space="preserve"> </w:t>
            </w:r>
            <w:r>
              <w:rPr>
                <w:rFonts w:eastAsia="Calibri" w:cs="Calibri"/>
              </w:rPr>
              <w:t>s</w:t>
            </w:r>
            <w:r>
              <w:rPr>
                <w:rFonts w:eastAsia="Calibri" w:cs="Calibri"/>
                <w:spacing w:val="-1"/>
              </w:rPr>
              <w:t>q</w:t>
            </w:r>
            <w:r>
              <w:rPr>
                <w:rFonts w:eastAsia="Calibri" w:cs="Calibri"/>
              </w:rPr>
              <w:t xml:space="preserve">. </w:t>
            </w:r>
            <w:r>
              <w:rPr>
                <w:rFonts w:eastAsia="Calibri" w:cs="Calibri"/>
                <w:spacing w:val="-3"/>
              </w:rPr>
              <w:t>f</w:t>
            </w:r>
            <w:r>
              <w:rPr>
                <w:rFonts w:eastAsia="Calibri" w:cs="Calibri"/>
              </w:rPr>
              <w:t>t</w:t>
            </w:r>
            <w:r>
              <w:rPr>
                <w:rFonts w:eastAsia="Calibri" w:cs="Calibri"/>
                <w:spacing w:val="-1"/>
              </w:rPr>
              <w:t>.</w:t>
            </w:r>
            <w:r>
              <w:rPr>
                <w:rFonts w:eastAsia="Calibri" w:cs="Calibri"/>
              </w:rPr>
              <w:t>)</w:t>
            </w:r>
            <w:r>
              <w:rPr>
                <w:rFonts w:eastAsia="Calibri" w:cs="Calibri"/>
                <w:spacing w:val="1"/>
              </w:rPr>
              <w:t xml:space="preserve"> </w:t>
            </w:r>
            <w:r>
              <w:rPr>
                <w:rFonts w:eastAsia="Calibri" w:cs="Calibri"/>
                <w:spacing w:val="-3"/>
              </w:rPr>
              <w:t>f</w:t>
            </w:r>
            <w:r>
              <w:rPr>
                <w:rFonts w:eastAsia="Calibri" w:cs="Calibri"/>
                <w:spacing w:val="1"/>
              </w:rPr>
              <w:t>o</w:t>
            </w:r>
            <w:r>
              <w:rPr>
                <w:rFonts w:eastAsia="Calibri" w:cs="Calibri"/>
              </w:rPr>
              <w:t xml:space="preserve">r </w:t>
            </w:r>
            <w:r>
              <w:rPr>
                <w:rFonts w:eastAsia="Calibri" w:cs="Calibri"/>
                <w:spacing w:val="-1"/>
              </w:rPr>
              <w:t>S</w:t>
            </w:r>
            <w:r>
              <w:rPr>
                <w:rFonts w:eastAsia="Calibri" w:cs="Calibri"/>
              </w:rPr>
              <w:t>Y</w:t>
            </w:r>
            <w:r>
              <w:rPr>
                <w:rFonts w:eastAsia="Calibri" w:cs="Calibri"/>
                <w:spacing w:val="-1"/>
              </w:rPr>
              <w:t xml:space="preserve"> </w:t>
            </w:r>
            <w:r>
              <w:rPr>
                <w:rFonts w:eastAsia="Calibri" w:cs="Calibri"/>
                <w:spacing w:val="-2"/>
              </w:rPr>
              <w:t>1</w:t>
            </w:r>
            <w:r>
              <w:rPr>
                <w:rFonts w:eastAsia="Calibri" w:cs="Calibri"/>
                <w:spacing w:val="2"/>
              </w:rPr>
              <w:t>3</w:t>
            </w:r>
            <w:r>
              <w:rPr>
                <w:rFonts w:eastAsia="Calibri" w:cs="Calibri"/>
              </w:rPr>
              <w:t>-</w:t>
            </w:r>
            <w:r>
              <w:rPr>
                <w:rFonts w:eastAsia="Calibri" w:cs="Calibri"/>
                <w:spacing w:val="1"/>
              </w:rPr>
              <w:t>14</w:t>
            </w:r>
          </w:p>
          <w:p w:rsidR="00B5115E" w:rsidRDefault="00B5115E" w:rsidP="00B5115E">
            <w:pPr>
              <w:spacing w:before="8" w:after="0" w:line="130" w:lineRule="exact"/>
              <w:rPr>
                <w:sz w:val="13"/>
                <w:szCs w:val="13"/>
              </w:rPr>
            </w:pPr>
          </w:p>
          <w:p w:rsidR="00B5115E" w:rsidRDefault="00B5115E" w:rsidP="00B5115E">
            <w:pPr>
              <w:spacing w:after="0" w:line="200" w:lineRule="exact"/>
              <w:rPr>
                <w:sz w:val="20"/>
                <w:szCs w:val="20"/>
              </w:rPr>
            </w:pPr>
          </w:p>
          <w:p w:rsidR="00B5115E" w:rsidRDefault="00B5115E" w:rsidP="00B5115E">
            <w:pPr>
              <w:spacing w:after="0" w:line="200" w:lineRule="exact"/>
              <w:rPr>
                <w:sz w:val="20"/>
                <w:szCs w:val="20"/>
              </w:rPr>
            </w:pPr>
          </w:p>
          <w:p w:rsidR="00B5115E" w:rsidRDefault="00B5115E" w:rsidP="00B5115E">
            <w:pPr>
              <w:spacing w:after="0"/>
              <w:ind w:left="102" w:right="-20"/>
              <w:rPr>
                <w:rFonts w:eastAsia="Calibri" w:cs="Calibri"/>
              </w:rPr>
            </w:pPr>
            <w:r>
              <w:rPr>
                <w:rFonts w:eastAsia="Calibri" w:cs="Calibri"/>
                <w:spacing w:val="1"/>
              </w:rPr>
              <w:t>2</w:t>
            </w:r>
            <w:r>
              <w:rPr>
                <w:rFonts w:eastAsia="Calibri" w:cs="Calibri"/>
              </w:rPr>
              <w:t xml:space="preserve">. </w:t>
            </w:r>
            <w:r>
              <w:rPr>
                <w:rFonts w:eastAsia="Calibri" w:cs="Calibri"/>
                <w:spacing w:val="-1"/>
              </w:rPr>
              <w:t>Add</w:t>
            </w:r>
            <w:r>
              <w:rPr>
                <w:rFonts w:eastAsia="Calibri" w:cs="Calibri"/>
              </w:rPr>
              <w:t>iti</w:t>
            </w:r>
            <w:r>
              <w:rPr>
                <w:rFonts w:eastAsia="Calibri" w:cs="Calibri"/>
                <w:spacing w:val="1"/>
              </w:rPr>
              <w:t>o</w:t>
            </w:r>
            <w:r>
              <w:rPr>
                <w:rFonts w:eastAsia="Calibri" w:cs="Calibri"/>
                <w:spacing w:val="-1"/>
              </w:rPr>
              <w:t>n</w:t>
            </w:r>
            <w:r>
              <w:rPr>
                <w:rFonts w:eastAsia="Calibri" w:cs="Calibri"/>
              </w:rPr>
              <w:t>al,</w:t>
            </w:r>
            <w:r>
              <w:rPr>
                <w:rFonts w:eastAsia="Calibri" w:cs="Calibri"/>
                <w:spacing w:val="-2"/>
              </w:rPr>
              <w:t xml:space="preserve"> </w:t>
            </w:r>
            <w:r>
              <w:rPr>
                <w:rFonts w:eastAsia="Calibri" w:cs="Calibri"/>
                <w:spacing w:val="1"/>
              </w:rPr>
              <w:t>o</w:t>
            </w:r>
            <w:r>
              <w:rPr>
                <w:rFonts w:eastAsia="Calibri" w:cs="Calibri"/>
                <w:spacing w:val="-1"/>
              </w:rPr>
              <w:t>n</w:t>
            </w:r>
            <w:r>
              <w:rPr>
                <w:rFonts w:eastAsia="Calibri" w:cs="Calibri"/>
              </w:rPr>
              <w:t>e</w:t>
            </w:r>
            <w:r>
              <w:rPr>
                <w:rFonts w:eastAsia="Calibri" w:cs="Calibri"/>
                <w:spacing w:val="-1"/>
              </w:rPr>
              <w:t xml:space="preserve"> </w:t>
            </w:r>
            <w:r>
              <w:rPr>
                <w:rFonts w:eastAsia="Calibri" w:cs="Calibri"/>
              </w:rPr>
              <w:t>facili</w:t>
            </w:r>
            <w:r>
              <w:rPr>
                <w:rFonts w:eastAsia="Calibri" w:cs="Calibri"/>
                <w:spacing w:val="-2"/>
              </w:rPr>
              <w:t>t</w:t>
            </w:r>
            <w:r>
              <w:rPr>
                <w:rFonts w:eastAsia="Calibri" w:cs="Calibri"/>
              </w:rPr>
              <w:t>y</w:t>
            </w:r>
            <w:r>
              <w:rPr>
                <w:rFonts w:eastAsia="Calibri" w:cs="Calibri"/>
                <w:spacing w:val="1"/>
              </w:rPr>
              <w:t xml:space="preserve"> </w:t>
            </w:r>
            <w:r>
              <w:rPr>
                <w:rFonts w:eastAsia="Calibri" w:cs="Calibri"/>
              </w:rPr>
              <w:t>(</w:t>
            </w:r>
            <w:r>
              <w:rPr>
                <w:rFonts w:eastAsia="Calibri" w:cs="Calibri"/>
                <w:spacing w:val="-3"/>
              </w:rPr>
              <w:t>a</w:t>
            </w:r>
            <w:r>
              <w:rPr>
                <w:rFonts w:eastAsia="Calibri" w:cs="Calibri"/>
                <w:spacing w:val="-1"/>
              </w:rPr>
              <w:t>pp</w:t>
            </w:r>
            <w:r>
              <w:rPr>
                <w:rFonts w:eastAsia="Calibri" w:cs="Calibri"/>
              </w:rPr>
              <w:t>r</w:t>
            </w:r>
            <w:r>
              <w:rPr>
                <w:rFonts w:eastAsia="Calibri" w:cs="Calibri"/>
                <w:spacing w:val="1"/>
              </w:rPr>
              <w:t>o</w:t>
            </w:r>
            <w:r>
              <w:rPr>
                <w:rFonts w:eastAsia="Calibri" w:cs="Calibri"/>
              </w:rPr>
              <w:t>xi</w:t>
            </w:r>
            <w:r>
              <w:rPr>
                <w:rFonts w:eastAsia="Calibri" w:cs="Calibri"/>
                <w:spacing w:val="1"/>
              </w:rPr>
              <w:t>m</w:t>
            </w:r>
            <w:r>
              <w:rPr>
                <w:rFonts w:eastAsia="Calibri" w:cs="Calibri"/>
                <w:spacing w:val="-3"/>
              </w:rPr>
              <w:t>a</w:t>
            </w:r>
            <w:r>
              <w:rPr>
                <w:rFonts w:eastAsia="Calibri" w:cs="Calibri"/>
              </w:rPr>
              <w:t>t</w:t>
            </w:r>
            <w:r>
              <w:rPr>
                <w:rFonts w:eastAsia="Calibri" w:cs="Calibri"/>
                <w:spacing w:val="1"/>
              </w:rPr>
              <w:t>e</w:t>
            </w:r>
            <w:r>
              <w:rPr>
                <w:rFonts w:eastAsia="Calibri" w:cs="Calibri"/>
                <w:spacing w:val="-3"/>
              </w:rPr>
              <w:t>l</w:t>
            </w:r>
            <w:r>
              <w:rPr>
                <w:rFonts w:eastAsia="Calibri" w:cs="Calibri"/>
              </w:rPr>
              <w:t>y</w:t>
            </w:r>
            <w:r>
              <w:rPr>
                <w:rFonts w:eastAsia="Calibri" w:cs="Calibri"/>
                <w:spacing w:val="1"/>
              </w:rPr>
              <w:t xml:space="preserve"> </w:t>
            </w:r>
            <w:r>
              <w:rPr>
                <w:rFonts w:eastAsia="Calibri" w:cs="Calibri"/>
                <w:spacing w:val="-2"/>
              </w:rPr>
              <w:t>5</w:t>
            </w:r>
            <w:r>
              <w:rPr>
                <w:rFonts w:eastAsia="Calibri" w:cs="Calibri"/>
                <w:spacing w:val="1"/>
              </w:rPr>
              <w:t>0</w:t>
            </w:r>
            <w:r>
              <w:rPr>
                <w:rFonts w:eastAsia="Calibri" w:cs="Calibri"/>
                <w:spacing w:val="-2"/>
              </w:rPr>
              <w:t>,</w:t>
            </w:r>
            <w:r>
              <w:rPr>
                <w:rFonts w:eastAsia="Calibri" w:cs="Calibri"/>
                <w:spacing w:val="1"/>
              </w:rPr>
              <w:t>0</w:t>
            </w:r>
            <w:r>
              <w:rPr>
                <w:rFonts w:eastAsia="Calibri" w:cs="Calibri"/>
                <w:spacing w:val="-2"/>
              </w:rPr>
              <w:t>0</w:t>
            </w:r>
            <w:r>
              <w:rPr>
                <w:rFonts w:eastAsia="Calibri" w:cs="Calibri"/>
              </w:rPr>
              <w:t>0</w:t>
            </w:r>
            <w:r>
              <w:rPr>
                <w:rFonts w:eastAsia="Calibri" w:cs="Calibri"/>
                <w:spacing w:val="2"/>
              </w:rPr>
              <w:t xml:space="preserve"> </w:t>
            </w:r>
            <w:r>
              <w:rPr>
                <w:rFonts w:eastAsia="Calibri" w:cs="Calibri"/>
              </w:rPr>
              <w:t>s</w:t>
            </w:r>
            <w:r>
              <w:rPr>
                <w:rFonts w:eastAsia="Calibri" w:cs="Calibri"/>
                <w:spacing w:val="-1"/>
              </w:rPr>
              <w:t>q</w:t>
            </w:r>
            <w:r>
              <w:rPr>
                <w:rFonts w:eastAsia="Calibri" w:cs="Calibri"/>
              </w:rPr>
              <w:t>. ft</w:t>
            </w:r>
            <w:r>
              <w:rPr>
                <w:rFonts w:eastAsia="Calibri" w:cs="Calibri"/>
                <w:spacing w:val="-3"/>
              </w:rPr>
              <w:t>.</w:t>
            </w:r>
            <w:r>
              <w:rPr>
                <w:rFonts w:eastAsia="Calibri" w:cs="Calibri"/>
              </w:rPr>
              <w:t>)</w:t>
            </w:r>
            <w:r>
              <w:rPr>
                <w:rFonts w:eastAsia="Calibri" w:cs="Calibri"/>
                <w:spacing w:val="1"/>
              </w:rPr>
              <w:t xml:space="preserve"> </w:t>
            </w:r>
            <w:r>
              <w:rPr>
                <w:rFonts w:eastAsia="Calibri" w:cs="Calibri"/>
              </w:rPr>
              <w:t>f</w:t>
            </w:r>
            <w:r>
              <w:rPr>
                <w:rFonts w:eastAsia="Calibri" w:cs="Calibri"/>
                <w:spacing w:val="1"/>
              </w:rPr>
              <w:t>o</w:t>
            </w:r>
            <w:r>
              <w:rPr>
                <w:rFonts w:eastAsia="Calibri" w:cs="Calibri"/>
              </w:rPr>
              <w:t xml:space="preserve">r </w:t>
            </w:r>
            <w:r>
              <w:rPr>
                <w:rFonts w:eastAsia="Calibri" w:cs="Calibri"/>
                <w:spacing w:val="-3"/>
              </w:rPr>
              <w:t>S</w:t>
            </w:r>
            <w:r>
              <w:rPr>
                <w:rFonts w:eastAsia="Calibri" w:cs="Calibri"/>
              </w:rPr>
              <w:t>Y</w:t>
            </w:r>
            <w:r>
              <w:rPr>
                <w:rFonts w:eastAsia="Calibri" w:cs="Calibri"/>
                <w:spacing w:val="1"/>
              </w:rPr>
              <w:t xml:space="preserve"> </w:t>
            </w:r>
            <w:r>
              <w:rPr>
                <w:rFonts w:eastAsia="Calibri" w:cs="Calibri"/>
                <w:spacing w:val="-2"/>
              </w:rPr>
              <w:t>1</w:t>
            </w:r>
            <w:r>
              <w:rPr>
                <w:rFonts w:eastAsia="Calibri" w:cs="Calibri"/>
                <w:spacing w:val="2"/>
              </w:rPr>
              <w:t>4</w:t>
            </w:r>
            <w:r>
              <w:rPr>
                <w:rFonts w:eastAsia="Calibri" w:cs="Calibri"/>
              </w:rPr>
              <w:t>-</w:t>
            </w:r>
            <w:r>
              <w:rPr>
                <w:rFonts w:eastAsia="Calibri" w:cs="Calibri"/>
                <w:spacing w:val="-2"/>
              </w:rPr>
              <w:t>1</w:t>
            </w:r>
            <w:r>
              <w:rPr>
                <w:rFonts w:eastAsia="Calibri" w:cs="Calibri"/>
              </w:rPr>
              <w:t>5</w:t>
            </w:r>
            <w:r>
              <w:rPr>
                <w:rFonts w:eastAsia="Calibri" w:cs="Calibri"/>
                <w:spacing w:val="-1"/>
              </w:rPr>
              <w:t xml:space="preserve"> </w:t>
            </w:r>
            <w:r>
              <w:rPr>
                <w:rFonts w:eastAsia="Calibri" w:cs="Calibri"/>
              </w:rPr>
              <w:t>to</w:t>
            </w:r>
            <w:r>
              <w:rPr>
                <w:rFonts w:eastAsia="Calibri" w:cs="Calibri"/>
                <w:spacing w:val="-1"/>
              </w:rPr>
              <w:t xml:space="preserve"> S</w:t>
            </w:r>
            <w:r>
              <w:rPr>
                <w:rFonts w:eastAsia="Calibri" w:cs="Calibri"/>
              </w:rPr>
              <w:t>Y</w:t>
            </w:r>
            <w:r>
              <w:rPr>
                <w:rFonts w:eastAsia="Calibri" w:cs="Calibri"/>
                <w:spacing w:val="-1"/>
              </w:rPr>
              <w:t xml:space="preserve"> </w:t>
            </w:r>
            <w:r>
              <w:rPr>
                <w:rFonts w:eastAsia="Calibri" w:cs="Calibri"/>
                <w:spacing w:val="1"/>
              </w:rPr>
              <w:t>17</w:t>
            </w:r>
            <w:r>
              <w:rPr>
                <w:rFonts w:eastAsia="Calibri" w:cs="Calibri"/>
                <w:spacing w:val="-3"/>
              </w:rPr>
              <w:t>-</w:t>
            </w:r>
            <w:r>
              <w:rPr>
                <w:rFonts w:eastAsia="Calibri" w:cs="Calibri"/>
                <w:spacing w:val="1"/>
              </w:rPr>
              <w:t>18</w:t>
            </w:r>
          </w:p>
          <w:p w:rsidR="00B5115E" w:rsidRDefault="00B5115E" w:rsidP="00B5115E">
            <w:pPr>
              <w:spacing w:before="8" w:after="0" w:line="130" w:lineRule="exact"/>
              <w:rPr>
                <w:sz w:val="13"/>
                <w:szCs w:val="13"/>
              </w:rPr>
            </w:pPr>
          </w:p>
          <w:p w:rsidR="00B5115E" w:rsidRDefault="00B5115E" w:rsidP="00B5115E">
            <w:pPr>
              <w:spacing w:after="0" w:line="200" w:lineRule="exact"/>
              <w:rPr>
                <w:sz w:val="20"/>
                <w:szCs w:val="20"/>
              </w:rPr>
            </w:pPr>
          </w:p>
          <w:p w:rsidR="00B5115E" w:rsidRDefault="00B5115E" w:rsidP="00B5115E">
            <w:pPr>
              <w:spacing w:after="0" w:line="200" w:lineRule="exact"/>
              <w:rPr>
                <w:sz w:val="20"/>
                <w:szCs w:val="20"/>
              </w:rPr>
            </w:pPr>
          </w:p>
          <w:p w:rsidR="00B5115E" w:rsidRDefault="00B5115E" w:rsidP="00B5115E">
            <w:pPr>
              <w:widowControl w:val="0"/>
              <w:spacing w:after="0"/>
              <w:ind w:left="102" w:right="-20"/>
              <w:rPr>
                <w:rFonts w:eastAsia="Calibri" w:cs="Calibri"/>
              </w:rPr>
            </w:pPr>
            <w:r>
              <w:rPr>
                <w:rFonts w:eastAsia="Calibri" w:cs="Calibri"/>
                <w:spacing w:val="1"/>
              </w:rPr>
              <w:t>3</w:t>
            </w:r>
            <w:r>
              <w:rPr>
                <w:rFonts w:eastAsia="Calibri" w:cs="Calibri"/>
                <w:spacing w:val="-1"/>
              </w:rPr>
              <w:t>.</w:t>
            </w:r>
            <w:r>
              <w:rPr>
                <w:rFonts w:eastAsia="Calibri" w:cs="Calibri"/>
              </w:rPr>
              <w:t>Q</w:t>
            </w:r>
            <w:r>
              <w:rPr>
                <w:rFonts w:eastAsia="Calibri" w:cs="Calibri"/>
                <w:spacing w:val="-1"/>
              </w:rPr>
              <w:t>u</w:t>
            </w:r>
            <w:r>
              <w:rPr>
                <w:rFonts w:eastAsia="Calibri" w:cs="Calibri"/>
                <w:spacing w:val="1"/>
              </w:rPr>
              <w:t>o</w:t>
            </w:r>
            <w:r>
              <w:rPr>
                <w:rFonts w:eastAsia="Calibri" w:cs="Calibri"/>
                <w:spacing w:val="-2"/>
              </w:rPr>
              <w:t>t</w:t>
            </w:r>
            <w:r>
              <w:rPr>
                <w:rFonts w:eastAsia="Calibri" w:cs="Calibri"/>
                <w:spacing w:val="1"/>
              </w:rPr>
              <w:t>e</w:t>
            </w:r>
            <w:r>
              <w:rPr>
                <w:rFonts w:eastAsia="Calibri" w:cs="Calibri"/>
              </w:rPr>
              <w:t>s</w:t>
            </w:r>
            <w:r>
              <w:rPr>
                <w:rFonts w:eastAsia="Calibri" w:cs="Calibri"/>
                <w:spacing w:val="1"/>
              </w:rPr>
              <w:t xml:space="preserve"> </w:t>
            </w:r>
            <w:r>
              <w:rPr>
                <w:rFonts w:eastAsia="Calibri" w:cs="Calibri"/>
              </w:rPr>
              <w:t>f</w:t>
            </w:r>
            <w:r>
              <w:rPr>
                <w:rFonts w:eastAsia="Calibri" w:cs="Calibri"/>
                <w:spacing w:val="-3"/>
              </w:rPr>
              <w:t>r</w:t>
            </w:r>
            <w:r>
              <w:rPr>
                <w:rFonts w:eastAsia="Calibri" w:cs="Calibri"/>
                <w:spacing w:val="-1"/>
              </w:rPr>
              <w:t>o</w:t>
            </w:r>
            <w:r>
              <w:rPr>
                <w:rFonts w:eastAsia="Calibri" w:cs="Calibri"/>
              </w:rPr>
              <w:t>m</w:t>
            </w:r>
            <w:r>
              <w:rPr>
                <w:rFonts w:eastAsia="Calibri" w:cs="Calibri"/>
                <w:spacing w:val="2"/>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p</w:t>
            </w:r>
            <w:r>
              <w:rPr>
                <w:rFonts w:eastAsia="Calibri" w:cs="Calibri"/>
                <w:spacing w:val="1"/>
              </w:rPr>
              <w:t>e</w:t>
            </w:r>
            <w:r>
              <w:rPr>
                <w:rFonts w:eastAsia="Calibri" w:cs="Calibri"/>
              </w:rPr>
              <w:t>r</w:t>
            </w:r>
            <w:r>
              <w:rPr>
                <w:rFonts w:eastAsia="Calibri" w:cs="Calibri"/>
                <w:spacing w:val="-2"/>
              </w:rPr>
              <w:t>t</w:t>
            </w:r>
            <w:r>
              <w:rPr>
                <w:rFonts w:eastAsia="Calibri" w:cs="Calibri"/>
              </w:rPr>
              <w:t>y</w:t>
            </w:r>
            <w:r>
              <w:rPr>
                <w:rFonts w:eastAsia="Calibri" w:cs="Calibri"/>
                <w:spacing w:val="-1"/>
              </w:rPr>
              <w:t xml:space="preserve"> o</w:t>
            </w:r>
            <w:r>
              <w:rPr>
                <w:rFonts w:eastAsia="Calibri" w:cs="Calibri"/>
              </w:rPr>
              <w:t>w</w:t>
            </w:r>
            <w:r>
              <w:rPr>
                <w:rFonts w:eastAsia="Calibri" w:cs="Calibri"/>
                <w:spacing w:val="-1"/>
              </w:rPr>
              <w:t>n</w:t>
            </w:r>
            <w:r>
              <w:rPr>
                <w:rFonts w:eastAsia="Calibri" w:cs="Calibri"/>
                <w:spacing w:val="1"/>
              </w:rPr>
              <w:t>e</w:t>
            </w:r>
            <w:r>
              <w:rPr>
                <w:rFonts w:eastAsia="Calibri" w:cs="Calibri"/>
              </w:rPr>
              <w:t>rs</w:t>
            </w:r>
            <w:r>
              <w:rPr>
                <w:rFonts w:eastAsia="Calibri" w:cs="Calibri"/>
                <w:spacing w:val="1"/>
              </w:rPr>
              <w:t xml:space="preserve"> </w:t>
            </w:r>
            <w:r>
              <w:rPr>
                <w:rFonts w:eastAsia="Calibri" w:cs="Calibri"/>
              </w:rPr>
              <w:t>a</w:t>
            </w:r>
            <w:r>
              <w:rPr>
                <w:rFonts w:eastAsia="Calibri" w:cs="Calibri"/>
                <w:spacing w:val="-3"/>
              </w:rPr>
              <w:t>r</w:t>
            </w:r>
            <w:r>
              <w:rPr>
                <w:rFonts w:eastAsia="Calibri" w:cs="Calibri"/>
              </w:rPr>
              <w:t>e</w:t>
            </w:r>
            <w:r>
              <w:rPr>
                <w:rFonts w:eastAsia="Calibri" w:cs="Calibri"/>
                <w:spacing w:val="1"/>
              </w:rPr>
              <w:t xml:space="preserve"> </w:t>
            </w:r>
            <w:r>
              <w:rPr>
                <w:rFonts w:eastAsia="Calibri" w:cs="Calibri"/>
                <w:spacing w:val="-1"/>
              </w:rPr>
              <w:t>no</w:t>
            </w:r>
            <w:r>
              <w:rPr>
                <w:rFonts w:eastAsia="Calibri" w:cs="Calibri"/>
              </w:rPr>
              <w:t>t</w:t>
            </w:r>
            <w:r>
              <w:rPr>
                <w:rFonts w:eastAsia="Calibri" w:cs="Calibri"/>
                <w:spacing w:val="1"/>
              </w:rPr>
              <w:t xml:space="preserve"> </w:t>
            </w:r>
            <w:r>
              <w:rPr>
                <w:rFonts w:eastAsia="Calibri" w:cs="Calibri"/>
                <w:spacing w:val="-3"/>
              </w:rPr>
              <w:t>a</w:t>
            </w:r>
            <w:r>
              <w:rPr>
                <w:rFonts w:eastAsia="Calibri" w:cs="Calibri"/>
                <w:spacing w:val="1"/>
              </w:rPr>
              <w:t>v</w:t>
            </w:r>
            <w:r>
              <w:rPr>
                <w:rFonts w:eastAsia="Calibri" w:cs="Calibri"/>
              </w:rPr>
              <w:t>aila</w:t>
            </w:r>
            <w:r>
              <w:rPr>
                <w:rFonts w:eastAsia="Calibri" w:cs="Calibri"/>
                <w:spacing w:val="-1"/>
              </w:rPr>
              <w:t>b</w:t>
            </w:r>
            <w:r>
              <w:rPr>
                <w:rFonts w:eastAsia="Calibri" w:cs="Calibri"/>
              </w:rPr>
              <w:t>le</w:t>
            </w:r>
            <w:r>
              <w:rPr>
                <w:rFonts w:eastAsia="Calibri" w:cs="Calibri"/>
                <w:spacing w:val="1"/>
              </w:rPr>
              <w:t xml:space="preserve"> </w:t>
            </w:r>
            <w:r>
              <w:rPr>
                <w:rFonts w:eastAsia="Calibri" w:cs="Calibri"/>
                <w:spacing w:val="-3"/>
              </w:rPr>
              <w:t>a</w:t>
            </w:r>
            <w:r>
              <w:rPr>
                <w:rFonts w:eastAsia="Calibri" w:cs="Calibri"/>
              </w:rPr>
              <w:t>t</w:t>
            </w:r>
            <w:r>
              <w:rPr>
                <w:rFonts w:eastAsia="Calibri" w:cs="Calibri"/>
                <w:spacing w:val="1"/>
              </w:rPr>
              <w:t xml:space="preserve"> </w:t>
            </w:r>
            <w:r>
              <w:rPr>
                <w:rFonts w:eastAsia="Calibri" w:cs="Calibri"/>
                <w:spacing w:val="-2"/>
              </w:rPr>
              <w:t>t</w:t>
            </w:r>
            <w:r>
              <w:rPr>
                <w:rFonts w:eastAsia="Calibri" w:cs="Calibri"/>
                <w:spacing w:val="-1"/>
              </w:rPr>
              <w:t>h</w:t>
            </w:r>
            <w:r>
              <w:rPr>
                <w:rFonts w:eastAsia="Calibri" w:cs="Calibri"/>
              </w:rPr>
              <w:t>is</w:t>
            </w:r>
            <w:r>
              <w:rPr>
                <w:rFonts w:eastAsia="Calibri" w:cs="Calibri"/>
                <w:spacing w:val="1"/>
              </w:rPr>
              <w:t xml:space="preserve"> </w:t>
            </w:r>
            <w:r>
              <w:rPr>
                <w:rFonts w:eastAsia="Calibri" w:cs="Calibri"/>
              </w:rPr>
              <w:t>ti</w:t>
            </w:r>
            <w:r>
              <w:rPr>
                <w:rFonts w:eastAsia="Calibri" w:cs="Calibri"/>
                <w:spacing w:val="-1"/>
              </w:rPr>
              <w:t>m</w:t>
            </w:r>
            <w:r>
              <w:rPr>
                <w:rFonts w:eastAsia="Calibri" w:cs="Calibri"/>
              </w:rPr>
              <w:t>e</w:t>
            </w:r>
          </w:p>
        </w:tc>
      </w:tr>
      <w:tr w:rsidR="00B5115E" w:rsidTr="00B5115E">
        <w:trPr>
          <w:trHeight w:val="547"/>
        </w:trPr>
        <w:tc>
          <w:tcPr>
            <w:tcW w:w="9343" w:type="dxa"/>
            <w:gridSpan w:val="9"/>
            <w:tcBorders>
              <w:top w:val="single" w:sz="4" w:space="0" w:color="000000"/>
              <w:left w:val="single" w:sz="4" w:space="0" w:color="000000"/>
              <w:bottom w:val="single" w:sz="4" w:space="0" w:color="000000"/>
              <w:right w:val="single" w:sz="4" w:space="0" w:color="000000"/>
            </w:tcBorders>
            <w:hideMark/>
          </w:tcPr>
          <w:p w:rsidR="00B5115E" w:rsidRDefault="00B5115E" w:rsidP="00B5115E">
            <w:pPr>
              <w:spacing w:after="0" w:line="264" w:lineRule="exact"/>
              <w:ind w:left="102" w:right="-20"/>
              <w:rPr>
                <w:rFonts w:eastAsia="Calibri" w:cs="Calibri"/>
              </w:rPr>
            </w:pPr>
            <w:r>
              <w:rPr>
                <w:rFonts w:eastAsia="Calibri" w:cs="Calibri"/>
                <w:spacing w:val="-1"/>
                <w:position w:val="1"/>
              </w:rPr>
              <w:t>A</w:t>
            </w:r>
            <w:r>
              <w:rPr>
                <w:rFonts w:eastAsia="Calibri" w:cs="Calibri"/>
                <w:position w:val="1"/>
              </w:rPr>
              <w:t>re</w:t>
            </w:r>
            <w:r>
              <w:rPr>
                <w:rFonts w:eastAsia="Calibri" w:cs="Calibri"/>
                <w:spacing w:val="1"/>
                <w:position w:val="1"/>
              </w:rPr>
              <w:t xml:space="preserve"> </w:t>
            </w:r>
            <w:r>
              <w:rPr>
                <w:rFonts w:eastAsia="Calibri" w:cs="Calibri"/>
                <w:spacing w:val="-1"/>
                <w:position w:val="1"/>
              </w:rPr>
              <w:t>y</w:t>
            </w:r>
            <w:r>
              <w:rPr>
                <w:rFonts w:eastAsia="Calibri" w:cs="Calibri"/>
                <w:spacing w:val="1"/>
                <w:position w:val="1"/>
              </w:rPr>
              <w:t>o</w:t>
            </w:r>
            <w:r>
              <w:rPr>
                <w:rFonts w:eastAsia="Calibri" w:cs="Calibri"/>
                <w:position w:val="1"/>
              </w:rPr>
              <w:t>u i</w:t>
            </w:r>
            <w:r>
              <w:rPr>
                <w:rFonts w:eastAsia="Calibri" w:cs="Calibri"/>
                <w:spacing w:val="-1"/>
                <w:position w:val="1"/>
              </w:rPr>
              <w:t>n</w:t>
            </w:r>
            <w:r>
              <w:rPr>
                <w:rFonts w:eastAsia="Calibri" w:cs="Calibri"/>
                <w:position w:val="1"/>
              </w:rPr>
              <w:t>t</w:t>
            </w:r>
            <w:r>
              <w:rPr>
                <w:rFonts w:eastAsia="Calibri" w:cs="Calibri"/>
                <w:spacing w:val="1"/>
                <w:position w:val="1"/>
              </w:rPr>
              <w:t>e</w:t>
            </w:r>
            <w:r>
              <w:rPr>
                <w:rFonts w:eastAsia="Calibri" w:cs="Calibri"/>
                <w:spacing w:val="-3"/>
                <w:position w:val="1"/>
              </w:rPr>
              <w:t>r</w:t>
            </w:r>
            <w:r>
              <w:rPr>
                <w:rFonts w:eastAsia="Calibri" w:cs="Calibri"/>
                <w:spacing w:val="1"/>
                <w:position w:val="1"/>
              </w:rPr>
              <w:t>e</w:t>
            </w:r>
            <w:r>
              <w:rPr>
                <w:rFonts w:eastAsia="Calibri" w:cs="Calibri"/>
                <w:position w:val="1"/>
              </w:rPr>
              <w:t>s</w:t>
            </w:r>
            <w:r>
              <w:rPr>
                <w:rFonts w:eastAsia="Calibri" w:cs="Calibri"/>
                <w:spacing w:val="-2"/>
                <w:position w:val="1"/>
              </w:rPr>
              <w:t>t</w:t>
            </w:r>
            <w:r>
              <w:rPr>
                <w:rFonts w:eastAsia="Calibri" w:cs="Calibri"/>
                <w:spacing w:val="1"/>
                <w:position w:val="1"/>
              </w:rPr>
              <w:t>e</w:t>
            </w:r>
            <w:r>
              <w:rPr>
                <w:rFonts w:eastAsia="Calibri" w:cs="Calibri"/>
                <w:position w:val="1"/>
              </w:rPr>
              <w:t>d in i</w:t>
            </w:r>
            <w:r>
              <w:rPr>
                <w:rFonts w:eastAsia="Calibri" w:cs="Calibri"/>
                <w:spacing w:val="-1"/>
                <w:position w:val="1"/>
              </w:rPr>
              <w:t>nv</w:t>
            </w:r>
            <w:r>
              <w:rPr>
                <w:rFonts w:eastAsia="Calibri" w:cs="Calibri"/>
                <w:spacing w:val="1"/>
                <w:position w:val="1"/>
              </w:rPr>
              <w:t>e</w:t>
            </w:r>
            <w:r>
              <w:rPr>
                <w:rFonts w:eastAsia="Calibri" w:cs="Calibri"/>
                <w:spacing w:val="-2"/>
                <w:position w:val="1"/>
              </w:rPr>
              <w:t>s</w:t>
            </w:r>
            <w:r>
              <w:rPr>
                <w:rFonts w:eastAsia="Calibri" w:cs="Calibri"/>
                <w:position w:val="1"/>
              </w:rPr>
              <w:t>ti</w:t>
            </w:r>
            <w:r>
              <w:rPr>
                <w:rFonts w:eastAsia="Calibri" w:cs="Calibri"/>
                <w:spacing w:val="-1"/>
                <w:position w:val="1"/>
              </w:rPr>
              <w:t>g</w:t>
            </w:r>
            <w:r>
              <w:rPr>
                <w:rFonts w:eastAsia="Calibri" w:cs="Calibri"/>
                <w:position w:val="1"/>
              </w:rPr>
              <w:t>ati</w:t>
            </w:r>
            <w:r>
              <w:rPr>
                <w:rFonts w:eastAsia="Calibri" w:cs="Calibri"/>
                <w:spacing w:val="-1"/>
                <w:position w:val="1"/>
              </w:rPr>
              <w:t>n</w:t>
            </w:r>
            <w:r>
              <w:rPr>
                <w:rFonts w:eastAsia="Calibri" w:cs="Calibri"/>
                <w:position w:val="1"/>
              </w:rPr>
              <w:t>g t</w:t>
            </w:r>
            <w:r>
              <w:rPr>
                <w:rFonts w:eastAsia="Calibri" w:cs="Calibri"/>
                <w:spacing w:val="-1"/>
                <w:position w:val="1"/>
              </w:rPr>
              <w:t>h</w:t>
            </w:r>
            <w:r>
              <w:rPr>
                <w:rFonts w:eastAsia="Calibri" w:cs="Calibri"/>
                <w:position w:val="1"/>
              </w:rPr>
              <w:t>e</w:t>
            </w:r>
            <w:r>
              <w:rPr>
                <w:rFonts w:eastAsia="Calibri" w:cs="Calibri"/>
                <w:spacing w:val="1"/>
                <w:position w:val="1"/>
              </w:rPr>
              <w:t xml:space="preserve"> </w:t>
            </w:r>
            <w:r>
              <w:rPr>
                <w:rFonts w:eastAsia="Calibri" w:cs="Calibri"/>
                <w:spacing w:val="-3"/>
                <w:position w:val="1"/>
              </w:rPr>
              <w:t>p</w:t>
            </w:r>
            <w:r>
              <w:rPr>
                <w:rFonts w:eastAsia="Calibri" w:cs="Calibri"/>
                <w:spacing w:val="1"/>
                <w:position w:val="1"/>
              </w:rPr>
              <w:t>o</w:t>
            </w:r>
            <w:r>
              <w:rPr>
                <w:rFonts w:eastAsia="Calibri" w:cs="Calibri"/>
                <w:position w:val="1"/>
              </w:rPr>
              <w:t>ssi</w:t>
            </w:r>
            <w:r>
              <w:rPr>
                <w:rFonts w:eastAsia="Calibri" w:cs="Calibri"/>
                <w:spacing w:val="-1"/>
                <w:position w:val="1"/>
              </w:rPr>
              <w:t>b</w:t>
            </w:r>
            <w:r>
              <w:rPr>
                <w:rFonts w:eastAsia="Calibri" w:cs="Calibri"/>
                <w:position w:val="1"/>
              </w:rPr>
              <w:t>ility</w:t>
            </w:r>
            <w:r>
              <w:rPr>
                <w:rFonts w:eastAsia="Calibri" w:cs="Calibri"/>
                <w:spacing w:val="-1"/>
                <w:position w:val="1"/>
              </w:rPr>
              <w:t xml:space="preserve"> </w:t>
            </w:r>
            <w:r>
              <w:rPr>
                <w:rFonts w:eastAsia="Calibri" w:cs="Calibri"/>
                <w:spacing w:val="1"/>
                <w:position w:val="1"/>
              </w:rPr>
              <w:t>o</w:t>
            </w:r>
            <w:r>
              <w:rPr>
                <w:rFonts w:eastAsia="Calibri" w:cs="Calibri"/>
                <w:position w:val="1"/>
              </w:rPr>
              <w:t>f</w:t>
            </w:r>
            <w:r>
              <w:rPr>
                <w:rFonts w:eastAsia="Calibri" w:cs="Calibri"/>
                <w:spacing w:val="-2"/>
                <w:position w:val="1"/>
              </w:rPr>
              <w:t xml:space="preserve"> </w:t>
            </w:r>
            <w:r>
              <w:rPr>
                <w:rFonts w:eastAsia="Calibri" w:cs="Calibri"/>
                <w:spacing w:val="-1"/>
                <w:position w:val="1"/>
              </w:rPr>
              <w:t>o</w:t>
            </w:r>
            <w:r>
              <w:rPr>
                <w:rFonts w:eastAsia="Calibri" w:cs="Calibri"/>
                <w:position w:val="1"/>
              </w:rPr>
              <w:t>cc</w:t>
            </w:r>
            <w:r>
              <w:rPr>
                <w:rFonts w:eastAsia="Calibri" w:cs="Calibri"/>
                <w:spacing w:val="-1"/>
                <w:position w:val="1"/>
              </w:rPr>
              <w:t>up</w:t>
            </w:r>
            <w:r>
              <w:rPr>
                <w:rFonts w:eastAsia="Calibri" w:cs="Calibri"/>
                <w:spacing w:val="1"/>
                <w:position w:val="1"/>
              </w:rPr>
              <w:t>y</w:t>
            </w:r>
            <w:r>
              <w:rPr>
                <w:rFonts w:eastAsia="Calibri" w:cs="Calibri"/>
                <w:position w:val="1"/>
              </w:rPr>
              <w:t>i</w:t>
            </w:r>
            <w:r>
              <w:rPr>
                <w:rFonts w:eastAsia="Calibri" w:cs="Calibri"/>
                <w:spacing w:val="-1"/>
                <w:position w:val="1"/>
              </w:rPr>
              <w:t>n</w:t>
            </w:r>
            <w:r>
              <w:rPr>
                <w:rFonts w:eastAsia="Calibri" w:cs="Calibri"/>
                <w:position w:val="1"/>
              </w:rPr>
              <w:t xml:space="preserve">g a </w:t>
            </w:r>
            <w:r>
              <w:rPr>
                <w:rFonts w:eastAsia="Calibri" w:cs="Calibri"/>
                <w:spacing w:val="-1"/>
                <w:position w:val="1"/>
              </w:rPr>
              <w:t>d</w:t>
            </w:r>
            <w:r>
              <w:rPr>
                <w:rFonts w:eastAsia="Calibri" w:cs="Calibri"/>
                <w:position w:val="1"/>
              </w:rPr>
              <w:t>istri</w:t>
            </w:r>
            <w:r>
              <w:rPr>
                <w:rFonts w:eastAsia="Calibri" w:cs="Calibri"/>
                <w:spacing w:val="-2"/>
                <w:position w:val="1"/>
              </w:rPr>
              <w:t>c</w:t>
            </w:r>
            <w:r>
              <w:rPr>
                <w:rFonts w:eastAsia="Calibri" w:cs="Calibri"/>
                <w:spacing w:val="1"/>
                <w:position w:val="1"/>
              </w:rPr>
              <w:t>t</w:t>
            </w:r>
            <w:r>
              <w:rPr>
                <w:rFonts w:eastAsia="Calibri" w:cs="Calibri"/>
                <w:position w:val="1"/>
              </w:rPr>
              <w:t>-</w:t>
            </w:r>
            <w:r>
              <w:rPr>
                <w:rFonts w:eastAsia="Calibri" w:cs="Calibri"/>
                <w:spacing w:val="-1"/>
                <w:position w:val="1"/>
              </w:rPr>
              <w:t>o</w:t>
            </w:r>
            <w:r>
              <w:rPr>
                <w:rFonts w:eastAsia="Calibri" w:cs="Calibri"/>
                <w:position w:val="1"/>
              </w:rPr>
              <w:t>w</w:t>
            </w:r>
            <w:r>
              <w:rPr>
                <w:rFonts w:eastAsia="Calibri" w:cs="Calibri"/>
                <w:spacing w:val="-1"/>
                <w:position w:val="1"/>
              </w:rPr>
              <w:t>n</w:t>
            </w:r>
            <w:r>
              <w:rPr>
                <w:rFonts w:eastAsia="Calibri" w:cs="Calibri"/>
                <w:spacing w:val="1"/>
                <w:position w:val="1"/>
              </w:rPr>
              <w:t>e</w:t>
            </w:r>
            <w:r>
              <w:rPr>
                <w:rFonts w:eastAsia="Calibri" w:cs="Calibri"/>
                <w:position w:val="1"/>
              </w:rPr>
              <w:t xml:space="preserve">d </w:t>
            </w:r>
            <w:r>
              <w:rPr>
                <w:rFonts w:eastAsia="Calibri" w:cs="Calibri"/>
                <w:spacing w:val="-3"/>
                <w:position w:val="1"/>
              </w:rPr>
              <w:t>f</w:t>
            </w:r>
            <w:r>
              <w:rPr>
                <w:rFonts w:eastAsia="Calibri" w:cs="Calibri"/>
                <w:position w:val="1"/>
              </w:rPr>
              <w:t>acilit</w:t>
            </w:r>
            <w:r>
              <w:rPr>
                <w:rFonts w:eastAsia="Calibri" w:cs="Calibri"/>
                <w:spacing w:val="-1"/>
                <w:position w:val="1"/>
              </w:rPr>
              <w:t>y</w:t>
            </w:r>
            <w:r>
              <w:rPr>
                <w:rFonts w:eastAsia="Calibri" w:cs="Calibri"/>
                <w:position w:val="1"/>
              </w:rPr>
              <w:t>?</w:t>
            </w:r>
          </w:p>
          <w:p w:rsidR="00B5115E" w:rsidRDefault="00B5115E" w:rsidP="00B5115E">
            <w:pPr>
              <w:widowControl w:val="0"/>
              <w:tabs>
                <w:tab w:val="left" w:pos="1140"/>
              </w:tabs>
              <w:spacing w:after="0"/>
              <w:ind w:left="347" w:right="-20"/>
              <w:rPr>
                <w:rFonts w:eastAsia="Calibri" w:cs="Calibri"/>
              </w:rPr>
            </w:pPr>
            <w:r>
              <w:rPr>
                <w:rFonts w:eastAsia="Calibri" w:cs="Calibri"/>
              </w:rPr>
              <w:t>Yes</w:t>
            </w:r>
            <w:r>
              <w:rPr>
                <w:rFonts w:eastAsia="Calibri" w:cs="Calibri"/>
              </w:rPr>
              <w:tab/>
            </w:r>
            <w:r>
              <w:rPr>
                <w:rFonts w:eastAsia="Calibri" w:cs="Calibri"/>
                <w:spacing w:val="-1"/>
              </w:rPr>
              <w:t>N</w:t>
            </w:r>
            <w:r>
              <w:rPr>
                <w:rFonts w:eastAsia="Calibri" w:cs="Calibri"/>
              </w:rPr>
              <w:t>o</w:t>
            </w:r>
          </w:p>
        </w:tc>
      </w:tr>
    </w:tbl>
    <w:p w:rsidR="00B5115E" w:rsidRDefault="00B5115E" w:rsidP="00B5115E">
      <w:pPr>
        <w:spacing w:before="9" w:after="0" w:line="160" w:lineRule="exact"/>
        <w:rPr>
          <w:sz w:val="16"/>
          <w:szCs w:val="16"/>
        </w:rPr>
      </w:pPr>
    </w:p>
    <w:p w:rsidR="00B5115E" w:rsidRDefault="00B5115E" w:rsidP="00B5115E">
      <w:pPr>
        <w:spacing w:after="0"/>
        <w:ind w:left="2908" w:right="2889"/>
        <w:jc w:val="center"/>
        <w:rPr>
          <w:rFonts w:eastAsia="Calibri" w:cs="Calibri"/>
        </w:rPr>
      </w:pPr>
      <w:r>
        <w:rPr>
          <w:rFonts w:eastAsia="Calibri" w:cs="Calibri"/>
          <w:b/>
          <w:bCs/>
          <w:spacing w:val="1"/>
        </w:rPr>
        <w:t>C</w:t>
      </w:r>
      <w:r>
        <w:rPr>
          <w:rFonts w:eastAsia="Calibri" w:cs="Calibri"/>
          <w:b/>
          <w:bCs/>
          <w:spacing w:val="-1"/>
        </w:rPr>
        <w:t>o</w:t>
      </w:r>
      <w:r>
        <w:rPr>
          <w:rFonts w:eastAsia="Calibri" w:cs="Calibri"/>
          <w:b/>
          <w:bCs/>
          <w:spacing w:val="1"/>
        </w:rPr>
        <w:t>r</w:t>
      </w:r>
      <w:r>
        <w:rPr>
          <w:rFonts w:eastAsia="Calibri" w:cs="Calibri"/>
          <w:b/>
          <w:bCs/>
        </w:rPr>
        <w:t xml:space="preserve">e </w:t>
      </w:r>
      <w:r>
        <w:rPr>
          <w:rFonts w:eastAsia="Calibri" w:cs="Calibri"/>
          <w:b/>
          <w:bCs/>
          <w:spacing w:val="-2"/>
        </w:rPr>
        <w:t>C</w:t>
      </w:r>
      <w:r>
        <w:rPr>
          <w:rFonts w:eastAsia="Calibri" w:cs="Calibri"/>
          <w:b/>
          <w:bCs/>
          <w:spacing w:val="1"/>
        </w:rPr>
        <w:t>l</w:t>
      </w:r>
      <w:r>
        <w:rPr>
          <w:rFonts w:eastAsia="Calibri" w:cs="Calibri"/>
          <w:b/>
          <w:bCs/>
          <w:spacing w:val="-1"/>
        </w:rPr>
        <w:t>a</w:t>
      </w:r>
      <w:r>
        <w:rPr>
          <w:rFonts w:eastAsia="Calibri" w:cs="Calibri"/>
          <w:b/>
          <w:bCs/>
          <w:spacing w:val="1"/>
        </w:rPr>
        <w:t>s</w:t>
      </w:r>
      <w:r>
        <w:rPr>
          <w:rFonts w:eastAsia="Calibri" w:cs="Calibri"/>
          <w:b/>
          <w:bCs/>
          <w:spacing w:val="-2"/>
        </w:rPr>
        <w:t>s</w:t>
      </w:r>
      <w:r>
        <w:rPr>
          <w:rFonts w:eastAsia="Calibri" w:cs="Calibri"/>
          <w:b/>
          <w:bCs/>
          <w:spacing w:val="1"/>
        </w:rPr>
        <w:t>r</w:t>
      </w:r>
      <w:r>
        <w:rPr>
          <w:rFonts w:eastAsia="Calibri" w:cs="Calibri"/>
          <w:b/>
          <w:bCs/>
          <w:spacing w:val="-1"/>
        </w:rPr>
        <w:t>oo</w:t>
      </w:r>
      <w:r>
        <w:rPr>
          <w:rFonts w:eastAsia="Calibri" w:cs="Calibri"/>
          <w:b/>
          <w:bCs/>
        </w:rPr>
        <w:t>m</w:t>
      </w:r>
      <w:r>
        <w:rPr>
          <w:rFonts w:eastAsia="Calibri" w:cs="Calibri"/>
          <w:b/>
          <w:bCs/>
          <w:spacing w:val="1"/>
        </w:rPr>
        <w:t xml:space="preserve"> </w:t>
      </w:r>
      <w:r>
        <w:rPr>
          <w:rFonts w:eastAsia="Calibri" w:cs="Calibri"/>
          <w:b/>
          <w:bCs/>
        </w:rPr>
        <w:t>R</w:t>
      </w:r>
      <w:r>
        <w:rPr>
          <w:rFonts w:eastAsia="Calibri" w:cs="Calibri"/>
          <w:b/>
          <w:bCs/>
          <w:spacing w:val="-1"/>
        </w:rPr>
        <w:t>equi</w:t>
      </w:r>
      <w:r>
        <w:rPr>
          <w:rFonts w:eastAsia="Calibri" w:cs="Calibri"/>
          <w:b/>
          <w:bCs/>
          <w:spacing w:val="1"/>
        </w:rPr>
        <w:t>r</w:t>
      </w:r>
      <w:r>
        <w:rPr>
          <w:rFonts w:eastAsia="Calibri" w:cs="Calibri"/>
          <w:b/>
          <w:bCs/>
          <w:spacing w:val="-1"/>
        </w:rPr>
        <w:t>e</w:t>
      </w:r>
      <w:r>
        <w:rPr>
          <w:rFonts w:eastAsia="Calibri" w:cs="Calibri"/>
          <w:b/>
          <w:bCs/>
          <w:spacing w:val="-2"/>
        </w:rPr>
        <w:t>m</w:t>
      </w:r>
      <w:r>
        <w:rPr>
          <w:rFonts w:eastAsia="Calibri" w:cs="Calibri"/>
          <w:b/>
          <w:bCs/>
          <w:spacing w:val="-1"/>
        </w:rPr>
        <w:t>en</w:t>
      </w:r>
      <w:r>
        <w:rPr>
          <w:rFonts w:eastAsia="Calibri" w:cs="Calibri"/>
          <w:b/>
          <w:bCs/>
        </w:rPr>
        <w:t>ts</w:t>
      </w:r>
      <w:r>
        <w:rPr>
          <w:rFonts w:eastAsia="Calibri" w:cs="Calibri"/>
          <w:b/>
          <w:bCs/>
          <w:spacing w:val="1"/>
        </w:rPr>
        <w:t xml:space="preserve"> Y</w:t>
      </w:r>
      <w:r>
        <w:rPr>
          <w:rFonts w:eastAsia="Calibri" w:cs="Calibri"/>
          <w:b/>
          <w:bCs/>
          <w:spacing w:val="-1"/>
        </w:rPr>
        <w:t>ea</w:t>
      </w:r>
      <w:r>
        <w:rPr>
          <w:rFonts w:eastAsia="Calibri" w:cs="Calibri"/>
          <w:b/>
          <w:bCs/>
          <w:spacing w:val="1"/>
        </w:rPr>
        <w:t>r</w:t>
      </w:r>
      <w:r>
        <w:rPr>
          <w:rFonts w:eastAsia="Calibri" w:cs="Calibri"/>
          <w:b/>
          <w:bCs/>
        </w:rPr>
        <w:t>s</w:t>
      </w:r>
      <w:r>
        <w:rPr>
          <w:rFonts w:eastAsia="Calibri" w:cs="Calibri"/>
          <w:b/>
          <w:bCs/>
          <w:spacing w:val="-1"/>
        </w:rPr>
        <w:t xml:space="preserve"> </w:t>
      </w:r>
      <w:r>
        <w:rPr>
          <w:rFonts w:eastAsia="Calibri" w:cs="Calibri"/>
          <w:b/>
          <w:bCs/>
        </w:rPr>
        <w:t>1</w:t>
      </w:r>
      <w:r>
        <w:rPr>
          <w:rFonts w:eastAsia="Calibri" w:cs="Calibri"/>
          <w:b/>
          <w:bCs/>
          <w:spacing w:val="-3"/>
        </w:rPr>
        <w:t>-</w:t>
      </w:r>
      <w:r>
        <w:rPr>
          <w:rFonts w:eastAsia="Calibri" w:cs="Calibri"/>
          <w:b/>
          <w:bCs/>
          <w:spacing w:val="1"/>
        </w:rPr>
        <w:t>3:</w:t>
      </w:r>
    </w:p>
    <w:p w:rsidR="00B5115E" w:rsidRDefault="00B5115E" w:rsidP="00B5115E">
      <w:pPr>
        <w:spacing w:after="0" w:line="120" w:lineRule="exact"/>
        <w:rPr>
          <w:sz w:val="12"/>
          <w:szCs w:val="12"/>
        </w:rPr>
      </w:pPr>
    </w:p>
    <w:p w:rsidR="00B5115E" w:rsidRDefault="00B5115E" w:rsidP="00B5115E">
      <w:pPr>
        <w:spacing w:after="0"/>
        <w:ind w:left="1962" w:right="1943"/>
        <w:jc w:val="center"/>
        <w:rPr>
          <w:rFonts w:eastAsia="Calibri" w:cs="Calibri"/>
        </w:rPr>
      </w:pPr>
      <w:r>
        <w:rPr>
          <w:rFonts w:eastAsia="Calibri" w:cs="Calibri"/>
        </w:rPr>
        <w:t>Bas</w:t>
      </w:r>
      <w:r>
        <w:rPr>
          <w:rFonts w:eastAsia="Calibri" w:cs="Calibri"/>
          <w:spacing w:val="1"/>
        </w:rPr>
        <w:t>e</w:t>
      </w:r>
      <w:r>
        <w:rPr>
          <w:rFonts w:eastAsia="Calibri" w:cs="Calibri"/>
        </w:rPr>
        <w:t>li</w:t>
      </w:r>
      <w:r>
        <w:rPr>
          <w:rFonts w:eastAsia="Calibri" w:cs="Calibri"/>
          <w:spacing w:val="-1"/>
        </w:rPr>
        <w:t>n</w:t>
      </w:r>
      <w:r>
        <w:rPr>
          <w:rFonts w:eastAsia="Calibri" w:cs="Calibri"/>
        </w:rPr>
        <w:t>e</w:t>
      </w:r>
      <w:r>
        <w:rPr>
          <w:rFonts w:eastAsia="Calibri" w:cs="Calibri"/>
          <w:spacing w:val="1"/>
        </w:rPr>
        <w:t xml:space="preserve"> </w:t>
      </w:r>
      <w:r>
        <w:rPr>
          <w:rFonts w:eastAsia="Calibri" w:cs="Calibri"/>
        </w:rPr>
        <w:t>a</w:t>
      </w:r>
      <w:r>
        <w:rPr>
          <w:rFonts w:eastAsia="Calibri" w:cs="Calibri"/>
          <w:spacing w:val="-2"/>
        </w:rPr>
        <w:t>s</w:t>
      </w:r>
      <w:r>
        <w:rPr>
          <w:rFonts w:eastAsia="Calibri" w:cs="Calibri"/>
        </w:rPr>
        <w:t>s</w:t>
      </w:r>
      <w:r>
        <w:rPr>
          <w:rFonts w:eastAsia="Calibri" w:cs="Calibri"/>
          <w:spacing w:val="-1"/>
        </w:rPr>
        <w:t>u</w:t>
      </w:r>
      <w:r>
        <w:rPr>
          <w:rFonts w:eastAsia="Calibri" w:cs="Calibri"/>
          <w:spacing w:val="1"/>
        </w:rPr>
        <w:t>m</w:t>
      </w:r>
      <w:r>
        <w:rPr>
          <w:rFonts w:eastAsia="Calibri" w:cs="Calibri"/>
          <w:spacing w:val="-1"/>
        </w:rPr>
        <w:t>p</w:t>
      </w:r>
      <w:r>
        <w:rPr>
          <w:rFonts w:eastAsia="Calibri" w:cs="Calibri"/>
        </w:rPr>
        <w:t>t</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3"/>
        </w:rPr>
        <w:t>f</w:t>
      </w:r>
      <w:r>
        <w:rPr>
          <w:rFonts w:eastAsia="Calibri" w:cs="Calibri"/>
          <w:spacing w:val="1"/>
        </w:rPr>
        <w:t>o</w:t>
      </w:r>
      <w:r>
        <w:rPr>
          <w:rFonts w:eastAsia="Calibri" w:cs="Calibri"/>
        </w:rPr>
        <w:t xml:space="preserve">r </w:t>
      </w:r>
      <w:r>
        <w:rPr>
          <w:rFonts w:eastAsia="Calibri" w:cs="Calibri"/>
          <w:spacing w:val="-1"/>
        </w:rPr>
        <w:t>n</w:t>
      </w:r>
      <w:r>
        <w:rPr>
          <w:rFonts w:eastAsia="Calibri" w:cs="Calibri"/>
          <w:spacing w:val="-3"/>
        </w:rPr>
        <w:t>u</w:t>
      </w:r>
      <w:r>
        <w:rPr>
          <w:rFonts w:eastAsia="Calibri" w:cs="Calibri"/>
          <w:spacing w:val="1"/>
        </w:rPr>
        <w:t>m</w:t>
      </w:r>
      <w:r>
        <w:rPr>
          <w:rFonts w:eastAsia="Calibri" w:cs="Calibri"/>
          <w:spacing w:val="-1"/>
        </w:rPr>
        <w:t>b</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 xml:space="preserve">f </w:t>
      </w:r>
      <w:r>
        <w:rPr>
          <w:rFonts w:eastAsia="Calibri" w:cs="Calibri"/>
          <w:spacing w:val="-2"/>
        </w:rPr>
        <w:t>s</w:t>
      </w:r>
      <w:r>
        <w:rPr>
          <w:rFonts w:eastAsia="Calibri" w:cs="Calibri"/>
        </w:rPr>
        <w:t>t</w:t>
      </w:r>
      <w:r>
        <w:rPr>
          <w:rFonts w:eastAsia="Calibri" w:cs="Calibri"/>
          <w:spacing w:val="-1"/>
        </w:rPr>
        <w:t>ud</w:t>
      </w:r>
      <w:r>
        <w:rPr>
          <w:rFonts w:eastAsia="Calibri" w:cs="Calibri"/>
          <w:spacing w:val="1"/>
        </w:rPr>
        <w:t>e</w:t>
      </w:r>
      <w:r>
        <w:rPr>
          <w:rFonts w:eastAsia="Calibri" w:cs="Calibri"/>
          <w:spacing w:val="-1"/>
        </w:rPr>
        <w:t>n</w:t>
      </w:r>
      <w:r>
        <w:rPr>
          <w:rFonts w:eastAsia="Calibri" w:cs="Calibri"/>
        </w:rPr>
        <w:t>ts</w:t>
      </w:r>
      <w:r>
        <w:rPr>
          <w:rFonts w:eastAsia="Calibri" w:cs="Calibri"/>
          <w:spacing w:val="1"/>
        </w:rPr>
        <w:t xml:space="preserve"> </w:t>
      </w:r>
      <w:r>
        <w:rPr>
          <w:rFonts w:eastAsia="Calibri" w:cs="Calibri"/>
          <w:spacing w:val="-3"/>
        </w:rPr>
        <w:t>p</w:t>
      </w:r>
      <w:r>
        <w:rPr>
          <w:rFonts w:eastAsia="Calibri" w:cs="Calibri"/>
          <w:spacing w:val="1"/>
        </w:rPr>
        <w:t>e</w:t>
      </w:r>
      <w:r>
        <w:rPr>
          <w:rFonts w:eastAsia="Calibri" w:cs="Calibri"/>
        </w:rPr>
        <w:t>r class</w:t>
      </w:r>
      <w:r>
        <w:rPr>
          <w:rFonts w:eastAsia="Calibri" w:cs="Calibri"/>
          <w:spacing w:val="-3"/>
        </w:rPr>
        <w:t>r</w:t>
      </w:r>
      <w:r>
        <w:rPr>
          <w:rFonts w:eastAsia="Calibri" w:cs="Calibri"/>
          <w:spacing w:val="1"/>
        </w:rPr>
        <w:t>o</w:t>
      </w:r>
      <w:r>
        <w:rPr>
          <w:rFonts w:eastAsia="Calibri" w:cs="Calibri"/>
          <w:spacing w:val="-1"/>
        </w:rPr>
        <w:t>om</w:t>
      </w:r>
      <w:r>
        <w:rPr>
          <w:rFonts w:eastAsia="Calibri" w:cs="Calibri"/>
        </w:rPr>
        <w:t>:</w:t>
      </w:r>
      <w:r>
        <w:rPr>
          <w:rFonts w:eastAsia="Calibri" w:cs="Calibri"/>
          <w:spacing w:val="2"/>
        </w:rPr>
        <w:t xml:space="preserve"> </w:t>
      </w:r>
      <w:r w:rsidR="00F509C6">
        <w:rPr>
          <w:rFonts w:eastAsia="Calibri" w:cs="Calibri"/>
          <w:spacing w:val="-2"/>
        </w:rPr>
        <w:t>15</w:t>
      </w:r>
    </w:p>
    <w:p w:rsidR="00B5115E" w:rsidRDefault="00B5115E" w:rsidP="00B5115E">
      <w:pPr>
        <w:spacing w:before="2" w:after="0" w:line="120" w:lineRule="exact"/>
        <w:rPr>
          <w:sz w:val="12"/>
          <w:szCs w:val="12"/>
        </w:rPr>
      </w:pPr>
    </w:p>
    <w:tbl>
      <w:tblPr>
        <w:tblW w:w="0" w:type="auto"/>
        <w:tblInd w:w="109" w:type="dxa"/>
        <w:tblLayout w:type="fixed"/>
        <w:tblCellMar>
          <w:left w:w="0" w:type="dxa"/>
          <w:right w:w="0" w:type="dxa"/>
        </w:tblCellMar>
        <w:tblLook w:val="01E0" w:firstRow="1" w:lastRow="1" w:firstColumn="1" w:lastColumn="1" w:noHBand="0" w:noVBand="0"/>
      </w:tblPr>
      <w:tblGrid>
        <w:gridCol w:w="3084"/>
        <w:gridCol w:w="3192"/>
        <w:gridCol w:w="3084"/>
      </w:tblGrid>
      <w:tr w:rsidR="00B5115E" w:rsidTr="00B5115E">
        <w:trPr>
          <w:trHeight w:hRule="exact" w:val="398"/>
        </w:trPr>
        <w:tc>
          <w:tcPr>
            <w:tcW w:w="3084"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213" w:right="1191"/>
              <w:jc w:val="center"/>
              <w:rPr>
                <w:rFonts w:eastAsia="Calibri" w:cs="Calibri"/>
              </w:rPr>
            </w:pPr>
            <w:r>
              <w:rPr>
                <w:rFonts w:eastAsia="Calibri" w:cs="Calibri"/>
                <w:b/>
                <w:bCs/>
                <w:spacing w:val="1"/>
                <w:position w:val="1"/>
              </w:rPr>
              <w:t>Y</w:t>
            </w:r>
            <w:r>
              <w:rPr>
                <w:rFonts w:eastAsia="Calibri" w:cs="Calibri"/>
                <w:b/>
                <w:bCs/>
                <w:spacing w:val="-1"/>
                <w:position w:val="1"/>
              </w:rPr>
              <w:t>ea</w:t>
            </w:r>
            <w:r>
              <w:rPr>
                <w:rFonts w:eastAsia="Calibri" w:cs="Calibri"/>
                <w:b/>
                <w:bCs/>
                <w:position w:val="1"/>
              </w:rPr>
              <w:t>r</w:t>
            </w:r>
            <w:r>
              <w:rPr>
                <w:rFonts w:eastAsia="Calibri" w:cs="Calibri"/>
                <w:b/>
                <w:bCs/>
                <w:spacing w:val="1"/>
                <w:position w:val="1"/>
              </w:rPr>
              <w:t xml:space="preserve"> </w:t>
            </w:r>
            <w:r>
              <w:rPr>
                <w:rFonts w:eastAsia="Calibri" w:cs="Calibri"/>
                <w:b/>
                <w:bCs/>
                <w:position w:val="1"/>
              </w:rPr>
              <w:t>1</w:t>
            </w:r>
          </w:p>
        </w:tc>
        <w:tc>
          <w:tcPr>
            <w:tcW w:w="3192"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266" w:right="1246"/>
              <w:jc w:val="center"/>
              <w:rPr>
                <w:rFonts w:eastAsia="Calibri" w:cs="Calibri"/>
              </w:rPr>
            </w:pPr>
            <w:r>
              <w:rPr>
                <w:rFonts w:eastAsia="Calibri" w:cs="Calibri"/>
                <w:b/>
                <w:bCs/>
                <w:spacing w:val="1"/>
                <w:position w:val="1"/>
              </w:rPr>
              <w:t>Y</w:t>
            </w:r>
            <w:r>
              <w:rPr>
                <w:rFonts w:eastAsia="Calibri" w:cs="Calibri"/>
                <w:b/>
                <w:bCs/>
                <w:spacing w:val="-1"/>
                <w:position w:val="1"/>
              </w:rPr>
              <w:t>ea</w:t>
            </w:r>
            <w:r>
              <w:rPr>
                <w:rFonts w:eastAsia="Calibri" w:cs="Calibri"/>
                <w:b/>
                <w:bCs/>
                <w:position w:val="1"/>
              </w:rPr>
              <w:t>r</w:t>
            </w:r>
            <w:r>
              <w:rPr>
                <w:rFonts w:eastAsia="Calibri" w:cs="Calibri"/>
                <w:b/>
                <w:bCs/>
                <w:spacing w:val="1"/>
                <w:position w:val="1"/>
              </w:rPr>
              <w:t xml:space="preserve"> </w:t>
            </w:r>
            <w:r>
              <w:rPr>
                <w:rFonts w:eastAsia="Calibri" w:cs="Calibri"/>
                <w:b/>
                <w:bCs/>
                <w:position w:val="1"/>
              </w:rPr>
              <w:t>2</w:t>
            </w:r>
          </w:p>
        </w:tc>
        <w:tc>
          <w:tcPr>
            <w:tcW w:w="3084"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213" w:right="1191"/>
              <w:jc w:val="center"/>
              <w:rPr>
                <w:rFonts w:eastAsia="Calibri" w:cs="Calibri"/>
              </w:rPr>
            </w:pPr>
            <w:r>
              <w:rPr>
                <w:rFonts w:eastAsia="Calibri" w:cs="Calibri"/>
                <w:b/>
                <w:bCs/>
                <w:spacing w:val="1"/>
                <w:position w:val="1"/>
              </w:rPr>
              <w:t>Y</w:t>
            </w:r>
            <w:r>
              <w:rPr>
                <w:rFonts w:eastAsia="Calibri" w:cs="Calibri"/>
                <w:b/>
                <w:bCs/>
                <w:spacing w:val="-1"/>
                <w:position w:val="1"/>
              </w:rPr>
              <w:t>ea</w:t>
            </w:r>
            <w:r>
              <w:rPr>
                <w:rFonts w:eastAsia="Calibri" w:cs="Calibri"/>
                <w:b/>
                <w:bCs/>
                <w:position w:val="1"/>
              </w:rPr>
              <w:t>r</w:t>
            </w:r>
            <w:r>
              <w:rPr>
                <w:rFonts w:eastAsia="Calibri" w:cs="Calibri"/>
                <w:b/>
                <w:bCs/>
                <w:spacing w:val="1"/>
                <w:position w:val="1"/>
              </w:rPr>
              <w:t xml:space="preserve"> </w:t>
            </w:r>
            <w:r>
              <w:rPr>
                <w:rFonts w:eastAsia="Calibri" w:cs="Calibri"/>
                <w:b/>
                <w:bCs/>
                <w:position w:val="1"/>
              </w:rPr>
              <w:t>3</w:t>
            </w:r>
          </w:p>
        </w:tc>
      </w:tr>
      <w:tr w:rsidR="00B5115E" w:rsidTr="00B5115E">
        <w:trPr>
          <w:trHeight w:hRule="exact" w:val="398"/>
        </w:trPr>
        <w:tc>
          <w:tcPr>
            <w:tcW w:w="3084"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388" w:right="1366"/>
              <w:jc w:val="center"/>
              <w:rPr>
                <w:rFonts w:eastAsia="Calibri" w:cs="Calibri"/>
              </w:rPr>
            </w:pPr>
            <w:r>
              <w:rPr>
                <w:rFonts w:eastAsia="Calibri" w:cs="Calibri"/>
                <w:spacing w:val="1"/>
                <w:position w:val="1"/>
              </w:rPr>
              <w:t>21</w:t>
            </w:r>
          </w:p>
        </w:tc>
        <w:tc>
          <w:tcPr>
            <w:tcW w:w="3192"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441" w:right="1421"/>
              <w:jc w:val="center"/>
              <w:rPr>
                <w:rFonts w:eastAsia="Calibri" w:cs="Calibri"/>
              </w:rPr>
            </w:pPr>
            <w:r>
              <w:rPr>
                <w:rFonts w:eastAsia="Calibri" w:cs="Calibri"/>
                <w:spacing w:val="1"/>
                <w:position w:val="1"/>
              </w:rPr>
              <w:t>33</w:t>
            </w:r>
          </w:p>
        </w:tc>
        <w:tc>
          <w:tcPr>
            <w:tcW w:w="3084"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388" w:right="1366"/>
              <w:jc w:val="center"/>
              <w:rPr>
                <w:rFonts w:eastAsia="Calibri" w:cs="Calibri"/>
              </w:rPr>
            </w:pPr>
            <w:r>
              <w:rPr>
                <w:rFonts w:eastAsia="Calibri" w:cs="Calibri"/>
                <w:spacing w:val="1"/>
                <w:position w:val="1"/>
              </w:rPr>
              <w:t>42</w:t>
            </w:r>
          </w:p>
        </w:tc>
      </w:tr>
    </w:tbl>
    <w:p w:rsidR="00B5115E" w:rsidRDefault="00B5115E" w:rsidP="00B5115E">
      <w:pPr>
        <w:spacing w:after="0" w:line="200" w:lineRule="exact"/>
        <w:rPr>
          <w:sz w:val="20"/>
          <w:szCs w:val="20"/>
        </w:rPr>
      </w:pPr>
    </w:p>
    <w:p w:rsidR="00B5115E" w:rsidRDefault="00B5115E" w:rsidP="00B5115E">
      <w:pPr>
        <w:spacing w:before="7" w:after="0" w:line="260" w:lineRule="exact"/>
        <w:rPr>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560"/>
        <w:gridCol w:w="343"/>
        <w:gridCol w:w="648"/>
        <w:gridCol w:w="809"/>
      </w:tblGrid>
      <w:tr w:rsidR="00B5115E" w:rsidTr="00B5115E">
        <w:trPr>
          <w:trHeight w:val="398"/>
        </w:trPr>
        <w:tc>
          <w:tcPr>
            <w:tcW w:w="9360" w:type="dxa"/>
            <w:gridSpan w:val="4"/>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3212" w:right="3192"/>
              <w:jc w:val="center"/>
              <w:rPr>
                <w:rFonts w:eastAsia="Calibri" w:cs="Calibri"/>
              </w:rPr>
            </w:pPr>
            <w:r>
              <w:rPr>
                <w:rFonts w:eastAsia="Calibri" w:cs="Calibri"/>
                <w:b/>
                <w:bCs/>
                <w:spacing w:val="1"/>
                <w:position w:val="1"/>
              </w:rPr>
              <w:t>A</w:t>
            </w:r>
            <w:r>
              <w:rPr>
                <w:rFonts w:eastAsia="Calibri" w:cs="Calibri"/>
                <w:b/>
                <w:bCs/>
                <w:spacing w:val="-1"/>
                <w:position w:val="1"/>
              </w:rPr>
              <w:t>d</w:t>
            </w:r>
            <w:r>
              <w:rPr>
                <w:rFonts w:eastAsia="Calibri" w:cs="Calibri"/>
                <w:b/>
                <w:bCs/>
                <w:position w:val="1"/>
              </w:rPr>
              <w:t>m</w:t>
            </w:r>
            <w:r>
              <w:rPr>
                <w:rFonts w:eastAsia="Calibri" w:cs="Calibri"/>
                <w:b/>
                <w:bCs/>
                <w:spacing w:val="1"/>
                <w:position w:val="1"/>
              </w:rPr>
              <w:t>i</w:t>
            </w:r>
            <w:r>
              <w:rPr>
                <w:rFonts w:eastAsia="Calibri" w:cs="Calibri"/>
                <w:b/>
                <w:bCs/>
                <w:spacing w:val="-1"/>
                <w:position w:val="1"/>
              </w:rPr>
              <w:t>ni</w:t>
            </w:r>
            <w:r>
              <w:rPr>
                <w:rFonts w:eastAsia="Calibri" w:cs="Calibri"/>
                <w:b/>
                <w:bCs/>
                <w:spacing w:val="1"/>
                <w:position w:val="1"/>
              </w:rPr>
              <w:t>s</w:t>
            </w:r>
            <w:r>
              <w:rPr>
                <w:rFonts w:eastAsia="Calibri" w:cs="Calibri"/>
                <w:b/>
                <w:bCs/>
                <w:spacing w:val="-2"/>
                <w:position w:val="1"/>
              </w:rPr>
              <w:t>t</w:t>
            </w:r>
            <w:r>
              <w:rPr>
                <w:rFonts w:eastAsia="Calibri" w:cs="Calibri"/>
                <w:b/>
                <w:bCs/>
                <w:spacing w:val="1"/>
                <w:position w:val="1"/>
              </w:rPr>
              <w:t>r</w:t>
            </w:r>
            <w:r>
              <w:rPr>
                <w:rFonts w:eastAsia="Calibri" w:cs="Calibri"/>
                <w:b/>
                <w:bCs/>
                <w:spacing w:val="-1"/>
                <w:position w:val="1"/>
              </w:rPr>
              <w:t>a</w:t>
            </w:r>
            <w:r>
              <w:rPr>
                <w:rFonts w:eastAsia="Calibri" w:cs="Calibri"/>
                <w:b/>
                <w:bCs/>
                <w:position w:val="1"/>
              </w:rPr>
              <w:t>t</w:t>
            </w:r>
            <w:r>
              <w:rPr>
                <w:rFonts w:eastAsia="Calibri" w:cs="Calibri"/>
                <w:b/>
                <w:bCs/>
                <w:spacing w:val="-1"/>
                <w:position w:val="1"/>
              </w:rPr>
              <w:t>i</w:t>
            </w:r>
            <w:r>
              <w:rPr>
                <w:rFonts w:eastAsia="Calibri" w:cs="Calibri"/>
                <w:b/>
                <w:bCs/>
                <w:spacing w:val="1"/>
                <w:position w:val="1"/>
              </w:rPr>
              <w:t>v</w:t>
            </w:r>
            <w:r>
              <w:rPr>
                <w:rFonts w:eastAsia="Calibri" w:cs="Calibri"/>
                <w:b/>
                <w:bCs/>
                <w:spacing w:val="-1"/>
                <w:position w:val="1"/>
              </w:rPr>
              <w:t>e</w:t>
            </w:r>
            <w:r>
              <w:rPr>
                <w:rFonts w:eastAsia="Calibri" w:cs="Calibri"/>
                <w:b/>
                <w:bCs/>
                <w:spacing w:val="1"/>
                <w:position w:val="1"/>
              </w:rPr>
              <w:t>/</w:t>
            </w:r>
            <w:r>
              <w:rPr>
                <w:rFonts w:eastAsia="Calibri" w:cs="Calibri"/>
                <w:b/>
                <w:bCs/>
                <w:spacing w:val="-1"/>
                <w:position w:val="1"/>
              </w:rPr>
              <w:t>Suppo</w:t>
            </w:r>
            <w:r>
              <w:rPr>
                <w:rFonts w:eastAsia="Calibri" w:cs="Calibri"/>
                <w:b/>
                <w:bCs/>
                <w:spacing w:val="1"/>
                <w:position w:val="1"/>
              </w:rPr>
              <w:t>r</w:t>
            </w:r>
            <w:r>
              <w:rPr>
                <w:rFonts w:eastAsia="Calibri" w:cs="Calibri"/>
                <w:b/>
                <w:bCs/>
                <w:position w:val="1"/>
              </w:rPr>
              <w:t>t</w:t>
            </w:r>
            <w:r>
              <w:rPr>
                <w:rFonts w:eastAsia="Calibri" w:cs="Calibri"/>
                <w:b/>
                <w:bCs/>
                <w:spacing w:val="1"/>
                <w:position w:val="1"/>
              </w:rPr>
              <w:t xml:space="preserve"> </w:t>
            </w:r>
            <w:r>
              <w:rPr>
                <w:rFonts w:eastAsia="Calibri" w:cs="Calibri"/>
                <w:b/>
                <w:bCs/>
                <w:spacing w:val="-1"/>
                <w:position w:val="1"/>
              </w:rPr>
              <w:t>Spa</w:t>
            </w:r>
            <w:r>
              <w:rPr>
                <w:rFonts w:eastAsia="Calibri" w:cs="Calibri"/>
                <w:b/>
                <w:bCs/>
                <w:spacing w:val="1"/>
                <w:position w:val="1"/>
              </w:rPr>
              <w:t>c</w:t>
            </w:r>
            <w:r>
              <w:rPr>
                <w:rFonts w:eastAsia="Calibri" w:cs="Calibri"/>
                <w:b/>
                <w:bCs/>
                <w:spacing w:val="-1"/>
                <w:position w:val="1"/>
              </w:rPr>
              <w:t>e</w:t>
            </w:r>
            <w:r>
              <w:rPr>
                <w:rFonts w:eastAsia="Calibri" w:cs="Calibri"/>
                <w:b/>
                <w:bCs/>
                <w:position w:val="1"/>
              </w:rPr>
              <w:t>s</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M</w:t>
            </w:r>
            <w:r>
              <w:rPr>
                <w:rFonts w:eastAsia="Calibri" w:cs="Calibri"/>
                <w:position w:val="1"/>
              </w:rPr>
              <w:t>ain Offi</w:t>
            </w:r>
            <w:r>
              <w:rPr>
                <w:rFonts w:eastAsia="Calibri" w:cs="Calibri"/>
                <w:spacing w:val="-2"/>
                <w:position w:val="1"/>
              </w:rPr>
              <w:t>c</w:t>
            </w:r>
            <w:r>
              <w:rPr>
                <w:rFonts w:eastAsia="Calibri" w:cs="Calibri"/>
                <w:position w:val="1"/>
              </w:rPr>
              <w:t>e</w:t>
            </w:r>
          </w:p>
        </w:tc>
        <w:tc>
          <w:tcPr>
            <w:tcW w:w="343" w:type="dxa"/>
            <w:tcBorders>
              <w:top w:val="single" w:sz="4" w:space="0" w:color="000000"/>
              <w:left w:val="single" w:sz="4" w:space="0" w:color="000000"/>
              <w:bottom w:val="single" w:sz="4" w:space="0" w:color="000000"/>
              <w:right w:val="nil"/>
            </w:tcBorders>
          </w:tcPr>
          <w:p w:rsidR="00B5115E" w:rsidRDefault="00B5115E" w:rsidP="00B5115E">
            <w:pPr>
              <w:widowControl w:val="0"/>
            </w:pPr>
          </w:p>
        </w:tc>
        <w:tc>
          <w:tcPr>
            <w:tcW w:w="648" w:type="dxa"/>
            <w:tcBorders>
              <w:top w:val="single" w:sz="4" w:space="0" w:color="000000"/>
              <w:left w:val="nil"/>
              <w:bottom w:val="single" w:sz="4" w:space="0" w:color="000000"/>
              <w:right w:val="single" w:sz="4" w:space="0" w:color="000000"/>
            </w:tcBorders>
            <w:hideMark/>
          </w:tcPr>
          <w:p w:rsidR="00B5115E" w:rsidRDefault="00B5115E" w:rsidP="00B5115E">
            <w:pPr>
              <w:widowControl w:val="0"/>
              <w:spacing w:before="56" w:after="0"/>
              <w:ind w:left="10" w:right="-20"/>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45" w:right="-20"/>
              <w:rPr>
                <w:rFonts w:eastAsia="Calibri" w:cs="Calibri"/>
              </w:rPr>
            </w:pPr>
            <w:r>
              <w:rPr>
                <w:rFonts w:eastAsia="Calibri" w:cs="Calibri"/>
                <w:spacing w:val="-1"/>
              </w:rPr>
              <w:t>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position w:val="1"/>
              </w:rPr>
              <w:t xml:space="preserve">If </w:t>
            </w:r>
            <w:r>
              <w:rPr>
                <w:rFonts w:eastAsia="Calibri" w:cs="Calibri"/>
                <w:spacing w:val="1"/>
                <w:position w:val="1"/>
              </w:rPr>
              <w:t>ye</w:t>
            </w:r>
            <w:r>
              <w:rPr>
                <w:rFonts w:eastAsia="Calibri" w:cs="Calibri"/>
                <w:position w:val="1"/>
              </w:rPr>
              <w:t>s,</w:t>
            </w:r>
            <w:r>
              <w:rPr>
                <w:rFonts w:eastAsia="Calibri" w:cs="Calibri"/>
                <w:spacing w:val="-2"/>
                <w:position w:val="1"/>
              </w:rPr>
              <w:t xml:space="preserve"> </w:t>
            </w:r>
            <w:r>
              <w:rPr>
                <w:rFonts w:eastAsia="Calibri" w:cs="Calibri"/>
                <w:position w:val="1"/>
              </w:rPr>
              <w:t>list</w:t>
            </w:r>
            <w:r>
              <w:rPr>
                <w:rFonts w:eastAsia="Calibri" w:cs="Calibri"/>
                <w:spacing w:val="1"/>
                <w:position w:val="1"/>
              </w:rPr>
              <w:t xml:space="preserve"> </w:t>
            </w:r>
            <w:r>
              <w:rPr>
                <w:rFonts w:eastAsia="Calibri" w:cs="Calibri"/>
                <w:spacing w:val="-1"/>
                <w:position w:val="1"/>
              </w:rPr>
              <w:t>n</w:t>
            </w:r>
            <w:r>
              <w:rPr>
                <w:rFonts w:eastAsia="Calibri" w:cs="Calibri"/>
                <w:spacing w:val="-3"/>
                <w:position w:val="1"/>
              </w:rPr>
              <w:t>u</w:t>
            </w:r>
            <w:r>
              <w:rPr>
                <w:rFonts w:eastAsia="Calibri" w:cs="Calibri"/>
                <w:spacing w:val="1"/>
                <w:position w:val="1"/>
              </w:rPr>
              <w:t>m</w:t>
            </w:r>
            <w:r>
              <w:rPr>
                <w:rFonts w:eastAsia="Calibri" w:cs="Calibri"/>
                <w:spacing w:val="-1"/>
                <w:position w:val="1"/>
              </w:rPr>
              <w:t>b</w:t>
            </w:r>
            <w:r>
              <w:rPr>
                <w:rFonts w:eastAsia="Calibri" w:cs="Calibri"/>
                <w:spacing w:val="1"/>
                <w:position w:val="1"/>
              </w:rPr>
              <w:t>e</w:t>
            </w:r>
            <w:r>
              <w:rPr>
                <w:rFonts w:eastAsia="Calibri" w:cs="Calibri"/>
                <w:position w:val="1"/>
              </w:rPr>
              <w:t>r</w:t>
            </w:r>
            <w:r>
              <w:rPr>
                <w:rFonts w:eastAsia="Calibri" w:cs="Calibri"/>
                <w:spacing w:val="-2"/>
                <w:position w:val="1"/>
              </w:rPr>
              <w:t xml:space="preserve"> </w:t>
            </w:r>
            <w:r>
              <w:rPr>
                <w:rFonts w:eastAsia="Calibri" w:cs="Calibri"/>
                <w:spacing w:val="1"/>
                <w:position w:val="1"/>
              </w:rPr>
              <w:t>o</w:t>
            </w:r>
            <w:r>
              <w:rPr>
                <w:rFonts w:eastAsia="Calibri" w:cs="Calibri"/>
                <w:position w:val="1"/>
              </w:rPr>
              <w:t xml:space="preserve">f </w:t>
            </w:r>
            <w:r>
              <w:rPr>
                <w:rFonts w:eastAsia="Calibri" w:cs="Calibri"/>
                <w:spacing w:val="-1"/>
                <w:position w:val="1"/>
              </w:rPr>
              <w:t>p</w:t>
            </w:r>
            <w:r>
              <w:rPr>
                <w:rFonts w:eastAsia="Calibri" w:cs="Calibri"/>
                <w:position w:val="1"/>
              </w:rPr>
              <w:t>r</w:t>
            </w:r>
            <w:r>
              <w:rPr>
                <w:rFonts w:eastAsia="Calibri" w:cs="Calibri"/>
                <w:spacing w:val="-3"/>
                <w:position w:val="1"/>
              </w:rPr>
              <w:t>i</w:t>
            </w:r>
            <w:r>
              <w:rPr>
                <w:rFonts w:eastAsia="Calibri" w:cs="Calibri"/>
                <w:spacing w:val="1"/>
                <w:position w:val="1"/>
              </w:rPr>
              <w:t>v</w:t>
            </w:r>
            <w:r>
              <w:rPr>
                <w:rFonts w:eastAsia="Calibri" w:cs="Calibri"/>
                <w:position w:val="1"/>
              </w:rPr>
              <w:t>a</w:t>
            </w:r>
            <w:r>
              <w:rPr>
                <w:rFonts w:eastAsia="Calibri" w:cs="Calibri"/>
                <w:spacing w:val="-2"/>
                <w:position w:val="1"/>
              </w:rPr>
              <w:t>t</w:t>
            </w:r>
            <w:r>
              <w:rPr>
                <w:rFonts w:eastAsia="Calibri" w:cs="Calibri"/>
                <w:position w:val="1"/>
              </w:rPr>
              <w:t>e</w:t>
            </w:r>
            <w:r>
              <w:rPr>
                <w:rFonts w:eastAsia="Calibri" w:cs="Calibri"/>
                <w:spacing w:val="1"/>
                <w:position w:val="1"/>
              </w:rPr>
              <w:t xml:space="preserve"> o</w:t>
            </w:r>
            <w:r>
              <w:rPr>
                <w:rFonts w:eastAsia="Calibri" w:cs="Calibri"/>
                <w:position w:val="1"/>
              </w:rPr>
              <w:t>ff</w:t>
            </w:r>
            <w:r>
              <w:rPr>
                <w:rFonts w:eastAsia="Calibri" w:cs="Calibri"/>
                <w:spacing w:val="-3"/>
                <w:position w:val="1"/>
              </w:rPr>
              <w:t>i</w:t>
            </w:r>
            <w:r>
              <w:rPr>
                <w:rFonts w:eastAsia="Calibri" w:cs="Calibri"/>
                <w:position w:val="1"/>
              </w:rPr>
              <w:t>c</w:t>
            </w:r>
            <w:r>
              <w:rPr>
                <w:rFonts w:eastAsia="Calibri" w:cs="Calibri"/>
                <w:spacing w:val="1"/>
                <w:position w:val="1"/>
              </w:rPr>
              <w:t>e</w:t>
            </w:r>
            <w:r>
              <w:rPr>
                <w:rFonts w:eastAsia="Calibri" w:cs="Calibri"/>
                <w:position w:val="1"/>
              </w:rPr>
              <w:t>s</w:t>
            </w:r>
            <w:r>
              <w:rPr>
                <w:rFonts w:eastAsia="Calibri" w:cs="Calibri"/>
                <w:spacing w:val="1"/>
                <w:position w:val="1"/>
              </w:rPr>
              <w:t xml:space="preserve"> </w:t>
            </w:r>
            <w:r>
              <w:rPr>
                <w:rFonts w:eastAsia="Calibri" w:cs="Calibri"/>
                <w:spacing w:val="-3"/>
                <w:position w:val="1"/>
              </w:rPr>
              <w:t>n</w:t>
            </w:r>
            <w:r>
              <w:rPr>
                <w:rFonts w:eastAsia="Calibri" w:cs="Calibri"/>
                <w:spacing w:val="1"/>
                <w:position w:val="1"/>
              </w:rPr>
              <w:t>ee</w:t>
            </w:r>
            <w:r>
              <w:rPr>
                <w:rFonts w:eastAsia="Calibri" w:cs="Calibri"/>
                <w:spacing w:val="-1"/>
                <w:position w:val="1"/>
              </w:rPr>
              <w:t>d</w:t>
            </w:r>
            <w:r>
              <w:rPr>
                <w:rFonts w:eastAsia="Calibri" w:cs="Calibri"/>
                <w:spacing w:val="1"/>
                <w:position w:val="1"/>
              </w:rPr>
              <w:t>e</w:t>
            </w:r>
            <w:r>
              <w:rPr>
                <w:rFonts w:eastAsia="Calibri" w:cs="Calibri"/>
                <w:position w:val="1"/>
              </w:rPr>
              <w:t>d</w:t>
            </w:r>
            <w:r>
              <w:rPr>
                <w:rFonts w:eastAsia="Calibri" w:cs="Calibri"/>
                <w:spacing w:val="-3"/>
                <w:position w:val="1"/>
              </w:rPr>
              <w:t xml:space="preserve"> </w:t>
            </w:r>
            <w:r>
              <w:rPr>
                <w:rFonts w:eastAsia="Calibri" w:cs="Calibri"/>
                <w:position w:val="1"/>
              </w:rPr>
              <w:t>(</w:t>
            </w:r>
            <w:r>
              <w:rPr>
                <w:rFonts w:eastAsia="Calibri" w:cs="Calibri"/>
                <w:spacing w:val="1"/>
                <w:position w:val="1"/>
              </w:rPr>
              <w:t>e</w:t>
            </w:r>
            <w:r>
              <w:rPr>
                <w:rFonts w:eastAsia="Calibri" w:cs="Calibri"/>
                <w:spacing w:val="-1"/>
                <w:position w:val="1"/>
              </w:rPr>
              <w:t>.g.</w:t>
            </w:r>
            <w:r>
              <w:rPr>
                <w:rFonts w:eastAsia="Calibri" w:cs="Calibri"/>
                <w:position w:val="1"/>
              </w:rPr>
              <w:t>,</w:t>
            </w:r>
            <w:r>
              <w:rPr>
                <w:rFonts w:eastAsia="Calibri" w:cs="Calibri"/>
                <w:spacing w:val="1"/>
                <w:position w:val="1"/>
              </w:rPr>
              <w:t xml:space="preserve"> </w:t>
            </w:r>
            <w:r>
              <w:rPr>
                <w:rFonts w:eastAsia="Calibri" w:cs="Calibri"/>
                <w:spacing w:val="-1"/>
                <w:position w:val="1"/>
              </w:rPr>
              <w:t>p</w:t>
            </w:r>
            <w:r>
              <w:rPr>
                <w:rFonts w:eastAsia="Calibri" w:cs="Calibri"/>
                <w:position w:val="1"/>
              </w:rPr>
              <w:t>ri</w:t>
            </w:r>
            <w:r>
              <w:rPr>
                <w:rFonts w:eastAsia="Calibri" w:cs="Calibri"/>
                <w:spacing w:val="-3"/>
                <w:position w:val="1"/>
              </w:rPr>
              <w:t>n</w:t>
            </w:r>
            <w:r>
              <w:rPr>
                <w:rFonts w:eastAsia="Calibri" w:cs="Calibri"/>
                <w:position w:val="1"/>
              </w:rPr>
              <w:t>ci</w:t>
            </w:r>
            <w:r>
              <w:rPr>
                <w:rFonts w:eastAsia="Calibri" w:cs="Calibri"/>
                <w:spacing w:val="-1"/>
                <w:position w:val="1"/>
              </w:rPr>
              <w:t>p</w:t>
            </w:r>
            <w:r>
              <w:rPr>
                <w:rFonts w:eastAsia="Calibri" w:cs="Calibri"/>
                <w:position w:val="1"/>
              </w:rPr>
              <w:t>al,</w:t>
            </w:r>
            <w:r>
              <w:rPr>
                <w:rFonts w:eastAsia="Calibri" w:cs="Calibri"/>
                <w:spacing w:val="1"/>
                <w:position w:val="1"/>
              </w:rPr>
              <w:t xml:space="preserve"> </w:t>
            </w:r>
            <w:r>
              <w:rPr>
                <w:rFonts w:eastAsia="Calibri" w:cs="Calibri"/>
                <w:spacing w:val="-1"/>
                <w:position w:val="1"/>
              </w:rPr>
              <w:t>A</w:t>
            </w:r>
            <w:r>
              <w:rPr>
                <w:rFonts w:eastAsia="Calibri" w:cs="Calibri"/>
                <w:spacing w:val="1"/>
                <w:position w:val="1"/>
              </w:rPr>
              <w:t>P</w:t>
            </w:r>
            <w:r>
              <w:rPr>
                <w:rFonts w:eastAsia="Calibri" w:cs="Calibri"/>
                <w:position w:val="1"/>
              </w:rPr>
              <w:t>,</w:t>
            </w:r>
            <w:r>
              <w:rPr>
                <w:rFonts w:eastAsia="Calibri" w:cs="Calibri"/>
                <w:spacing w:val="-2"/>
                <w:position w:val="1"/>
              </w:rPr>
              <w:t xml:space="preserve"> </w:t>
            </w:r>
            <w:r>
              <w:rPr>
                <w:rFonts w:eastAsia="Calibri" w:cs="Calibri"/>
                <w:spacing w:val="1"/>
                <w:position w:val="1"/>
              </w:rPr>
              <w:t>e</w:t>
            </w:r>
            <w:r>
              <w:rPr>
                <w:rFonts w:eastAsia="Calibri" w:cs="Calibri"/>
                <w:position w:val="1"/>
              </w:rPr>
              <w:t>tc</w:t>
            </w:r>
            <w:r>
              <w:rPr>
                <w:rFonts w:eastAsia="Calibri" w:cs="Calibri"/>
                <w:spacing w:val="-1"/>
                <w:position w:val="1"/>
              </w:rPr>
              <w:t>.</w:t>
            </w:r>
            <w:r>
              <w:rPr>
                <w:rFonts w:eastAsia="Calibri" w:cs="Calibri"/>
                <w:spacing w:val="-2"/>
                <w:position w:val="1"/>
              </w:rPr>
              <w:t>)</w:t>
            </w:r>
            <w:r>
              <w:rPr>
                <w:rFonts w:eastAsia="Calibri" w:cs="Calibri"/>
                <w:position w:val="1"/>
              </w:rPr>
              <w:t>:</w:t>
            </w:r>
          </w:p>
        </w:tc>
        <w:tc>
          <w:tcPr>
            <w:tcW w:w="343" w:type="dxa"/>
            <w:tcBorders>
              <w:top w:val="single" w:sz="4" w:space="0" w:color="000000"/>
              <w:left w:val="single" w:sz="4" w:space="0" w:color="000000"/>
              <w:bottom w:val="single" w:sz="4" w:space="0" w:color="000000"/>
              <w:right w:val="nil"/>
            </w:tcBorders>
            <w:hideMark/>
          </w:tcPr>
          <w:p w:rsidR="00B5115E" w:rsidRDefault="00B5115E" w:rsidP="00B5115E">
            <w:pPr>
              <w:widowControl w:val="0"/>
              <w:spacing w:after="0" w:line="264" w:lineRule="exact"/>
              <w:ind w:left="102" w:right="-64"/>
              <w:rPr>
                <w:rFonts w:eastAsia="Calibri" w:cs="Calibri"/>
              </w:rPr>
            </w:pPr>
            <w:r>
              <w:rPr>
                <w:rFonts w:eastAsia="Calibri" w:cs="Calibri"/>
                <w:spacing w:val="1"/>
                <w:position w:val="1"/>
              </w:rPr>
              <w:t>10</w:t>
            </w:r>
          </w:p>
        </w:tc>
        <w:tc>
          <w:tcPr>
            <w:tcW w:w="648" w:type="dxa"/>
            <w:tcBorders>
              <w:top w:val="single" w:sz="4" w:space="0" w:color="000000"/>
              <w:left w:val="nil"/>
              <w:bottom w:val="single" w:sz="4" w:space="0" w:color="000000"/>
              <w:right w:val="nil"/>
            </w:tcBorders>
          </w:tcPr>
          <w:p w:rsidR="00B5115E" w:rsidRDefault="00B5115E" w:rsidP="00B5115E">
            <w:pPr>
              <w:widowControl w:val="0"/>
            </w:pPr>
          </w:p>
        </w:tc>
        <w:tc>
          <w:tcPr>
            <w:tcW w:w="809" w:type="dxa"/>
            <w:tcBorders>
              <w:top w:val="single" w:sz="4" w:space="0" w:color="000000"/>
              <w:left w:val="nil"/>
              <w:bottom w:val="single" w:sz="4" w:space="0" w:color="000000"/>
              <w:right w:val="single" w:sz="4" w:space="0" w:color="000000"/>
            </w:tcBorders>
          </w:tcPr>
          <w:p w:rsidR="00B5115E" w:rsidRDefault="00B5115E" w:rsidP="00B5115E">
            <w:pPr>
              <w:widowControl w:val="0"/>
            </w:pP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S</w:t>
            </w:r>
            <w:r>
              <w:rPr>
                <w:rFonts w:eastAsia="Calibri" w:cs="Calibri"/>
                <w:position w:val="1"/>
              </w:rPr>
              <w:t>at</w:t>
            </w:r>
            <w:r>
              <w:rPr>
                <w:rFonts w:eastAsia="Calibri" w:cs="Calibri"/>
                <w:spacing w:val="1"/>
                <w:position w:val="1"/>
              </w:rPr>
              <w:t>e</w:t>
            </w:r>
            <w:r>
              <w:rPr>
                <w:rFonts w:eastAsia="Calibri" w:cs="Calibri"/>
                <w:position w:val="1"/>
              </w:rPr>
              <w:t>llite</w:t>
            </w:r>
            <w:r>
              <w:rPr>
                <w:rFonts w:eastAsia="Calibri" w:cs="Calibri"/>
                <w:spacing w:val="-1"/>
                <w:position w:val="1"/>
              </w:rPr>
              <w:t xml:space="preserve"> </w:t>
            </w:r>
            <w:r>
              <w:rPr>
                <w:rFonts w:eastAsia="Calibri" w:cs="Calibri"/>
                <w:position w:val="1"/>
              </w:rPr>
              <w:t>Office</w:t>
            </w:r>
          </w:p>
        </w:tc>
        <w:tc>
          <w:tcPr>
            <w:tcW w:w="343" w:type="dxa"/>
            <w:tcBorders>
              <w:top w:val="single" w:sz="4" w:space="0" w:color="000000"/>
              <w:left w:val="single" w:sz="4" w:space="0" w:color="000000"/>
              <w:bottom w:val="single" w:sz="4" w:space="0" w:color="000000"/>
              <w:right w:val="nil"/>
            </w:tcBorders>
          </w:tcPr>
          <w:p w:rsidR="00B5115E" w:rsidRDefault="00B5115E" w:rsidP="00B5115E">
            <w:pPr>
              <w:widowControl w:val="0"/>
            </w:pPr>
          </w:p>
        </w:tc>
        <w:tc>
          <w:tcPr>
            <w:tcW w:w="648" w:type="dxa"/>
            <w:tcBorders>
              <w:top w:val="single" w:sz="4" w:space="0" w:color="000000"/>
              <w:left w:val="nil"/>
              <w:bottom w:val="single" w:sz="4" w:space="0" w:color="000000"/>
              <w:right w:val="single" w:sz="4" w:space="0" w:color="000000"/>
            </w:tcBorders>
            <w:hideMark/>
          </w:tcPr>
          <w:p w:rsidR="00B5115E" w:rsidRDefault="00B5115E" w:rsidP="00B5115E">
            <w:pPr>
              <w:widowControl w:val="0"/>
              <w:spacing w:before="56" w:after="0"/>
              <w:ind w:left="10" w:right="-20"/>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45" w:right="-20"/>
              <w:rPr>
                <w:rFonts w:eastAsia="Calibri" w:cs="Calibri"/>
              </w:rPr>
            </w:pPr>
            <w:r>
              <w:rPr>
                <w:rFonts w:eastAsia="Calibri" w:cs="Calibri"/>
                <w:spacing w:val="-1"/>
              </w:rPr>
              <w:t>N</w:t>
            </w:r>
            <w:r>
              <w:rPr>
                <w:rFonts w:eastAsia="Calibri" w:cs="Calibri"/>
              </w:rPr>
              <w:t>o</w:t>
            </w:r>
          </w:p>
        </w:tc>
      </w:tr>
    </w:tbl>
    <w:p w:rsidR="00B5115E" w:rsidRDefault="00B5115E" w:rsidP="00B5115E">
      <w:pPr>
        <w:spacing w:after="0"/>
        <w:sectPr w:rsidR="00B5115E">
          <w:pgSz w:w="12240" w:h="15840"/>
          <w:pgMar w:top="1480" w:right="1320" w:bottom="1000" w:left="1320" w:header="0" w:footer="817" w:gutter="0"/>
          <w:cols w:space="720"/>
        </w:sectPr>
      </w:pPr>
    </w:p>
    <w:p w:rsidR="00B5115E" w:rsidRDefault="00B5115E" w:rsidP="00B5115E">
      <w:pPr>
        <w:spacing w:after="0" w:line="90" w:lineRule="exact"/>
        <w:rPr>
          <w:sz w:val="9"/>
          <w:szCs w:val="9"/>
        </w:rPr>
      </w:pPr>
      <w:r>
        <w:rPr>
          <w:noProof/>
        </w:rPr>
        <w:lastRenderedPageBreak/>
        <mc:AlternateContent>
          <mc:Choice Requires="wpg">
            <w:drawing>
              <wp:anchor distT="0" distB="0" distL="114300" distR="114300" simplePos="0" relativeHeight="251667456" behindDoc="0" locked="0" layoutInCell="1" allowOverlap="1" wp14:anchorId="6539EB96" wp14:editId="7A0FC755">
                <wp:simplePos x="0" y="0"/>
                <wp:positionH relativeFrom="page">
                  <wp:posOffset>6344285</wp:posOffset>
                </wp:positionH>
                <wp:positionV relativeFrom="page">
                  <wp:posOffset>3199130</wp:posOffset>
                </wp:positionV>
                <wp:extent cx="1270" cy="753110"/>
                <wp:effectExtent l="10160" t="8255" r="7620" b="10160"/>
                <wp:wrapNone/>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3110"/>
                          <a:chOff x="9991" y="5038"/>
                          <a:chExt cx="2" cy="1186"/>
                        </a:xfrm>
                      </wpg:grpSpPr>
                      <wps:wsp>
                        <wps:cNvPr id="1098" name="Freeform 1062"/>
                        <wps:cNvSpPr>
                          <a:spLocks/>
                        </wps:cNvSpPr>
                        <wps:spPr bwMode="auto">
                          <a:xfrm>
                            <a:off x="9991" y="5038"/>
                            <a:ext cx="2" cy="1186"/>
                          </a:xfrm>
                          <a:custGeom>
                            <a:avLst/>
                            <a:gdLst>
                              <a:gd name="T0" fmla="+- 0 5038 5038"/>
                              <a:gd name="T1" fmla="*/ 5038 h 1186"/>
                              <a:gd name="T2" fmla="+- 0 6223 5038"/>
                              <a:gd name="T3" fmla="*/ 6223 h 1186"/>
                            </a:gdLst>
                            <a:ahLst/>
                            <a:cxnLst>
                              <a:cxn ang="0">
                                <a:pos x="0" y="T1"/>
                              </a:cxn>
                              <a:cxn ang="0">
                                <a:pos x="0" y="T3"/>
                              </a:cxn>
                            </a:cxnLst>
                            <a:rect l="0" t="0" r="r" b="b"/>
                            <a:pathLst>
                              <a:path h="1186">
                                <a:moveTo>
                                  <a:pt x="0" y="0"/>
                                </a:moveTo>
                                <a:lnTo>
                                  <a:pt x="0" y="11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7" o:spid="_x0000_s1026" style="position:absolute;margin-left:499.55pt;margin-top:251.9pt;width:.1pt;height:59.3pt;z-index:251667456;mso-position-horizontal-relative:page;mso-position-vertical-relative:page" coordorigin="9991,5038" coordsize="2,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">
                <v:shape id="Freeform 1062" o:spid="_x0000_s1027" style="position:absolute;left:9991;top:5038;width:2;height:1186;visibility:visible;mso-wrap-style:square;v-text-anchor:top" coordsize="2,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ZO8cA&#10;AADdAAAADwAAAGRycy9kb3ducmV2LnhtbESPT0sDMRDF74LfIYzgRdqsFYtdmxYpFPwDpba9eBs2&#10;0+xiMlmT2K7f3jkI3mZ4b977zXw5BK9OlHIX2cDtuAJF3ETbsTNw2K9HD6ByQbboI5OBH8qwXFxe&#10;zLG28czvdNoVpySEc40G2lL6WuvctBQwj2NPLNoxpoBF1uS0TXiW8OD1pKqmOmDH0tBiT6uWms/d&#10;dzDgvMO3tP1CfXMc9Mtm8vF65++Nub4anh5BFRrKv/nv+tkKfjUT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FWTvHAAAA3QAAAA8AAAAAAAAAAAAAAAAAmAIAAGRy&#10;cy9kb3ducmV2LnhtbFBLBQYAAAAABAAEAPUAAACMAwAAAAA=&#10;" path="m,l,1185e" filled="f" strokeweight=".58pt">
                  <v:path arrowok="t" o:connecttype="custom" o:connectlocs="0,5038;0,6223" o:connectangles="0,0"/>
                </v:shape>
                <w10:wrap anchorx="page" anchory="page"/>
              </v:group>
            </w:pict>
          </mc:Fallback>
        </mc:AlternateContent>
      </w:r>
    </w:p>
    <w:tbl>
      <w:tblPr>
        <w:tblW w:w="0" w:type="auto"/>
        <w:tblInd w:w="109" w:type="dxa"/>
        <w:tblLayout w:type="fixed"/>
        <w:tblCellMar>
          <w:left w:w="0" w:type="dxa"/>
          <w:right w:w="0" w:type="dxa"/>
        </w:tblCellMar>
        <w:tblLook w:val="01E0" w:firstRow="1" w:lastRow="1" w:firstColumn="1" w:lastColumn="1" w:noHBand="0" w:noVBand="0"/>
      </w:tblPr>
      <w:tblGrid>
        <w:gridCol w:w="7560"/>
        <w:gridCol w:w="991"/>
        <w:gridCol w:w="809"/>
      </w:tblGrid>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position w:val="1"/>
              </w:rPr>
              <w:t>W</w:t>
            </w:r>
            <w:r>
              <w:rPr>
                <w:rFonts w:eastAsia="Calibri" w:cs="Calibri"/>
                <w:spacing w:val="1"/>
                <w:position w:val="1"/>
              </w:rPr>
              <w:t>o</w:t>
            </w:r>
            <w:r>
              <w:rPr>
                <w:rFonts w:eastAsia="Calibri" w:cs="Calibri"/>
                <w:position w:val="1"/>
              </w:rPr>
              <w:t>rk</w:t>
            </w:r>
            <w:r>
              <w:rPr>
                <w:rFonts w:eastAsia="Calibri" w:cs="Calibri"/>
                <w:spacing w:val="-1"/>
                <w:position w:val="1"/>
              </w:rPr>
              <w:t xml:space="preserve"> </w:t>
            </w:r>
            <w:r>
              <w:rPr>
                <w:rFonts w:eastAsia="Calibri" w:cs="Calibri"/>
                <w:spacing w:val="-2"/>
                <w:position w:val="1"/>
              </w:rPr>
              <w:t>R</w:t>
            </w:r>
            <w:r>
              <w:rPr>
                <w:rFonts w:eastAsia="Calibri" w:cs="Calibri"/>
                <w:spacing w:val="1"/>
                <w:position w:val="1"/>
              </w:rPr>
              <w:t>o</w:t>
            </w:r>
            <w:r>
              <w:rPr>
                <w:rFonts w:eastAsia="Calibri" w:cs="Calibri"/>
                <w:spacing w:val="-1"/>
                <w:position w:val="1"/>
              </w:rPr>
              <w:t>om</w:t>
            </w:r>
            <w:r>
              <w:rPr>
                <w:rFonts w:eastAsia="Calibri" w:cs="Calibri"/>
                <w:spacing w:val="1"/>
                <w:position w:val="1"/>
              </w:rPr>
              <w:t>/</w:t>
            </w:r>
            <w:r>
              <w:rPr>
                <w:rFonts w:eastAsia="Calibri" w:cs="Calibri"/>
                <w:position w:val="1"/>
              </w:rPr>
              <w:t>C</w:t>
            </w:r>
            <w:r>
              <w:rPr>
                <w:rFonts w:eastAsia="Calibri" w:cs="Calibri"/>
                <w:spacing w:val="1"/>
                <w:position w:val="1"/>
              </w:rPr>
              <w:t>o</w:t>
            </w:r>
            <w:r>
              <w:rPr>
                <w:rFonts w:eastAsia="Calibri" w:cs="Calibri"/>
                <w:spacing w:val="-3"/>
                <w:position w:val="1"/>
              </w:rPr>
              <w:t>p</w:t>
            </w:r>
            <w:r>
              <w:rPr>
                <w:rFonts w:eastAsia="Calibri" w:cs="Calibri"/>
                <w:position w:val="1"/>
              </w:rPr>
              <w:t>y</w:t>
            </w:r>
            <w:r>
              <w:rPr>
                <w:rFonts w:eastAsia="Calibri" w:cs="Calibri"/>
                <w:spacing w:val="1"/>
                <w:position w:val="1"/>
              </w:rPr>
              <w:t xml:space="preserve"> </w:t>
            </w:r>
            <w:r>
              <w:rPr>
                <w:rFonts w:eastAsia="Calibri" w:cs="Calibri"/>
                <w:spacing w:val="-2"/>
                <w:position w:val="1"/>
              </w:rPr>
              <w:t>R</w:t>
            </w:r>
            <w:r>
              <w:rPr>
                <w:rFonts w:eastAsia="Calibri" w:cs="Calibri"/>
                <w:spacing w:val="-1"/>
                <w:position w:val="1"/>
              </w:rPr>
              <w:t>o</w:t>
            </w:r>
            <w:r>
              <w:rPr>
                <w:rFonts w:eastAsia="Calibri" w:cs="Calibri"/>
                <w:spacing w:val="1"/>
                <w:position w:val="1"/>
              </w:rPr>
              <w:t>o</w:t>
            </w:r>
            <w:r>
              <w:rPr>
                <w:rFonts w:eastAsia="Calibri" w:cs="Calibri"/>
                <w:position w:val="1"/>
              </w:rPr>
              <w:t>m</w:t>
            </w:r>
          </w:p>
        </w:tc>
        <w:tc>
          <w:tcPr>
            <w:tcW w:w="9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right="271"/>
              <w:rPr>
                <w:rFonts w:eastAsia="Calibri" w:cs="Calibri"/>
              </w:rPr>
            </w:pPr>
            <w:r>
              <w:rPr>
                <w:rFonts w:eastAsia="Calibri" w:cs="Calibri"/>
              </w:rPr>
              <w:t xml:space="preserve">       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right="-20"/>
              <w:rPr>
                <w:rFonts w:eastAsia="Calibri" w:cs="Calibri"/>
              </w:rPr>
            </w:pPr>
            <w:r>
              <w:rPr>
                <w:rFonts w:eastAsia="Calibri" w:cs="Calibri"/>
                <w:spacing w:val="-1"/>
              </w:rPr>
              <w:t xml:space="preserve">        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Supp</w:t>
            </w:r>
            <w:r>
              <w:rPr>
                <w:rFonts w:eastAsia="Calibri" w:cs="Calibri"/>
                <w:position w:val="1"/>
              </w:rPr>
              <w:t>lies</w:t>
            </w:r>
            <w:r>
              <w:rPr>
                <w:rFonts w:eastAsia="Calibri" w:cs="Calibri"/>
                <w:spacing w:val="1"/>
                <w:position w:val="1"/>
              </w:rPr>
              <w:t xml:space="preserve"> </w:t>
            </w:r>
            <w:r>
              <w:rPr>
                <w:rFonts w:eastAsia="Calibri" w:cs="Calibri"/>
                <w:spacing w:val="-1"/>
                <w:position w:val="1"/>
              </w:rPr>
              <w:t>S</w:t>
            </w:r>
            <w:r>
              <w:rPr>
                <w:rFonts w:eastAsia="Calibri" w:cs="Calibri"/>
                <w:position w:val="1"/>
              </w:rPr>
              <w:t>t</w:t>
            </w:r>
            <w:r>
              <w:rPr>
                <w:rFonts w:eastAsia="Calibri" w:cs="Calibri"/>
                <w:spacing w:val="1"/>
                <w:position w:val="1"/>
              </w:rPr>
              <w:t>o</w:t>
            </w:r>
            <w:r>
              <w:rPr>
                <w:rFonts w:eastAsia="Calibri" w:cs="Calibri"/>
                <w:position w:val="1"/>
              </w:rPr>
              <w:t>ra</w:t>
            </w:r>
            <w:r>
              <w:rPr>
                <w:rFonts w:eastAsia="Calibri" w:cs="Calibri"/>
                <w:spacing w:val="-1"/>
                <w:position w:val="1"/>
              </w:rPr>
              <w:t>g</w:t>
            </w:r>
            <w:r>
              <w:rPr>
                <w:rFonts w:eastAsia="Calibri" w:cs="Calibri"/>
                <w:position w:val="1"/>
              </w:rPr>
              <w:t>e</w:t>
            </w:r>
          </w:p>
        </w:tc>
        <w:tc>
          <w:tcPr>
            <w:tcW w:w="9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10" w:right="271"/>
              <w:jc w:val="center"/>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right="-20"/>
              <w:rPr>
                <w:rFonts w:eastAsia="Calibri" w:cs="Calibri"/>
              </w:rPr>
            </w:pPr>
            <w:r>
              <w:rPr>
                <w:rFonts w:eastAsia="Calibri" w:cs="Calibri"/>
                <w:spacing w:val="-1"/>
              </w:rPr>
              <w:t xml:space="preserve">        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position w:val="1"/>
              </w:rPr>
              <w:t>Teac</w:t>
            </w:r>
            <w:r>
              <w:rPr>
                <w:rFonts w:eastAsia="Calibri" w:cs="Calibri"/>
                <w:spacing w:val="-1"/>
                <w:position w:val="1"/>
              </w:rPr>
              <w:t>h</w:t>
            </w:r>
            <w:r>
              <w:rPr>
                <w:rFonts w:eastAsia="Calibri" w:cs="Calibri"/>
                <w:position w:val="1"/>
              </w:rPr>
              <w:t>er</w:t>
            </w:r>
            <w:r>
              <w:rPr>
                <w:rFonts w:eastAsia="Calibri" w:cs="Calibri"/>
                <w:spacing w:val="-2"/>
                <w:position w:val="1"/>
              </w:rPr>
              <w:t xml:space="preserve"> W</w:t>
            </w:r>
            <w:r>
              <w:rPr>
                <w:rFonts w:eastAsia="Calibri" w:cs="Calibri"/>
                <w:spacing w:val="1"/>
                <w:position w:val="1"/>
              </w:rPr>
              <w:t>o</w:t>
            </w:r>
            <w:r>
              <w:rPr>
                <w:rFonts w:eastAsia="Calibri" w:cs="Calibri"/>
                <w:position w:val="1"/>
              </w:rPr>
              <w:t>rk</w:t>
            </w:r>
            <w:r>
              <w:rPr>
                <w:rFonts w:eastAsia="Calibri" w:cs="Calibri"/>
                <w:spacing w:val="-1"/>
                <w:position w:val="1"/>
              </w:rPr>
              <w:t xml:space="preserve"> </w:t>
            </w:r>
            <w:r>
              <w:rPr>
                <w:rFonts w:eastAsia="Calibri" w:cs="Calibri"/>
                <w:position w:val="1"/>
              </w:rPr>
              <w:t>R</w:t>
            </w:r>
            <w:r>
              <w:rPr>
                <w:rFonts w:eastAsia="Calibri" w:cs="Calibri"/>
                <w:spacing w:val="-1"/>
                <w:position w:val="1"/>
              </w:rPr>
              <w:t>oo</w:t>
            </w:r>
            <w:r>
              <w:rPr>
                <w:rFonts w:eastAsia="Calibri" w:cs="Calibri"/>
                <w:spacing w:val="1"/>
                <w:position w:val="1"/>
              </w:rPr>
              <w:t>m</w:t>
            </w:r>
            <w:r>
              <w:rPr>
                <w:rFonts w:eastAsia="Calibri" w:cs="Calibri"/>
                <w:position w:val="1"/>
              </w:rPr>
              <w:t>(s)</w:t>
            </w:r>
          </w:p>
        </w:tc>
        <w:tc>
          <w:tcPr>
            <w:tcW w:w="9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10" w:right="271"/>
              <w:jc w:val="center"/>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right="-20"/>
              <w:rPr>
                <w:rFonts w:eastAsia="Calibri" w:cs="Calibri"/>
              </w:rPr>
            </w:pPr>
            <w:r>
              <w:rPr>
                <w:rFonts w:eastAsia="Calibri" w:cs="Calibri"/>
                <w:spacing w:val="-1"/>
              </w:rPr>
              <w:t xml:space="preserve">   </w:t>
            </w:r>
            <w:r>
              <w:rPr>
                <w:rFonts w:eastAsia="Calibri" w:cs="Calibri"/>
                <w:noProof/>
                <w:spacing w:val="-1"/>
              </w:rPr>
              <w:t xml:space="preserve">  </w:t>
            </w:r>
            <w:r>
              <w:rPr>
                <w:rFonts w:eastAsia="Calibri" w:cs="Calibri"/>
                <w:spacing w:val="-1"/>
              </w:rPr>
              <w:t xml:space="preserve">  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position w:val="1"/>
              </w:rPr>
              <w:t xml:space="preserve">If </w:t>
            </w:r>
            <w:r>
              <w:rPr>
                <w:rFonts w:eastAsia="Calibri" w:cs="Calibri"/>
                <w:spacing w:val="1"/>
                <w:position w:val="1"/>
              </w:rPr>
              <w:t>ye</w:t>
            </w:r>
            <w:r>
              <w:rPr>
                <w:rFonts w:eastAsia="Calibri" w:cs="Calibri"/>
                <w:position w:val="1"/>
              </w:rPr>
              <w:t>s,</w:t>
            </w:r>
            <w:r>
              <w:rPr>
                <w:rFonts w:eastAsia="Calibri" w:cs="Calibri"/>
                <w:spacing w:val="-2"/>
                <w:position w:val="1"/>
              </w:rPr>
              <w:t xml:space="preserve"> </w:t>
            </w:r>
            <w:r>
              <w:rPr>
                <w:rFonts w:eastAsia="Calibri" w:cs="Calibri"/>
                <w:position w:val="1"/>
              </w:rPr>
              <w:t>list</w:t>
            </w:r>
            <w:r>
              <w:rPr>
                <w:rFonts w:eastAsia="Calibri" w:cs="Calibri"/>
                <w:spacing w:val="1"/>
                <w:position w:val="1"/>
              </w:rPr>
              <w:t xml:space="preserve"> </w:t>
            </w:r>
            <w:r>
              <w:rPr>
                <w:rFonts w:eastAsia="Calibri" w:cs="Calibri"/>
                <w:spacing w:val="-1"/>
                <w:position w:val="1"/>
              </w:rPr>
              <w:t>n</w:t>
            </w:r>
            <w:r>
              <w:rPr>
                <w:rFonts w:eastAsia="Calibri" w:cs="Calibri"/>
                <w:spacing w:val="-3"/>
                <w:position w:val="1"/>
              </w:rPr>
              <w:t>u</w:t>
            </w:r>
            <w:r>
              <w:rPr>
                <w:rFonts w:eastAsia="Calibri" w:cs="Calibri"/>
                <w:spacing w:val="1"/>
                <w:position w:val="1"/>
              </w:rPr>
              <w:t>m</w:t>
            </w:r>
            <w:r>
              <w:rPr>
                <w:rFonts w:eastAsia="Calibri" w:cs="Calibri"/>
                <w:spacing w:val="-1"/>
                <w:position w:val="1"/>
              </w:rPr>
              <w:t>b</w:t>
            </w:r>
            <w:r>
              <w:rPr>
                <w:rFonts w:eastAsia="Calibri" w:cs="Calibri"/>
                <w:spacing w:val="1"/>
                <w:position w:val="1"/>
              </w:rPr>
              <w:t>e</w:t>
            </w:r>
            <w:r>
              <w:rPr>
                <w:rFonts w:eastAsia="Calibri" w:cs="Calibri"/>
                <w:position w:val="1"/>
              </w:rPr>
              <w:t>r</w:t>
            </w:r>
            <w:r>
              <w:rPr>
                <w:rFonts w:eastAsia="Calibri" w:cs="Calibri"/>
                <w:spacing w:val="-2"/>
                <w:position w:val="1"/>
              </w:rPr>
              <w:t xml:space="preserve"> </w:t>
            </w:r>
            <w:r>
              <w:rPr>
                <w:rFonts w:eastAsia="Calibri" w:cs="Calibri"/>
                <w:spacing w:val="1"/>
                <w:position w:val="1"/>
              </w:rPr>
              <w:t>o</w:t>
            </w:r>
            <w:r>
              <w:rPr>
                <w:rFonts w:eastAsia="Calibri" w:cs="Calibri"/>
                <w:position w:val="1"/>
              </w:rPr>
              <w:t xml:space="preserve">f </w:t>
            </w:r>
            <w:r>
              <w:rPr>
                <w:rFonts w:eastAsia="Calibri" w:cs="Calibri"/>
                <w:spacing w:val="-2"/>
                <w:position w:val="1"/>
              </w:rPr>
              <w:t>t</w:t>
            </w:r>
            <w:r>
              <w:rPr>
                <w:rFonts w:eastAsia="Calibri" w:cs="Calibri"/>
                <w:spacing w:val="1"/>
                <w:position w:val="1"/>
              </w:rPr>
              <w:t>e</w:t>
            </w:r>
            <w:r>
              <w:rPr>
                <w:rFonts w:eastAsia="Calibri" w:cs="Calibri"/>
                <w:position w:val="1"/>
              </w:rPr>
              <w:t>ac</w:t>
            </w:r>
            <w:r>
              <w:rPr>
                <w:rFonts w:eastAsia="Calibri" w:cs="Calibri"/>
                <w:spacing w:val="-3"/>
                <w:position w:val="1"/>
              </w:rPr>
              <w:t>h</w:t>
            </w:r>
            <w:r>
              <w:rPr>
                <w:rFonts w:eastAsia="Calibri" w:cs="Calibri"/>
                <w:spacing w:val="1"/>
                <w:position w:val="1"/>
              </w:rPr>
              <w:t>e</w:t>
            </w:r>
            <w:r>
              <w:rPr>
                <w:rFonts w:eastAsia="Calibri" w:cs="Calibri"/>
                <w:position w:val="1"/>
              </w:rPr>
              <w:t xml:space="preserve">r </w:t>
            </w:r>
            <w:r>
              <w:rPr>
                <w:rFonts w:eastAsia="Calibri" w:cs="Calibri"/>
                <w:spacing w:val="-2"/>
                <w:position w:val="1"/>
              </w:rPr>
              <w:t>w</w:t>
            </w:r>
            <w:r>
              <w:rPr>
                <w:rFonts w:eastAsia="Calibri" w:cs="Calibri"/>
                <w:spacing w:val="1"/>
                <w:position w:val="1"/>
              </w:rPr>
              <w:t>o</w:t>
            </w:r>
            <w:r>
              <w:rPr>
                <w:rFonts w:eastAsia="Calibri" w:cs="Calibri"/>
                <w:position w:val="1"/>
              </w:rPr>
              <w:t>r</w:t>
            </w:r>
            <w:r>
              <w:rPr>
                <w:rFonts w:eastAsia="Calibri" w:cs="Calibri"/>
                <w:spacing w:val="-2"/>
                <w:position w:val="1"/>
              </w:rPr>
              <w:t>k</w:t>
            </w:r>
            <w:r>
              <w:rPr>
                <w:rFonts w:eastAsia="Calibri" w:cs="Calibri"/>
                <w:spacing w:val="1"/>
                <w:position w:val="1"/>
              </w:rPr>
              <w:t>/</w:t>
            </w:r>
            <w:r>
              <w:rPr>
                <w:rFonts w:eastAsia="Calibri" w:cs="Calibri"/>
                <w:spacing w:val="-1"/>
                <w:position w:val="1"/>
              </w:rPr>
              <w:t>p</w:t>
            </w:r>
            <w:r>
              <w:rPr>
                <w:rFonts w:eastAsia="Calibri" w:cs="Calibri"/>
                <w:position w:val="1"/>
              </w:rPr>
              <w:t>la</w:t>
            </w:r>
            <w:r>
              <w:rPr>
                <w:rFonts w:eastAsia="Calibri" w:cs="Calibri"/>
                <w:spacing w:val="-1"/>
                <w:position w:val="1"/>
              </w:rPr>
              <w:t>nn</w:t>
            </w:r>
            <w:r>
              <w:rPr>
                <w:rFonts w:eastAsia="Calibri" w:cs="Calibri"/>
                <w:position w:val="1"/>
              </w:rPr>
              <w:t>i</w:t>
            </w:r>
            <w:r>
              <w:rPr>
                <w:rFonts w:eastAsia="Calibri" w:cs="Calibri"/>
                <w:spacing w:val="-1"/>
                <w:position w:val="1"/>
              </w:rPr>
              <w:t>n</w:t>
            </w:r>
            <w:r>
              <w:rPr>
                <w:rFonts w:eastAsia="Calibri" w:cs="Calibri"/>
                <w:position w:val="1"/>
              </w:rPr>
              <w:t>g r</w:t>
            </w:r>
            <w:r>
              <w:rPr>
                <w:rFonts w:eastAsia="Calibri" w:cs="Calibri"/>
                <w:spacing w:val="-1"/>
                <w:position w:val="1"/>
              </w:rPr>
              <w:t>o</w:t>
            </w:r>
            <w:r>
              <w:rPr>
                <w:rFonts w:eastAsia="Calibri" w:cs="Calibri"/>
                <w:spacing w:val="1"/>
                <w:position w:val="1"/>
              </w:rPr>
              <w:t>o</w:t>
            </w:r>
            <w:r>
              <w:rPr>
                <w:rFonts w:eastAsia="Calibri" w:cs="Calibri"/>
                <w:spacing w:val="-1"/>
                <w:position w:val="1"/>
              </w:rPr>
              <w:t>m</w:t>
            </w:r>
            <w:r>
              <w:rPr>
                <w:rFonts w:eastAsia="Calibri" w:cs="Calibri"/>
                <w:position w:val="1"/>
              </w:rPr>
              <w:t>s</w:t>
            </w:r>
            <w:r>
              <w:rPr>
                <w:rFonts w:eastAsia="Calibri" w:cs="Calibri"/>
                <w:spacing w:val="1"/>
                <w:position w:val="1"/>
              </w:rPr>
              <w:t xml:space="preserve"> </w:t>
            </w:r>
            <w:r>
              <w:rPr>
                <w:rFonts w:eastAsia="Calibri" w:cs="Calibri"/>
                <w:spacing w:val="-1"/>
                <w:position w:val="1"/>
              </w:rPr>
              <w:t>n</w:t>
            </w:r>
            <w:r>
              <w:rPr>
                <w:rFonts w:eastAsia="Calibri" w:cs="Calibri"/>
                <w:spacing w:val="-2"/>
                <w:position w:val="1"/>
              </w:rPr>
              <w:t>e</w:t>
            </w:r>
            <w:r>
              <w:rPr>
                <w:rFonts w:eastAsia="Calibri" w:cs="Calibri"/>
                <w:spacing w:val="1"/>
                <w:position w:val="1"/>
              </w:rPr>
              <w:t>e</w:t>
            </w:r>
            <w:r>
              <w:rPr>
                <w:rFonts w:eastAsia="Calibri" w:cs="Calibri"/>
                <w:spacing w:val="-1"/>
                <w:position w:val="1"/>
              </w:rPr>
              <w:t>d</w:t>
            </w:r>
            <w:r>
              <w:rPr>
                <w:rFonts w:eastAsia="Calibri" w:cs="Calibri"/>
                <w:spacing w:val="1"/>
                <w:position w:val="1"/>
              </w:rPr>
              <w:t>e</w:t>
            </w:r>
            <w:r>
              <w:rPr>
                <w:rFonts w:eastAsia="Calibri" w:cs="Calibri"/>
                <w:spacing w:val="-1"/>
                <w:position w:val="1"/>
              </w:rPr>
              <w:t>d</w:t>
            </w:r>
            <w:r>
              <w:rPr>
                <w:rFonts w:eastAsia="Calibri" w:cs="Calibri"/>
                <w:position w:val="1"/>
              </w:rPr>
              <w:t>:</w:t>
            </w:r>
          </w:p>
        </w:tc>
        <w:tc>
          <w:tcPr>
            <w:tcW w:w="1800" w:type="dxa"/>
            <w:gridSpan w:val="2"/>
            <w:tcBorders>
              <w:top w:val="single" w:sz="4" w:space="0" w:color="000000"/>
              <w:left w:val="single" w:sz="4" w:space="0" w:color="000000"/>
              <w:bottom w:val="single" w:sz="4" w:space="0" w:color="000000"/>
              <w:right w:val="single" w:sz="4" w:space="0" w:color="000000"/>
            </w:tcBorders>
          </w:tcPr>
          <w:p w:rsidR="00B5115E" w:rsidRDefault="00B5115E" w:rsidP="00B5115E">
            <w:pPr>
              <w:widowControl w:val="0"/>
            </w:pPr>
          </w:p>
        </w:tc>
      </w:tr>
    </w:tbl>
    <w:p w:rsidR="00B5115E" w:rsidRDefault="00B5115E" w:rsidP="00B5115E">
      <w:pPr>
        <w:spacing w:before="8" w:after="0" w:line="190" w:lineRule="exact"/>
        <w:rPr>
          <w:sz w:val="19"/>
          <w:szCs w:val="19"/>
        </w:rPr>
      </w:pPr>
    </w:p>
    <w:p w:rsidR="00B5115E" w:rsidRDefault="00B5115E" w:rsidP="00B5115E">
      <w:pPr>
        <w:spacing w:after="0" w:line="200" w:lineRule="exact"/>
        <w:rPr>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7560"/>
        <w:gridCol w:w="286"/>
        <w:gridCol w:w="1055"/>
        <w:gridCol w:w="459"/>
      </w:tblGrid>
      <w:tr w:rsidR="00B5115E" w:rsidTr="00B5115E">
        <w:trPr>
          <w:trHeight w:val="398"/>
        </w:trPr>
        <w:tc>
          <w:tcPr>
            <w:tcW w:w="9360" w:type="dxa"/>
            <w:gridSpan w:val="4"/>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3416" w:right="3396"/>
              <w:jc w:val="center"/>
              <w:rPr>
                <w:rFonts w:eastAsia="Calibri" w:cs="Calibri"/>
              </w:rPr>
            </w:pPr>
            <w:r>
              <w:rPr>
                <w:rFonts w:eastAsia="Calibri" w:cs="Calibri"/>
                <w:b/>
                <w:bCs/>
                <w:spacing w:val="-1"/>
                <w:position w:val="1"/>
              </w:rPr>
              <w:t>Spe</w:t>
            </w:r>
            <w:r>
              <w:rPr>
                <w:rFonts w:eastAsia="Calibri" w:cs="Calibri"/>
                <w:b/>
                <w:bCs/>
                <w:spacing w:val="1"/>
                <w:position w:val="1"/>
              </w:rPr>
              <w:t>ci</w:t>
            </w:r>
            <w:r>
              <w:rPr>
                <w:rFonts w:eastAsia="Calibri" w:cs="Calibri"/>
                <w:b/>
                <w:bCs/>
                <w:spacing w:val="-1"/>
                <w:position w:val="1"/>
              </w:rPr>
              <w:t>a</w:t>
            </w:r>
            <w:r>
              <w:rPr>
                <w:rFonts w:eastAsia="Calibri" w:cs="Calibri"/>
                <w:b/>
                <w:bCs/>
                <w:spacing w:val="1"/>
                <w:position w:val="1"/>
              </w:rPr>
              <w:t>l</w:t>
            </w:r>
            <w:r>
              <w:rPr>
                <w:rFonts w:eastAsia="Calibri" w:cs="Calibri"/>
                <w:b/>
                <w:bCs/>
                <w:position w:val="1"/>
              </w:rPr>
              <w:t>ty</w:t>
            </w:r>
            <w:r>
              <w:rPr>
                <w:rFonts w:eastAsia="Calibri" w:cs="Calibri"/>
                <w:b/>
                <w:bCs/>
                <w:spacing w:val="-1"/>
                <w:position w:val="1"/>
              </w:rPr>
              <w:t xml:space="preserve"> </w:t>
            </w:r>
            <w:r>
              <w:rPr>
                <w:rFonts w:eastAsia="Calibri" w:cs="Calibri"/>
                <w:b/>
                <w:bCs/>
                <w:spacing w:val="-2"/>
                <w:position w:val="1"/>
              </w:rPr>
              <w:t>C</w:t>
            </w:r>
            <w:r>
              <w:rPr>
                <w:rFonts w:eastAsia="Calibri" w:cs="Calibri"/>
                <w:b/>
                <w:bCs/>
                <w:spacing w:val="1"/>
                <w:position w:val="1"/>
              </w:rPr>
              <w:t>l</w:t>
            </w:r>
            <w:r>
              <w:rPr>
                <w:rFonts w:eastAsia="Calibri" w:cs="Calibri"/>
                <w:b/>
                <w:bCs/>
                <w:spacing w:val="-1"/>
                <w:position w:val="1"/>
              </w:rPr>
              <w:t>a</w:t>
            </w:r>
            <w:r>
              <w:rPr>
                <w:rFonts w:eastAsia="Calibri" w:cs="Calibri"/>
                <w:b/>
                <w:bCs/>
                <w:spacing w:val="1"/>
                <w:position w:val="1"/>
              </w:rPr>
              <w:t>s</w:t>
            </w:r>
            <w:r>
              <w:rPr>
                <w:rFonts w:eastAsia="Calibri" w:cs="Calibri"/>
                <w:b/>
                <w:bCs/>
                <w:spacing w:val="-2"/>
                <w:position w:val="1"/>
              </w:rPr>
              <w:t>s</w:t>
            </w:r>
            <w:r>
              <w:rPr>
                <w:rFonts w:eastAsia="Calibri" w:cs="Calibri"/>
                <w:b/>
                <w:bCs/>
                <w:spacing w:val="1"/>
                <w:position w:val="1"/>
              </w:rPr>
              <w:t>r</w:t>
            </w:r>
            <w:r>
              <w:rPr>
                <w:rFonts w:eastAsia="Calibri" w:cs="Calibri"/>
                <w:b/>
                <w:bCs/>
                <w:spacing w:val="-1"/>
                <w:position w:val="1"/>
              </w:rPr>
              <w:t>oo</w:t>
            </w:r>
            <w:r>
              <w:rPr>
                <w:rFonts w:eastAsia="Calibri" w:cs="Calibri"/>
                <w:b/>
                <w:bCs/>
                <w:position w:val="1"/>
              </w:rPr>
              <w:t>m</w:t>
            </w:r>
            <w:r>
              <w:rPr>
                <w:rFonts w:eastAsia="Calibri" w:cs="Calibri"/>
                <w:b/>
                <w:bCs/>
                <w:spacing w:val="1"/>
                <w:position w:val="1"/>
              </w:rPr>
              <w:t xml:space="preserve"> N</w:t>
            </w:r>
            <w:r>
              <w:rPr>
                <w:rFonts w:eastAsia="Calibri" w:cs="Calibri"/>
                <w:b/>
                <w:bCs/>
                <w:spacing w:val="-1"/>
                <w:position w:val="1"/>
              </w:rPr>
              <w:t>eeds</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7" w:lineRule="exact"/>
              <w:ind w:left="102" w:right="-20"/>
              <w:rPr>
                <w:rFonts w:eastAsia="Calibri" w:cs="Calibri"/>
              </w:rPr>
            </w:pPr>
            <w:r>
              <w:rPr>
                <w:rFonts w:eastAsia="Calibri" w:cs="Calibri"/>
                <w:spacing w:val="-1"/>
                <w:position w:val="1"/>
              </w:rPr>
              <w:t>Nu</w:t>
            </w:r>
            <w:r>
              <w:rPr>
                <w:rFonts w:eastAsia="Calibri" w:cs="Calibri"/>
                <w:spacing w:val="1"/>
                <w:position w:val="1"/>
              </w:rPr>
              <w:t>m</w:t>
            </w:r>
            <w:r>
              <w:rPr>
                <w:rFonts w:eastAsia="Calibri" w:cs="Calibri"/>
                <w:spacing w:val="-1"/>
                <w:position w:val="1"/>
              </w:rPr>
              <w:t>b</w:t>
            </w:r>
            <w:r>
              <w:rPr>
                <w:rFonts w:eastAsia="Calibri" w:cs="Calibri"/>
                <w:spacing w:val="1"/>
                <w:position w:val="1"/>
              </w:rPr>
              <w:t>e</w:t>
            </w:r>
            <w:r>
              <w:rPr>
                <w:rFonts w:eastAsia="Calibri" w:cs="Calibri"/>
                <w:position w:val="1"/>
              </w:rPr>
              <w:t>r</w:t>
            </w:r>
            <w:r>
              <w:rPr>
                <w:rFonts w:eastAsia="Calibri" w:cs="Calibri"/>
                <w:spacing w:val="-2"/>
                <w:position w:val="1"/>
              </w:rPr>
              <w:t xml:space="preserve"> </w:t>
            </w:r>
            <w:r>
              <w:rPr>
                <w:rFonts w:eastAsia="Calibri" w:cs="Calibri"/>
                <w:spacing w:val="1"/>
                <w:position w:val="1"/>
              </w:rPr>
              <w:t>o</w:t>
            </w:r>
            <w:r>
              <w:rPr>
                <w:rFonts w:eastAsia="Calibri" w:cs="Calibri"/>
                <w:position w:val="1"/>
              </w:rPr>
              <w:t xml:space="preserve">f </w:t>
            </w:r>
            <w:r>
              <w:rPr>
                <w:rFonts w:eastAsia="Calibri" w:cs="Calibri"/>
                <w:spacing w:val="-1"/>
                <w:position w:val="1"/>
              </w:rPr>
              <w:t>S</w:t>
            </w:r>
            <w:r>
              <w:rPr>
                <w:rFonts w:eastAsia="Calibri" w:cs="Calibri"/>
                <w:position w:val="1"/>
              </w:rPr>
              <w:t>ci</w:t>
            </w:r>
            <w:r>
              <w:rPr>
                <w:rFonts w:eastAsia="Calibri" w:cs="Calibri"/>
                <w:spacing w:val="1"/>
                <w:position w:val="1"/>
              </w:rPr>
              <w:t>e</w:t>
            </w:r>
            <w:r>
              <w:rPr>
                <w:rFonts w:eastAsia="Calibri" w:cs="Calibri"/>
                <w:spacing w:val="-1"/>
                <w:position w:val="1"/>
              </w:rPr>
              <w:t>n</w:t>
            </w:r>
            <w:r>
              <w:rPr>
                <w:rFonts w:eastAsia="Calibri" w:cs="Calibri"/>
                <w:spacing w:val="-2"/>
                <w:position w:val="1"/>
              </w:rPr>
              <w:t>c</w:t>
            </w:r>
            <w:r>
              <w:rPr>
                <w:rFonts w:eastAsia="Calibri" w:cs="Calibri"/>
                <w:position w:val="1"/>
              </w:rPr>
              <w:t>e</w:t>
            </w:r>
            <w:r>
              <w:rPr>
                <w:rFonts w:eastAsia="Calibri" w:cs="Calibri"/>
                <w:spacing w:val="-1"/>
                <w:position w:val="1"/>
              </w:rPr>
              <w:t xml:space="preserve"> </w:t>
            </w:r>
            <w:r>
              <w:rPr>
                <w:rFonts w:eastAsia="Calibri" w:cs="Calibri"/>
                <w:spacing w:val="1"/>
                <w:position w:val="1"/>
              </w:rPr>
              <w:t>L</w:t>
            </w:r>
            <w:r>
              <w:rPr>
                <w:rFonts w:eastAsia="Calibri" w:cs="Calibri"/>
                <w:position w:val="1"/>
              </w:rPr>
              <w:t>a</w:t>
            </w:r>
            <w:r>
              <w:rPr>
                <w:rFonts w:eastAsia="Calibri" w:cs="Calibri"/>
                <w:spacing w:val="-1"/>
                <w:position w:val="1"/>
              </w:rPr>
              <w:t>b</w:t>
            </w:r>
            <w:r>
              <w:rPr>
                <w:rFonts w:eastAsia="Calibri" w:cs="Calibri"/>
                <w:position w:val="1"/>
              </w:rPr>
              <w:t>s:</w:t>
            </w:r>
          </w:p>
        </w:tc>
        <w:tc>
          <w:tcPr>
            <w:tcW w:w="286" w:type="dxa"/>
            <w:tcBorders>
              <w:top w:val="single" w:sz="4" w:space="0" w:color="000000"/>
              <w:left w:val="single" w:sz="4" w:space="0" w:color="000000"/>
              <w:bottom w:val="single" w:sz="4" w:space="0" w:color="000000"/>
              <w:right w:val="nil"/>
            </w:tcBorders>
            <w:hideMark/>
          </w:tcPr>
          <w:p w:rsidR="00B5115E" w:rsidRDefault="00F509C6" w:rsidP="00B5115E">
            <w:pPr>
              <w:widowControl w:val="0"/>
              <w:spacing w:after="0" w:line="267" w:lineRule="exact"/>
              <w:ind w:left="102" w:right="-20"/>
              <w:rPr>
                <w:rFonts w:eastAsia="Calibri" w:cs="Calibri"/>
              </w:rPr>
            </w:pPr>
            <w:r>
              <w:rPr>
                <w:rFonts w:eastAsia="Calibri" w:cs="Calibri"/>
                <w:position w:val="1"/>
              </w:rPr>
              <w:t>2</w:t>
            </w:r>
          </w:p>
        </w:tc>
        <w:tc>
          <w:tcPr>
            <w:tcW w:w="1054" w:type="dxa"/>
            <w:tcBorders>
              <w:top w:val="single" w:sz="4" w:space="0" w:color="000000"/>
              <w:left w:val="nil"/>
              <w:bottom w:val="single" w:sz="4" w:space="0" w:color="000000"/>
              <w:right w:val="nil"/>
            </w:tcBorders>
          </w:tcPr>
          <w:p w:rsidR="00B5115E" w:rsidRDefault="00B5115E" w:rsidP="00B5115E">
            <w:pPr>
              <w:widowControl w:val="0"/>
            </w:pPr>
          </w:p>
        </w:tc>
        <w:tc>
          <w:tcPr>
            <w:tcW w:w="459" w:type="dxa"/>
            <w:tcBorders>
              <w:top w:val="single" w:sz="4" w:space="0" w:color="000000"/>
              <w:left w:val="nil"/>
              <w:bottom w:val="single" w:sz="4" w:space="0" w:color="000000"/>
              <w:right w:val="single" w:sz="4" w:space="0" w:color="000000"/>
            </w:tcBorders>
          </w:tcPr>
          <w:p w:rsidR="00B5115E" w:rsidRDefault="00B5115E" w:rsidP="00B5115E">
            <w:pPr>
              <w:widowControl w:val="0"/>
            </w:pPr>
          </w:p>
        </w:tc>
      </w:tr>
      <w:tr w:rsidR="00B5115E" w:rsidTr="00B5115E">
        <w:trPr>
          <w:trHeight w:hRule="exact" w:val="401"/>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7" w:lineRule="exact"/>
              <w:ind w:left="102" w:right="-20"/>
              <w:rPr>
                <w:rFonts w:eastAsia="Calibri" w:cs="Calibri"/>
              </w:rPr>
            </w:pPr>
            <w:r>
              <w:rPr>
                <w:rFonts w:eastAsia="Calibri" w:cs="Calibri"/>
                <w:spacing w:val="-1"/>
                <w:position w:val="1"/>
              </w:rPr>
              <w:t>Nu</w:t>
            </w:r>
            <w:r>
              <w:rPr>
                <w:rFonts w:eastAsia="Calibri" w:cs="Calibri"/>
                <w:spacing w:val="1"/>
                <w:position w:val="1"/>
              </w:rPr>
              <w:t>m</w:t>
            </w:r>
            <w:r>
              <w:rPr>
                <w:rFonts w:eastAsia="Calibri" w:cs="Calibri"/>
                <w:spacing w:val="-1"/>
                <w:position w:val="1"/>
              </w:rPr>
              <w:t>b</w:t>
            </w:r>
            <w:r>
              <w:rPr>
                <w:rFonts w:eastAsia="Calibri" w:cs="Calibri"/>
                <w:spacing w:val="1"/>
                <w:position w:val="1"/>
              </w:rPr>
              <w:t>e</w:t>
            </w:r>
            <w:r>
              <w:rPr>
                <w:rFonts w:eastAsia="Calibri" w:cs="Calibri"/>
                <w:position w:val="1"/>
              </w:rPr>
              <w:t>r</w:t>
            </w:r>
            <w:r>
              <w:rPr>
                <w:rFonts w:eastAsia="Calibri" w:cs="Calibri"/>
                <w:spacing w:val="-2"/>
                <w:position w:val="1"/>
              </w:rPr>
              <w:t xml:space="preserve"> </w:t>
            </w:r>
            <w:r>
              <w:rPr>
                <w:rFonts w:eastAsia="Calibri" w:cs="Calibri"/>
                <w:spacing w:val="1"/>
                <w:position w:val="1"/>
              </w:rPr>
              <w:t>o</w:t>
            </w:r>
            <w:r>
              <w:rPr>
                <w:rFonts w:eastAsia="Calibri" w:cs="Calibri"/>
                <w:position w:val="1"/>
              </w:rPr>
              <w:t>f art</w:t>
            </w:r>
            <w:r>
              <w:rPr>
                <w:rFonts w:eastAsia="Calibri" w:cs="Calibri"/>
                <w:spacing w:val="-1"/>
                <w:position w:val="1"/>
              </w:rPr>
              <w:t xml:space="preserve"> </w:t>
            </w:r>
            <w:r>
              <w:rPr>
                <w:rFonts w:eastAsia="Calibri" w:cs="Calibri"/>
                <w:position w:val="1"/>
              </w:rPr>
              <w:t>r</w:t>
            </w:r>
            <w:r>
              <w:rPr>
                <w:rFonts w:eastAsia="Calibri" w:cs="Calibri"/>
                <w:spacing w:val="-1"/>
                <w:position w:val="1"/>
              </w:rPr>
              <w:t>oo</w:t>
            </w:r>
            <w:r>
              <w:rPr>
                <w:rFonts w:eastAsia="Calibri" w:cs="Calibri"/>
                <w:spacing w:val="1"/>
                <w:position w:val="1"/>
              </w:rPr>
              <w:t>m</w:t>
            </w:r>
            <w:r>
              <w:rPr>
                <w:rFonts w:eastAsia="Calibri" w:cs="Calibri"/>
                <w:position w:val="1"/>
              </w:rPr>
              <w:t>s</w:t>
            </w:r>
            <w:r>
              <w:rPr>
                <w:rFonts w:eastAsia="Calibri" w:cs="Calibri"/>
                <w:spacing w:val="1"/>
                <w:position w:val="1"/>
              </w:rPr>
              <w:t xml:space="preserve"> </w:t>
            </w:r>
            <w:r>
              <w:rPr>
                <w:rFonts w:eastAsia="Calibri" w:cs="Calibri"/>
                <w:spacing w:val="-2"/>
                <w:position w:val="1"/>
              </w:rPr>
              <w:t>(</w:t>
            </w:r>
            <w:r>
              <w:rPr>
                <w:rFonts w:eastAsia="Calibri" w:cs="Calibri"/>
                <w:position w:val="1"/>
              </w:rPr>
              <w:t>with</w:t>
            </w:r>
            <w:r>
              <w:rPr>
                <w:rFonts w:eastAsia="Calibri" w:cs="Calibri"/>
                <w:spacing w:val="-3"/>
                <w:position w:val="1"/>
              </w:rPr>
              <w:t xml:space="preserve"> </w:t>
            </w:r>
            <w:r>
              <w:rPr>
                <w:rFonts w:eastAsia="Calibri" w:cs="Calibri"/>
                <w:spacing w:val="1"/>
                <w:position w:val="1"/>
              </w:rPr>
              <w:t>o</w:t>
            </w:r>
            <w:r>
              <w:rPr>
                <w:rFonts w:eastAsia="Calibri" w:cs="Calibri"/>
                <w:position w:val="1"/>
              </w:rPr>
              <w:t>r</w:t>
            </w:r>
            <w:r>
              <w:rPr>
                <w:rFonts w:eastAsia="Calibri" w:cs="Calibri"/>
                <w:spacing w:val="-2"/>
                <w:position w:val="1"/>
              </w:rPr>
              <w:t xml:space="preserve"> </w:t>
            </w:r>
            <w:r>
              <w:rPr>
                <w:rFonts w:eastAsia="Calibri" w:cs="Calibri"/>
                <w:position w:val="1"/>
              </w:rPr>
              <w:t>wit</w:t>
            </w:r>
            <w:r>
              <w:rPr>
                <w:rFonts w:eastAsia="Calibri" w:cs="Calibri"/>
                <w:spacing w:val="-1"/>
                <w:position w:val="1"/>
              </w:rPr>
              <w:t>h</w:t>
            </w:r>
            <w:r>
              <w:rPr>
                <w:rFonts w:eastAsia="Calibri" w:cs="Calibri"/>
                <w:spacing w:val="1"/>
                <w:position w:val="1"/>
              </w:rPr>
              <w:t>o</w:t>
            </w:r>
            <w:r>
              <w:rPr>
                <w:rFonts w:eastAsia="Calibri" w:cs="Calibri"/>
                <w:spacing w:val="-3"/>
                <w:position w:val="1"/>
              </w:rPr>
              <w:t>u</w:t>
            </w:r>
            <w:r>
              <w:rPr>
                <w:rFonts w:eastAsia="Calibri" w:cs="Calibri"/>
                <w:position w:val="1"/>
              </w:rPr>
              <w:t>t</w:t>
            </w:r>
            <w:r>
              <w:rPr>
                <w:rFonts w:eastAsia="Calibri" w:cs="Calibri"/>
                <w:spacing w:val="1"/>
                <w:position w:val="1"/>
              </w:rPr>
              <w:t xml:space="preserve"> k</w:t>
            </w:r>
            <w:r>
              <w:rPr>
                <w:rFonts w:eastAsia="Calibri" w:cs="Calibri"/>
                <w:position w:val="1"/>
              </w:rPr>
              <w:t>il</w:t>
            </w:r>
            <w:r>
              <w:rPr>
                <w:rFonts w:eastAsia="Calibri" w:cs="Calibri"/>
                <w:spacing w:val="-1"/>
                <w:position w:val="1"/>
              </w:rPr>
              <w:t>n</w:t>
            </w:r>
            <w:r>
              <w:rPr>
                <w:rFonts w:eastAsia="Calibri" w:cs="Calibri"/>
                <w:spacing w:val="-2"/>
                <w:position w:val="1"/>
              </w:rPr>
              <w:t>)</w:t>
            </w:r>
            <w:r>
              <w:rPr>
                <w:rFonts w:eastAsia="Calibri" w:cs="Calibri"/>
                <w:position w:val="1"/>
              </w:rPr>
              <w:t>:</w:t>
            </w:r>
          </w:p>
        </w:tc>
        <w:tc>
          <w:tcPr>
            <w:tcW w:w="1341" w:type="dxa"/>
            <w:gridSpan w:val="2"/>
            <w:tcBorders>
              <w:top w:val="single" w:sz="4" w:space="0" w:color="000000"/>
              <w:left w:val="single" w:sz="4" w:space="0" w:color="000000"/>
              <w:bottom w:val="single" w:sz="4" w:space="0" w:color="000000"/>
              <w:right w:val="nil"/>
            </w:tcBorders>
            <w:hideMark/>
          </w:tcPr>
          <w:p w:rsidR="00B5115E" w:rsidRDefault="00F509C6" w:rsidP="00B5115E">
            <w:pPr>
              <w:widowControl w:val="0"/>
              <w:spacing w:after="0" w:line="267" w:lineRule="exact"/>
              <w:ind w:left="102" w:right="-72"/>
              <w:rPr>
                <w:rFonts w:eastAsia="Calibri" w:cs="Calibri"/>
              </w:rPr>
            </w:pPr>
            <w:r>
              <w:rPr>
                <w:rFonts w:eastAsia="Calibri" w:cs="Calibri"/>
                <w:position w:val="1"/>
              </w:rPr>
              <w:t>1</w:t>
            </w:r>
            <w:r w:rsidR="00B5115E">
              <w:rPr>
                <w:rFonts w:eastAsia="Calibri" w:cs="Calibri"/>
                <w:spacing w:val="2"/>
                <w:position w:val="1"/>
              </w:rPr>
              <w:t xml:space="preserve"> </w:t>
            </w:r>
            <w:r w:rsidR="00B5115E">
              <w:rPr>
                <w:rFonts w:eastAsia="Calibri" w:cs="Calibri"/>
                <w:position w:val="1"/>
              </w:rPr>
              <w:t>w</w:t>
            </w:r>
            <w:r w:rsidR="00B5115E">
              <w:rPr>
                <w:rFonts w:eastAsia="Calibri" w:cs="Calibri"/>
                <w:spacing w:val="-3"/>
                <w:position w:val="1"/>
              </w:rPr>
              <w:t>i</w:t>
            </w:r>
            <w:r w:rsidR="00B5115E">
              <w:rPr>
                <w:rFonts w:eastAsia="Calibri" w:cs="Calibri"/>
                <w:position w:val="1"/>
              </w:rPr>
              <w:t>t</w:t>
            </w:r>
            <w:r w:rsidR="00B5115E">
              <w:rPr>
                <w:rFonts w:eastAsia="Calibri" w:cs="Calibri"/>
                <w:spacing w:val="-1"/>
                <w:position w:val="1"/>
              </w:rPr>
              <w:t>h</w:t>
            </w:r>
            <w:r w:rsidR="00B5115E">
              <w:rPr>
                <w:rFonts w:eastAsia="Calibri" w:cs="Calibri"/>
                <w:spacing w:val="1"/>
                <w:position w:val="1"/>
              </w:rPr>
              <w:t>o</w:t>
            </w:r>
            <w:r w:rsidR="00B5115E">
              <w:rPr>
                <w:rFonts w:eastAsia="Calibri" w:cs="Calibri"/>
                <w:spacing w:val="-1"/>
                <w:position w:val="1"/>
              </w:rPr>
              <w:t>u</w:t>
            </w:r>
            <w:r w:rsidR="00B5115E">
              <w:rPr>
                <w:rFonts w:eastAsia="Calibri" w:cs="Calibri"/>
                <w:position w:val="1"/>
              </w:rPr>
              <w:t>t</w:t>
            </w:r>
            <w:r w:rsidR="00B5115E">
              <w:rPr>
                <w:rFonts w:eastAsia="Calibri" w:cs="Calibri"/>
                <w:spacing w:val="-1"/>
                <w:position w:val="1"/>
              </w:rPr>
              <w:t xml:space="preserve"> </w:t>
            </w:r>
            <w:r w:rsidR="00B5115E">
              <w:rPr>
                <w:rFonts w:eastAsia="Calibri" w:cs="Calibri"/>
                <w:position w:val="1"/>
              </w:rPr>
              <w:t>kiln</w:t>
            </w:r>
          </w:p>
        </w:tc>
        <w:tc>
          <w:tcPr>
            <w:tcW w:w="459" w:type="dxa"/>
            <w:tcBorders>
              <w:top w:val="single" w:sz="4" w:space="0" w:color="000000"/>
              <w:left w:val="nil"/>
              <w:bottom w:val="single" w:sz="4" w:space="0" w:color="000000"/>
              <w:right w:val="single" w:sz="4" w:space="0" w:color="000000"/>
            </w:tcBorders>
          </w:tcPr>
          <w:p w:rsidR="00B5115E" w:rsidRDefault="00B5115E" w:rsidP="00B5115E">
            <w:pPr>
              <w:widowControl w:val="0"/>
            </w:pP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Nu</w:t>
            </w:r>
            <w:r>
              <w:rPr>
                <w:rFonts w:eastAsia="Calibri" w:cs="Calibri"/>
                <w:spacing w:val="1"/>
                <w:position w:val="1"/>
              </w:rPr>
              <w:t>m</w:t>
            </w:r>
            <w:r>
              <w:rPr>
                <w:rFonts w:eastAsia="Calibri" w:cs="Calibri"/>
                <w:spacing w:val="-1"/>
                <w:position w:val="1"/>
              </w:rPr>
              <w:t>b</w:t>
            </w:r>
            <w:r>
              <w:rPr>
                <w:rFonts w:eastAsia="Calibri" w:cs="Calibri"/>
                <w:spacing w:val="1"/>
                <w:position w:val="1"/>
              </w:rPr>
              <w:t>e</w:t>
            </w:r>
            <w:r>
              <w:rPr>
                <w:rFonts w:eastAsia="Calibri" w:cs="Calibri"/>
                <w:position w:val="1"/>
              </w:rPr>
              <w:t>r</w:t>
            </w:r>
            <w:r>
              <w:rPr>
                <w:rFonts w:eastAsia="Calibri" w:cs="Calibri"/>
                <w:spacing w:val="-2"/>
                <w:position w:val="1"/>
              </w:rPr>
              <w:t xml:space="preserve"> </w:t>
            </w:r>
            <w:r>
              <w:rPr>
                <w:rFonts w:eastAsia="Calibri" w:cs="Calibri"/>
                <w:spacing w:val="1"/>
                <w:position w:val="1"/>
              </w:rPr>
              <w:t>o</w:t>
            </w:r>
            <w:r>
              <w:rPr>
                <w:rFonts w:eastAsia="Calibri" w:cs="Calibri"/>
                <w:position w:val="1"/>
              </w:rPr>
              <w:t xml:space="preserve">f </w:t>
            </w:r>
            <w:r>
              <w:rPr>
                <w:rFonts w:eastAsia="Calibri" w:cs="Calibri"/>
                <w:spacing w:val="-2"/>
                <w:position w:val="1"/>
              </w:rPr>
              <w:t>c</w:t>
            </w:r>
            <w:r>
              <w:rPr>
                <w:rFonts w:eastAsia="Calibri" w:cs="Calibri"/>
                <w:spacing w:val="-1"/>
                <w:position w:val="1"/>
              </w:rPr>
              <w:t>o</w:t>
            </w:r>
            <w:r>
              <w:rPr>
                <w:rFonts w:eastAsia="Calibri" w:cs="Calibri"/>
                <w:spacing w:val="1"/>
                <w:position w:val="1"/>
              </w:rPr>
              <w:t>m</w:t>
            </w:r>
            <w:r>
              <w:rPr>
                <w:rFonts w:eastAsia="Calibri" w:cs="Calibri"/>
                <w:spacing w:val="-1"/>
                <w:position w:val="1"/>
              </w:rPr>
              <w:t>pu</w:t>
            </w:r>
            <w:r>
              <w:rPr>
                <w:rFonts w:eastAsia="Calibri" w:cs="Calibri"/>
                <w:position w:val="1"/>
              </w:rPr>
              <w:t>t</w:t>
            </w:r>
            <w:r>
              <w:rPr>
                <w:rFonts w:eastAsia="Calibri" w:cs="Calibri"/>
                <w:spacing w:val="1"/>
                <w:position w:val="1"/>
              </w:rPr>
              <w:t>e</w:t>
            </w:r>
            <w:r>
              <w:rPr>
                <w:rFonts w:eastAsia="Calibri" w:cs="Calibri"/>
                <w:position w:val="1"/>
              </w:rPr>
              <w:t>r la</w:t>
            </w:r>
            <w:r>
              <w:rPr>
                <w:rFonts w:eastAsia="Calibri" w:cs="Calibri"/>
                <w:spacing w:val="-1"/>
                <w:position w:val="1"/>
              </w:rPr>
              <w:t>b</w:t>
            </w:r>
            <w:r>
              <w:rPr>
                <w:rFonts w:eastAsia="Calibri" w:cs="Calibri"/>
                <w:spacing w:val="-2"/>
                <w:position w:val="1"/>
              </w:rPr>
              <w:t>s</w:t>
            </w:r>
            <w:r>
              <w:rPr>
                <w:rFonts w:eastAsia="Calibri" w:cs="Calibri"/>
                <w:position w:val="1"/>
              </w:rPr>
              <w:t>:</w:t>
            </w:r>
          </w:p>
        </w:tc>
        <w:tc>
          <w:tcPr>
            <w:tcW w:w="286" w:type="dxa"/>
            <w:tcBorders>
              <w:top w:val="single" w:sz="4" w:space="0" w:color="000000"/>
              <w:left w:val="single" w:sz="4" w:space="0" w:color="000000"/>
              <w:bottom w:val="single" w:sz="4" w:space="0" w:color="000000"/>
              <w:right w:val="nil"/>
            </w:tcBorders>
            <w:hideMark/>
          </w:tcPr>
          <w:p w:rsidR="00B5115E" w:rsidRDefault="00B5115E" w:rsidP="00B5115E">
            <w:pPr>
              <w:widowControl w:val="0"/>
              <w:spacing w:after="0" w:line="264" w:lineRule="exact"/>
              <w:ind w:left="102" w:right="-20"/>
              <w:rPr>
                <w:rFonts w:eastAsia="Calibri" w:cs="Calibri"/>
              </w:rPr>
            </w:pPr>
            <w:r>
              <w:rPr>
                <w:rFonts w:eastAsia="Calibri" w:cs="Calibri"/>
                <w:position w:val="1"/>
              </w:rPr>
              <w:t>2</w:t>
            </w:r>
          </w:p>
        </w:tc>
        <w:tc>
          <w:tcPr>
            <w:tcW w:w="1054" w:type="dxa"/>
            <w:tcBorders>
              <w:top w:val="single" w:sz="4" w:space="0" w:color="000000"/>
              <w:left w:val="nil"/>
              <w:bottom w:val="single" w:sz="4" w:space="0" w:color="000000"/>
              <w:right w:val="nil"/>
            </w:tcBorders>
          </w:tcPr>
          <w:p w:rsidR="00B5115E" w:rsidRDefault="00B5115E" w:rsidP="00B5115E">
            <w:pPr>
              <w:widowControl w:val="0"/>
            </w:pPr>
          </w:p>
        </w:tc>
        <w:tc>
          <w:tcPr>
            <w:tcW w:w="459" w:type="dxa"/>
            <w:tcBorders>
              <w:top w:val="single" w:sz="4" w:space="0" w:color="000000"/>
              <w:left w:val="nil"/>
              <w:bottom w:val="single" w:sz="4" w:space="0" w:color="000000"/>
              <w:right w:val="single" w:sz="4" w:space="0" w:color="000000"/>
            </w:tcBorders>
          </w:tcPr>
          <w:p w:rsidR="00B5115E" w:rsidRDefault="00B5115E" w:rsidP="00B5115E">
            <w:pPr>
              <w:widowControl w:val="0"/>
            </w:pP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L</w:t>
            </w:r>
            <w:r>
              <w:rPr>
                <w:rFonts w:eastAsia="Calibri" w:cs="Calibri"/>
                <w:position w:val="1"/>
              </w:rPr>
              <w:t>i</w:t>
            </w:r>
            <w:r>
              <w:rPr>
                <w:rFonts w:eastAsia="Calibri" w:cs="Calibri"/>
                <w:spacing w:val="-1"/>
                <w:position w:val="1"/>
              </w:rPr>
              <w:t>b</w:t>
            </w:r>
            <w:r>
              <w:rPr>
                <w:rFonts w:eastAsia="Calibri" w:cs="Calibri"/>
                <w:position w:val="1"/>
              </w:rPr>
              <w:t>rary</w:t>
            </w:r>
            <w:r>
              <w:rPr>
                <w:rFonts w:eastAsia="Calibri" w:cs="Calibri"/>
                <w:spacing w:val="-1"/>
                <w:position w:val="1"/>
              </w:rPr>
              <w:t xml:space="preserve"> </w:t>
            </w:r>
            <w:r>
              <w:rPr>
                <w:rFonts w:eastAsia="Calibri" w:cs="Calibri"/>
                <w:spacing w:val="1"/>
                <w:position w:val="1"/>
              </w:rPr>
              <w:t>Me</w:t>
            </w:r>
            <w:r>
              <w:rPr>
                <w:rFonts w:eastAsia="Calibri" w:cs="Calibri"/>
                <w:spacing w:val="-1"/>
                <w:position w:val="1"/>
              </w:rPr>
              <w:t>d</w:t>
            </w:r>
            <w:r>
              <w:rPr>
                <w:rFonts w:eastAsia="Calibri" w:cs="Calibri"/>
                <w:position w:val="1"/>
              </w:rPr>
              <w:t xml:space="preserve">ia </w:t>
            </w:r>
            <w:r>
              <w:rPr>
                <w:rFonts w:eastAsia="Calibri" w:cs="Calibri"/>
                <w:spacing w:val="-2"/>
                <w:position w:val="1"/>
              </w:rPr>
              <w:t>C</w:t>
            </w:r>
            <w:r>
              <w:rPr>
                <w:rFonts w:eastAsia="Calibri" w:cs="Calibri"/>
                <w:spacing w:val="1"/>
                <w:position w:val="1"/>
              </w:rPr>
              <w:t>e</w:t>
            </w:r>
            <w:r>
              <w:rPr>
                <w:rFonts w:eastAsia="Calibri" w:cs="Calibri"/>
                <w:spacing w:val="-1"/>
                <w:position w:val="1"/>
              </w:rPr>
              <w:t>n</w:t>
            </w:r>
            <w:r>
              <w:rPr>
                <w:rFonts w:eastAsia="Calibri" w:cs="Calibri"/>
                <w:position w:val="1"/>
              </w:rPr>
              <w:t>t</w:t>
            </w:r>
            <w:r>
              <w:rPr>
                <w:rFonts w:eastAsia="Calibri" w:cs="Calibri"/>
                <w:spacing w:val="1"/>
                <w:position w:val="1"/>
              </w:rPr>
              <w:t>e</w:t>
            </w:r>
            <w:r>
              <w:rPr>
                <w:rFonts w:eastAsia="Calibri" w:cs="Calibri"/>
                <w:position w:val="1"/>
              </w:rPr>
              <w:t>r</w:t>
            </w:r>
            <w:r>
              <w:rPr>
                <w:rFonts w:eastAsia="Calibri" w:cs="Calibri"/>
                <w:spacing w:val="-2"/>
                <w:position w:val="1"/>
              </w:rPr>
              <w:t xml:space="preserve"> </w:t>
            </w:r>
            <w:r>
              <w:rPr>
                <w:rFonts w:eastAsia="Calibri" w:cs="Calibri"/>
                <w:position w:val="1"/>
              </w:rPr>
              <w:t>(</w:t>
            </w:r>
            <w:r>
              <w:rPr>
                <w:rFonts w:eastAsia="Calibri" w:cs="Calibri"/>
                <w:spacing w:val="-2"/>
                <w:position w:val="1"/>
              </w:rPr>
              <w:t>L</w:t>
            </w:r>
            <w:r>
              <w:rPr>
                <w:rFonts w:eastAsia="Calibri" w:cs="Calibri"/>
                <w:spacing w:val="1"/>
                <w:position w:val="1"/>
              </w:rPr>
              <w:t>M</w:t>
            </w:r>
            <w:r>
              <w:rPr>
                <w:rFonts w:eastAsia="Calibri" w:cs="Calibri"/>
                <w:spacing w:val="-2"/>
                <w:position w:val="1"/>
              </w:rPr>
              <w:t>C</w:t>
            </w:r>
            <w:r>
              <w:rPr>
                <w:rFonts w:eastAsia="Calibri" w:cs="Calibri"/>
                <w:position w:val="1"/>
              </w:rPr>
              <w:t>)</w:t>
            </w:r>
          </w:p>
        </w:tc>
        <w:tc>
          <w:tcPr>
            <w:tcW w:w="286" w:type="dxa"/>
            <w:tcBorders>
              <w:top w:val="single" w:sz="4" w:space="0" w:color="000000"/>
              <w:left w:val="single" w:sz="4" w:space="0" w:color="000000"/>
              <w:bottom w:val="single" w:sz="4" w:space="0" w:color="000000"/>
              <w:right w:val="nil"/>
            </w:tcBorders>
          </w:tcPr>
          <w:p w:rsidR="00B5115E" w:rsidRDefault="00B5115E" w:rsidP="00B5115E">
            <w:pPr>
              <w:widowControl w:val="0"/>
            </w:pPr>
          </w:p>
        </w:tc>
        <w:tc>
          <w:tcPr>
            <w:tcW w:w="1054" w:type="dxa"/>
            <w:tcBorders>
              <w:top w:val="single" w:sz="4" w:space="0" w:color="000000"/>
              <w:left w:val="nil"/>
              <w:bottom w:val="single" w:sz="4" w:space="0" w:color="000000"/>
              <w:right w:val="nil"/>
            </w:tcBorders>
            <w:hideMark/>
          </w:tcPr>
          <w:p w:rsidR="00B5115E" w:rsidRDefault="00B5115E" w:rsidP="00B5115E">
            <w:pPr>
              <w:widowControl w:val="0"/>
              <w:spacing w:before="56" w:after="0"/>
              <w:ind w:left="66" w:right="-20"/>
              <w:rPr>
                <w:rFonts w:eastAsia="Calibri" w:cs="Calibri"/>
              </w:rPr>
            </w:pPr>
            <w:r>
              <w:rPr>
                <w:rFonts w:eastAsia="Calibri" w:cs="Calibri"/>
              </w:rPr>
              <w:t>Yes</w:t>
            </w:r>
          </w:p>
        </w:tc>
        <w:tc>
          <w:tcPr>
            <w:tcW w:w="459" w:type="dxa"/>
            <w:tcBorders>
              <w:top w:val="single" w:sz="4" w:space="0" w:color="000000"/>
              <w:left w:val="nil"/>
              <w:bottom w:val="single" w:sz="4" w:space="0" w:color="000000"/>
              <w:right w:val="single" w:sz="4" w:space="0" w:color="000000"/>
            </w:tcBorders>
            <w:hideMark/>
          </w:tcPr>
          <w:p w:rsidR="00B5115E" w:rsidRDefault="00B5115E" w:rsidP="00B5115E">
            <w:pPr>
              <w:widowControl w:val="0"/>
              <w:spacing w:before="56" w:after="0"/>
              <w:ind w:left="1" w:right="-20"/>
              <w:rPr>
                <w:rFonts w:eastAsia="Calibri" w:cs="Calibri"/>
              </w:rPr>
            </w:pPr>
            <w:r>
              <w:rPr>
                <w:rFonts w:eastAsia="Calibri" w:cs="Calibri"/>
                <w:spacing w:val="-1"/>
              </w:rPr>
              <w:t>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Pe</w:t>
            </w:r>
            <w:r>
              <w:rPr>
                <w:rFonts w:eastAsia="Calibri" w:cs="Calibri"/>
                <w:position w:val="1"/>
              </w:rPr>
              <w:t>r</w:t>
            </w:r>
            <w:r>
              <w:rPr>
                <w:rFonts w:eastAsia="Calibri" w:cs="Calibri"/>
                <w:spacing w:val="-3"/>
                <w:position w:val="1"/>
              </w:rPr>
              <w:t>f</w:t>
            </w:r>
            <w:r>
              <w:rPr>
                <w:rFonts w:eastAsia="Calibri" w:cs="Calibri"/>
                <w:spacing w:val="1"/>
                <w:position w:val="1"/>
              </w:rPr>
              <w:t>o</w:t>
            </w:r>
            <w:r>
              <w:rPr>
                <w:rFonts w:eastAsia="Calibri" w:cs="Calibri"/>
                <w:spacing w:val="-3"/>
                <w:position w:val="1"/>
              </w:rPr>
              <w:t>r</w:t>
            </w:r>
            <w:r>
              <w:rPr>
                <w:rFonts w:eastAsia="Calibri" w:cs="Calibri"/>
                <w:spacing w:val="1"/>
                <w:position w:val="1"/>
              </w:rPr>
              <w:t>m</w:t>
            </w:r>
            <w:r>
              <w:rPr>
                <w:rFonts w:eastAsia="Calibri" w:cs="Calibri"/>
                <w:position w:val="1"/>
              </w:rPr>
              <w:t>a</w:t>
            </w:r>
            <w:r>
              <w:rPr>
                <w:rFonts w:eastAsia="Calibri" w:cs="Calibri"/>
                <w:spacing w:val="-1"/>
                <w:position w:val="1"/>
              </w:rPr>
              <w:t>n</w:t>
            </w:r>
            <w:r>
              <w:rPr>
                <w:rFonts w:eastAsia="Calibri" w:cs="Calibri"/>
                <w:position w:val="1"/>
              </w:rPr>
              <w:t>c</w:t>
            </w:r>
            <w:r>
              <w:rPr>
                <w:rFonts w:eastAsia="Calibri" w:cs="Calibri"/>
                <w:spacing w:val="-2"/>
                <w:position w:val="1"/>
              </w:rPr>
              <w:t>e</w:t>
            </w:r>
            <w:r>
              <w:rPr>
                <w:rFonts w:eastAsia="Calibri" w:cs="Calibri"/>
                <w:spacing w:val="1"/>
                <w:position w:val="1"/>
              </w:rPr>
              <w:t>/D</w:t>
            </w:r>
            <w:r>
              <w:rPr>
                <w:rFonts w:eastAsia="Calibri" w:cs="Calibri"/>
                <w:position w:val="1"/>
              </w:rPr>
              <w:t>a</w:t>
            </w:r>
            <w:r>
              <w:rPr>
                <w:rFonts w:eastAsia="Calibri" w:cs="Calibri"/>
                <w:spacing w:val="-1"/>
                <w:position w:val="1"/>
              </w:rPr>
              <w:t>n</w:t>
            </w:r>
            <w:r>
              <w:rPr>
                <w:rFonts w:eastAsia="Calibri" w:cs="Calibri"/>
                <w:spacing w:val="-2"/>
                <w:position w:val="1"/>
              </w:rPr>
              <w:t>c</w:t>
            </w:r>
            <w:r>
              <w:rPr>
                <w:rFonts w:eastAsia="Calibri" w:cs="Calibri"/>
                <w:position w:val="1"/>
              </w:rPr>
              <w:t>e</w:t>
            </w:r>
            <w:r>
              <w:rPr>
                <w:rFonts w:eastAsia="Calibri" w:cs="Calibri"/>
                <w:spacing w:val="1"/>
                <w:position w:val="1"/>
              </w:rPr>
              <w:t xml:space="preserve"> </w:t>
            </w:r>
            <w:r>
              <w:rPr>
                <w:rFonts w:eastAsia="Calibri" w:cs="Calibri"/>
                <w:spacing w:val="-2"/>
                <w:position w:val="1"/>
              </w:rPr>
              <w:t>R</w:t>
            </w:r>
            <w:r>
              <w:rPr>
                <w:rFonts w:eastAsia="Calibri" w:cs="Calibri"/>
                <w:spacing w:val="-1"/>
                <w:position w:val="1"/>
              </w:rPr>
              <w:t>o</w:t>
            </w:r>
            <w:r>
              <w:rPr>
                <w:rFonts w:eastAsia="Calibri" w:cs="Calibri"/>
                <w:spacing w:val="1"/>
                <w:position w:val="1"/>
              </w:rPr>
              <w:t>o</w:t>
            </w:r>
            <w:r>
              <w:rPr>
                <w:rFonts w:eastAsia="Calibri" w:cs="Calibri"/>
                <w:position w:val="1"/>
              </w:rPr>
              <w:t>m</w:t>
            </w:r>
          </w:p>
        </w:tc>
        <w:tc>
          <w:tcPr>
            <w:tcW w:w="286" w:type="dxa"/>
            <w:tcBorders>
              <w:top w:val="single" w:sz="4" w:space="0" w:color="000000"/>
              <w:left w:val="single" w:sz="4" w:space="0" w:color="000000"/>
              <w:bottom w:val="single" w:sz="4" w:space="0" w:color="000000"/>
              <w:right w:val="nil"/>
            </w:tcBorders>
          </w:tcPr>
          <w:p w:rsidR="00B5115E" w:rsidRDefault="00B5115E" w:rsidP="00B5115E">
            <w:pPr>
              <w:widowControl w:val="0"/>
            </w:pPr>
          </w:p>
        </w:tc>
        <w:tc>
          <w:tcPr>
            <w:tcW w:w="1054" w:type="dxa"/>
            <w:tcBorders>
              <w:top w:val="single" w:sz="4" w:space="0" w:color="000000"/>
              <w:left w:val="nil"/>
              <w:bottom w:val="single" w:sz="4" w:space="0" w:color="000000"/>
              <w:right w:val="nil"/>
            </w:tcBorders>
            <w:hideMark/>
          </w:tcPr>
          <w:p w:rsidR="00B5115E" w:rsidRDefault="00B5115E" w:rsidP="00B5115E">
            <w:pPr>
              <w:widowControl w:val="0"/>
              <w:spacing w:before="56" w:after="0"/>
              <w:ind w:left="66" w:right="-20"/>
              <w:rPr>
                <w:rFonts w:eastAsia="Calibri" w:cs="Calibri"/>
              </w:rPr>
            </w:pPr>
            <w:r>
              <w:rPr>
                <w:rFonts w:eastAsia="Calibri" w:cs="Calibri"/>
              </w:rPr>
              <w:t>Yes</w:t>
            </w:r>
          </w:p>
        </w:tc>
        <w:tc>
          <w:tcPr>
            <w:tcW w:w="459" w:type="dxa"/>
            <w:tcBorders>
              <w:top w:val="single" w:sz="4" w:space="0" w:color="000000"/>
              <w:left w:val="nil"/>
              <w:bottom w:val="single" w:sz="4" w:space="0" w:color="000000"/>
              <w:right w:val="single" w:sz="4" w:space="0" w:color="000000"/>
            </w:tcBorders>
            <w:hideMark/>
          </w:tcPr>
          <w:p w:rsidR="00B5115E" w:rsidRDefault="00B5115E" w:rsidP="00B5115E">
            <w:pPr>
              <w:widowControl w:val="0"/>
              <w:spacing w:before="56" w:after="0"/>
              <w:ind w:left="1" w:right="-20"/>
              <w:rPr>
                <w:rFonts w:eastAsia="Calibri" w:cs="Calibri"/>
              </w:rPr>
            </w:pPr>
            <w:r>
              <w:rPr>
                <w:rFonts w:eastAsia="Calibri" w:cs="Calibri"/>
                <w:spacing w:val="-1"/>
              </w:rPr>
              <w:t>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Aud</w:t>
            </w:r>
            <w:r>
              <w:rPr>
                <w:rFonts w:eastAsia="Calibri" w:cs="Calibri"/>
                <w:position w:val="1"/>
              </w:rPr>
              <w:t>it</w:t>
            </w:r>
            <w:r>
              <w:rPr>
                <w:rFonts w:eastAsia="Calibri" w:cs="Calibri"/>
                <w:spacing w:val="1"/>
                <w:position w:val="1"/>
              </w:rPr>
              <w:t>o</w:t>
            </w:r>
            <w:r>
              <w:rPr>
                <w:rFonts w:eastAsia="Calibri" w:cs="Calibri"/>
                <w:position w:val="1"/>
              </w:rPr>
              <w:t>ri</w:t>
            </w:r>
            <w:r>
              <w:rPr>
                <w:rFonts w:eastAsia="Calibri" w:cs="Calibri"/>
                <w:spacing w:val="-1"/>
                <w:position w:val="1"/>
              </w:rPr>
              <w:t>u</w:t>
            </w:r>
            <w:r>
              <w:rPr>
                <w:rFonts w:eastAsia="Calibri" w:cs="Calibri"/>
                <w:position w:val="1"/>
              </w:rPr>
              <w:t>m</w:t>
            </w:r>
          </w:p>
        </w:tc>
        <w:tc>
          <w:tcPr>
            <w:tcW w:w="286" w:type="dxa"/>
            <w:tcBorders>
              <w:top w:val="single" w:sz="4" w:space="0" w:color="000000"/>
              <w:left w:val="single" w:sz="4" w:space="0" w:color="000000"/>
              <w:bottom w:val="single" w:sz="4" w:space="0" w:color="000000"/>
              <w:right w:val="nil"/>
            </w:tcBorders>
          </w:tcPr>
          <w:p w:rsidR="00B5115E" w:rsidRDefault="00B5115E" w:rsidP="00B5115E">
            <w:pPr>
              <w:widowControl w:val="0"/>
            </w:pPr>
          </w:p>
        </w:tc>
        <w:tc>
          <w:tcPr>
            <w:tcW w:w="1054" w:type="dxa"/>
            <w:tcBorders>
              <w:top w:val="single" w:sz="4" w:space="0" w:color="000000"/>
              <w:left w:val="nil"/>
              <w:bottom w:val="single" w:sz="4" w:space="0" w:color="000000"/>
              <w:right w:val="nil"/>
            </w:tcBorders>
            <w:hideMark/>
          </w:tcPr>
          <w:p w:rsidR="00B5115E" w:rsidRDefault="00B5115E" w:rsidP="00B5115E">
            <w:pPr>
              <w:widowControl w:val="0"/>
              <w:spacing w:before="56" w:after="0"/>
              <w:ind w:left="66" w:right="-20"/>
              <w:rPr>
                <w:rFonts w:eastAsia="Calibri" w:cs="Calibri"/>
              </w:rPr>
            </w:pPr>
            <w:r>
              <w:rPr>
                <w:rFonts w:eastAsia="Calibri" w:cs="Calibri"/>
              </w:rPr>
              <w:t>Yes</w:t>
            </w:r>
          </w:p>
        </w:tc>
        <w:tc>
          <w:tcPr>
            <w:tcW w:w="459" w:type="dxa"/>
            <w:tcBorders>
              <w:top w:val="single" w:sz="4" w:space="0" w:color="000000"/>
              <w:left w:val="nil"/>
              <w:bottom w:val="single" w:sz="4" w:space="0" w:color="000000"/>
              <w:right w:val="single" w:sz="4" w:space="0" w:color="000000"/>
            </w:tcBorders>
            <w:hideMark/>
          </w:tcPr>
          <w:p w:rsidR="00B5115E" w:rsidRDefault="00B5115E" w:rsidP="00B5115E">
            <w:pPr>
              <w:widowControl w:val="0"/>
              <w:spacing w:before="56" w:after="0"/>
              <w:ind w:left="1" w:right="-20"/>
              <w:rPr>
                <w:rFonts w:eastAsia="Calibri" w:cs="Calibri"/>
              </w:rPr>
            </w:pPr>
            <w:r>
              <w:rPr>
                <w:rFonts w:eastAsia="Calibri" w:cs="Calibri"/>
                <w:spacing w:val="-1"/>
              </w:rPr>
              <w:t>N</w:t>
            </w:r>
            <w:r>
              <w:rPr>
                <w:rFonts w:eastAsia="Calibri" w:cs="Calibri"/>
              </w:rPr>
              <w:t>o</w:t>
            </w:r>
          </w:p>
        </w:tc>
      </w:tr>
      <w:tr w:rsidR="00B5115E" w:rsidTr="00B5115E">
        <w:trPr>
          <w:trHeight w:val="398"/>
        </w:trPr>
        <w:tc>
          <w:tcPr>
            <w:tcW w:w="9360" w:type="dxa"/>
            <w:gridSpan w:val="4"/>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position w:val="1"/>
              </w:rPr>
              <w:t>Ot</w:t>
            </w:r>
            <w:r>
              <w:rPr>
                <w:rFonts w:eastAsia="Calibri" w:cs="Calibri"/>
                <w:spacing w:val="-1"/>
                <w:position w:val="1"/>
              </w:rPr>
              <w:t>h</w:t>
            </w:r>
            <w:r>
              <w:rPr>
                <w:rFonts w:eastAsia="Calibri" w:cs="Calibri"/>
                <w:spacing w:val="1"/>
                <w:position w:val="1"/>
              </w:rPr>
              <w:t>e</w:t>
            </w:r>
            <w:r>
              <w:rPr>
                <w:rFonts w:eastAsia="Calibri" w:cs="Calibri"/>
                <w:position w:val="1"/>
              </w:rPr>
              <w:t>r (li</w:t>
            </w:r>
            <w:r>
              <w:rPr>
                <w:rFonts w:eastAsia="Calibri" w:cs="Calibri"/>
                <w:spacing w:val="-2"/>
                <w:position w:val="1"/>
              </w:rPr>
              <w:t>s</w:t>
            </w:r>
            <w:r>
              <w:rPr>
                <w:rFonts w:eastAsia="Calibri" w:cs="Calibri"/>
                <w:position w:val="1"/>
              </w:rPr>
              <w:t>t</w:t>
            </w:r>
            <w:r>
              <w:rPr>
                <w:rFonts w:eastAsia="Calibri" w:cs="Calibri"/>
                <w:spacing w:val="1"/>
                <w:position w:val="1"/>
              </w:rPr>
              <w:t xml:space="preserve"> </w:t>
            </w:r>
            <w:r>
              <w:rPr>
                <w:rFonts w:eastAsia="Calibri" w:cs="Calibri"/>
                <w:spacing w:val="-3"/>
                <w:position w:val="1"/>
              </w:rPr>
              <w:t>r</w:t>
            </w:r>
            <w:r>
              <w:rPr>
                <w:rFonts w:eastAsia="Calibri" w:cs="Calibri"/>
                <w:spacing w:val="1"/>
                <w:position w:val="1"/>
              </w:rPr>
              <w:t>o</w:t>
            </w:r>
            <w:r>
              <w:rPr>
                <w:rFonts w:eastAsia="Calibri" w:cs="Calibri"/>
                <w:spacing w:val="-1"/>
                <w:position w:val="1"/>
              </w:rPr>
              <w:t>o</w:t>
            </w:r>
            <w:r>
              <w:rPr>
                <w:rFonts w:eastAsia="Calibri" w:cs="Calibri"/>
                <w:position w:val="1"/>
              </w:rPr>
              <w:t>m</w:t>
            </w:r>
            <w:r>
              <w:rPr>
                <w:rFonts w:eastAsia="Calibri" w:cs="Calibri"/>
                <w:spacing w:val="-1"/>
                <w:position w:val="1"/>
              </w:rPr>
              <w:t xml:space="preserve"> </w:t>
            </w:r>
            <w:r>
              <w:rPr>
                <w:rFonts w:eastAsia="Calibri" w:cs="Calibri"/>
                <w:position w:val="1"/>
              </w:rPr>
              <w:t>t</w:t>
            </w:r>
            <w:r>
              <w:rPr>
                <w:rFonts w:eastAsia="Calibri" w:cs="Calibri"/>
                <w:spacing w:val="1"/>
                <w:position w:val="1"/>
              </w:rPr>
              <w:t>y</w:t>
            </w:r>
            <w:r>
              <w:rPr>
                <w:rFonts w:eastAsia="Calibri" w:cs="Calibri"/>
                <w:spacing w:val="-1"/>
                <w:position w:val="1"/>
              </w:rPr>
              <w:t>p</w:t>
            </w:r>
            <w:r>
              <w:rPr>
                <w:rFonts w:eastAsia="Calibri" w:cs="Calibri"/>
                <w:position w:val="1"/>
              </w:rPr>
              <w:t>e</w:t>
            </w:r>
            <w:r>
              <w:rPr>
                <w:rFonts w:eastAsia="Calibri" w:cs="Calibri"/>
                <w:spacing w:val="-1"/>
                <w:position w:val="1"/>
              </w:rPr>
              <w:t xml:space="preserve"> </w:t>
            </w:r>
            <w:r>
              <w:rPr>
                <w:rFonts w:eastAsia="Calibri" w:cs="Calibri"/>
                <w:position w:val="1"/>
              </w:rPr>
              <w:t>a</w:t>
            </w:r>
            <w:r>
              <w:rPr>
                <w:rFonts w:eastAsia="Calibri" w:cs="Calibri"/>
                <w:spacing w:val="-1"/>
                <w:position w:val="1"/>
              </w:rPr>
              <w:t>n</w:t>
            </w:r>
            <w:r>
              <w:rPr>
                <w:rFonts w:eastAsia="Calibri" w:cs="Calibri"/>
                <w:position w:val="1"/>
              </w:rPr>
              <w:t xml:space="preserve">d </w:t>
            </w:r>
            <w:r>
              <w:rPr>
                <w:rFonts w:eastAsia="Calibri" w:cs="Calibri"/>
                <w:spacing w:val="-3"/>
                <w:position w:val="1"/>
              </w:rPr>
              <w:t>n</w:t>
            </w:r>
            <w:r>
              <w:rPr>
                <w:rFonts w:eastAsia="Calibri" w:cs="Calibri"/>
                <w:spacing w:val="-1"/>
                <w:position w:val="1"/>
              </w:rPr>
              <w:t>u</w:t>
            </w:r>
            <w:r>
              <w:rPr>
                <w:rFonts w:eastAsia="Calibri" w:cs="Calibri"/>
                <w:spacing w:val="1"/>
                <w:position w:val="1"/>
              </w:rPr>
              <w:t>m</w:t>
            </w:r>
            <w:r>
              <w:rPr>
                <w:rFonts w:eastAsia="Calibri" w:cs="Calibri"/>
                <w:spacing w:val="-1"/>
                <w:position w:val="1"/>
              </w:rPr>
              <w:t>b</w:t>
            </w:r>
            <w:r>
              <w:rPr>
                <w:rFonts w:eastAsia="Calibri" w:cs="Calibri"/>
                <w:spacing w:val="1"/>
                <w:position w:val="1"/>
              </w:rPr>
              <w:t>e</w:t>
            </w:r>
            <w:r>
              <w:rPr>
                <w:rFonts w:eastAsia="Calibri" w:cs="Calibri"/>
                <w:position w:val="1"/>
              </w:rPr>
              <w:t>r</w:t>
            </w:r>
            <w:r>
              <w:rPr>
                <w:rFonts w:eastAsia="Calibri" w:cs="Calibri"/>
                <w:spacing w:val="-2"/>
                <w:position w:val="1"/>
              </w:rPr>
              <w:t>)</w:t>
            </w:r>
            <w:r>
              <w:rPr>
                <w:rFonts w:eastAsia="Calibri" w:cs="Calibri"/>
                <w:position w:val="1"/>
              </w:rPr>
              <w:t>:</w:t>
            </w:r>
          </w:p>
        </w:tc>
      </w:tr>
    </w:tbl>
    <w:p w:rsidR="00B5115E" w:rsidRDefault="00B5115E" w:rsidP="00B5115E">
      <w:pPr>
        <w:spacing w:before="5" w:after="0" w:line="170" w:lineRule="exact"/>
        <w:rPr>
          <w:sz w:val="17"/>
          <w:szCs w:val="17"/>
        </w:rPr>
      </w:pPr>
    </w:p>
    <w:p w:rsidR="00B5115E" w:rsidRDefault="00B5115E" w:rsidP="00B5115E">
      <w:pPr>
        <w:spacing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7560"/>
        <w:gridCol w:w="991"/>
        <w:gridCol w:w="809"/>
      </w:tblGrid>
      <w:tr w:rsidR="00B5115E" w:rsidTr="00B5115E">
        <w:trPr>
          <w:trHeight w:val="398"/>
        </w:trPr>
        <w:tc>
          <w:tcPr>
            <w:tcW w:w="9360" w:type="dxa"/>
            <w:gridSpan w:val="3"/>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2752" w:right="-20"/>
              <w:rPr>
                <w:rFonts w:eastAsia="Calibri" w:cs="Calibri"/>
              </w:rPr>
            </w:pPr>
            <w:r>
              <w:rPr>
                <w:rFonts w:eastAsia="Calibri" w:cs="Calibri"/>
                <w:b/>
                <w:bCs/>
                <w:position w:val="1"/>
              </w:rPr>
              <w:t>P</w:t>
            </w:r>
            <w:r>
              <w:rPr>
                <w:rFonts w:eastAsia="Calibri" w:cs="Calibri"/>
                <w:b/>
                <w:bCs/>
                <w:spacing w:val="-1"/>
                <w:position w:val="1"/>
              </w:rPr>
              <w:t>h</w:t>
            </w:r>
            <w:r>
              <w:rPr>
                <w:rFonts w:eastAsia="Calibri" w:cs="Calibri"/>
                <w:b/>
                <w:bCs/>
                <w:spacing w:val="1"/>
                <w:position w:val="1"/>
              </w:rPr>
              <w:t>y</w:t>
            </w:r>
            <w:r>
              <w:rPr>
                <w:rFonts w:eastAsia="Calibri" w:cs="Calibri"/>
                <w:b/>
                <w:bCs/>
                <w:spacing w:val="-2"/>
                <w:position w:val="1"/>
              </w:rPr>
              <w:t>s</w:t>
            </w:r>
            <w:r>
              <w:rPr>
                <w:rFonts w:eastAsia="Calibri" w:cs="Calibri"/>
                <w:b/>
                <w:bCs/>
                <w:spacing w:val="1"/>
                <w:position w:val="1"/>
              </w:rPr>
              <w:t>ic</w:t>
            </w:r>
            <w:r>
              <w:rPr>
                <w:rFonts w:eastAsia="Calibri" w:cs="Calibri"/>
                <w:b/>
                <w:bCs/>
                <w:spacing w:val="-1"/>
                <w:position w:val="1"/>
              </w:rPr>
              <w:t>a</w:t>
            </w:r>
            <w:r>
              <w:rPr>
                <w:rFonts w:eastAsia="Calibri" w:cs="Calibri"/>
                <w:b/>
                <w:bCs/>
                <w:position w:val="1"/>
              </w:rPr>
              <w:t>l</w:t>
            </w:r>
            <w:r>
              <w:rPr>
                <w:rFonts w:eastAsia="Calibri" w:cs="Calibri"/>
                <w:b/>
                <w:bCs/>
                <w:spacing w:val="-1"/>
                <w:position w:val="1"/>
              </w:rPr>
              <w:t xml:space="preserve"> </w:t>
            </w:r>
            <w:r>
              <w:rPr>
                <w:rFonts w:eastAsia="Calibri" w:cs="Calibri"/>
                <w:b/>
                <w:bCs/>
                <w:position w:val="1"/>
              </w:rPr>
              <w:t>E</w:t>
            </w:r>
            <w:r>
              <w:rPr>
                <w:rFonts w:eastAsia="Calibri" w:cs="Calibri"/>
                <w:b/>
                <w:bCs/>
                <w:spacing w:val="-1"/>
                <w:position w:val="1"/>
              </w:rPr>
              <w:t>du</w:t>
            </w:r>
            <w:r>
              <w:rPr>
                <w:rFonts w:eastAsia="Calibri" w:cs="Calibri"/>
                <w:b/>
                <w:bCs/>
                <w:spacing w:val="1"/>
                <w:position w:val="1"/>
              </w:rPr>
              <w:t>c</w:t>
            </w:r>
            <w:r>
              <w:rPr>
                <w:rFonts w:eastAsia="Calibri" w:cs="Calibri"/>
                <w:b/>
                <w:bCs/>
                <w:spacing w:val="-1"/>
                <w:position w:val="1"/>
              </w:rPr>
              <w:t>a</w:t>
            </w:r>
            <w:r>
              <w:rPr>
                <w:rFonts w:eastAsia="Calibri" w:cs="Calibri"/>
                <w:b/>
                <w:bCs/>
                <w:spacing w:val="-2"/>
                <w:position w:val="1"/>
              </w:rPr>
              <w:t>t</w:t>
            </w:r>
            <w:r>
              <w:rPr>
                <w:rFonts w:eastAsia="Calibri" w:cs="Calibri"/>
                <w:b/>
                <w:bCs/>
                <w:spacing w:val="1"/>
                <w:position w:val="1"/>
              </w:rPr>
              <w:t>i</w:t>
            </w:r>
            <w:r>
              <w:rPr>
                <w:rFonts w:eastAsia="Calibri" w:cs="Calibri"/>
                <w:b/>
                <w:bCs/>
                <w:spacing w:val="-1"/>
                <w:position w:val="1"/>
              </w:rPr>
              <w:t>on</w:t>
            </w:r>
            <w:r>
              <w:rPr>
                <w:rFonts w:eastAsia="Calibri" w:cs="Calibri"/>
                <w:b/>
                <w:bCs/>
                <w:spacing w:val="1"/>
                <w:position w:val="1"/>
              </w:rPr>
              <w:t>/A</w:t>
            </w:r>
            <w:r>
              <w:rPr>
                <w:rFonts w:eastAsia="Calibri" w:cs="Calibri"/>
                <w:b/>
                <w:bCs/>
                <w:position w:val="1"/>
              </w:rPr>
              <w:t>t</w:t>
            </w:r>
            <w:r>
              <w:rPr>
                <w:rFonts w:eastAsia="Calibri" w:cs="Calibri"/>
                <w:b/>
                <w:bCs/>
                <w:spacing w:val="-3"/>
                <w:position w:val="1"/>
              </w:rPr>
              <w:t>h</w:t>
            </w:r>
            <w:r>
              <w:rPr>
                <w:rFonts w:eastAsia="Calibri" w:cs="Calibri"/>
                <w:b/>
                <w:bCs/>
                <w:spacing w:val="1"/>
                <w:position w:val="1"/>
              </w:rPr>
              <w:t>l</w:t>
            </w:r>
            <w:r>
              <w:rPr>
                <w:rFonts w:eastAsia="Calibri" w:cs="Calibri"/>
                <w:b/>
                <w:bCs/>
                <w:spacing w:val="-1"/>
                <w:position w:val="1"/>
              </w:rPr>
              <w:t>e</w:t>
            </w:r>
            <w:r>
              <w:rPr>
                <w:rFonts w:eastAsia="Calibri" w:cs="Calibri"/>
                <w:b/>
                <w:bCs/>
                <w:position w:val="1"/>
              </w:rPr>
              <w:t>t</w:t>
            </w:r>
            <w:r>
              <w:rPr>
                <w:rFonts w:eastAsia="Calibri" w:cs="Calibri"/>
                <w:b/>
                <w:bCs/>
                <w:spacing w:val="-1"/>
                <w:position w:val="1"/>
              </w:rPr>
              <w:t>i</w:t>
            </w:r>
            <w:r>
              <w:rPr>
                <w:rFonts w:eastAsia="Calibri" w:cs="Calibri"/>
                <w:b/>
                <w:bCs/>
                <w:position w:val="1"/>
              </w:rPr>
              <w:t>c</w:t>
            </w:r>
            <w:r>
              <w:rPr>
                <w:rFonts w:eastAsia="Calibri" w:cs="Calibri"/>
                <w:b/>
                <w:bCs/>
                <w:spacing w:val="2"/>
                <w:position w:val="1"/>
              </w:rPr>
              <w:t xml:space="preserve"> </w:t>
            </w:r>
            <w:r>
              <w:rPr>
                <w:rFonts w:eastAsia="Calibri" w:cs="Calibri"/>
                <w:b/>
                <w:bCs/>
                <w:position w:val="1"/>
              </w:rPr>
              <w:t>R</w:t>
            </w:r>
            <w:r>
              <w:rPr>
                <w:rFonts w:eastAsia="Calibri" w:cs="Calibri"/>
                <w:b/>
                <w:bCs/>
                <w:spacing w:val="-1"/>
                <w:position w:val="1"/>
              </w:rPr>
              <w:t>equi</w:t>
            </w:r>
            <w:r>
              <w:rPr>
                <w:rFonts w:eastAsia="Calibri" w:cs="Calibri"/>
                <w:b/>
                <w:bCs/>
                <w:spacing w:val="1"/>
                <w:position w:val="1"/>
              </w:rPr>
              <w:t>r</w:t>
            </w:r>
            <w:r>
              <w:rPr>
                <w:rFonts w:eastAsia="Calibri" w:cs="Calibri"/>
                <w:b/>
                <w:bCs/>
                <w:spacing w:val="-1"/>
                <w:position w:val="1"/>
              </w:rPr>
              <w:t>e</w:t>
            </w:r>
            <w:r>
              <w:rPr>
                <w:rFonts w:eastAsia="Calibri" w:cs="Calibri"/>
                <w:b/>
                <w:bCs/>
                <w:position w:val="1"/>
              </w:rPr>
              <w:t>m</w:t>
            </w:r>
            <w:r>
              <w:rPr>
                <w:rFonts w:eastAsia="Calibri" w:cs="Calibri"/>
                <w:b/>
                <w:bCs/>
                <w:spacing w:val="-1"/>
                <w:position w:val="1"/>
              </w:rPr>
              <w:t>en</w:t>
            </w:r>
            <w:r>
              <w:rPr>
                <w:rFonts w:eastAsia="Calibri" w:cs="Calibri"/>
                <w:b/>
                <w:bCs/>
                <w:position w:val="1"/>
              </w:rPr>
              <w:t>ts</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position w:val="1"/>
              </w:rPr>
              <w:t>G</w:t>
            </w:r>
            <w:r>
              <w:rPr>
                <w:rFonts w:eastAsia="Calibri" w:cs="Calibri"/>
                <w:spacing w:val="1"/>
                <w:position w:val="1"/>
              </w:rPr>
              <w:t>ym</w:t>
            </w:r>
            <w:r>
              <w:rPr>
                <w:rFonts w:eastAsia="Calibri" w:cs="Calibri"/>
                <w:spacing w:val="-1"/>
                <w:position w:val="1"/>
              </w:rPr>
              <w:t>n</w:t>
            </w:r>
            <w:r>
              <w:rPr>
                <w:rFonts w:eastAsia="Calibri" w:cs="Calibri"/>
                <w:spacing w:val="-3"/>
                <w:position w:val="1"/>
              </w:rPr>
              <w:t>a</w:t>
            </w:r>
            <w:r>
              <w:rPr>
                <w:rFonts w:eastAsia="Calibri" w:cs="Calibri"/>
                <w:position w:val="1"/>
              </w:rPr>
              <w:t>si</w:t>
            </w:r>
            <w:r>
              <w:rPr>
                <w:rFonts w:eastAsia="Calibri" w:cs="Calibri"/>
                <w:spacing w:val="-1"/>
                <w:position w:val="1"/>
              </w:rPr>
              <w:t>u</w:t>
            </w:r>
            <w:r>
              <w:rPr>
                <w:rFonts w:eastAsia="Calibri" w:cs="Calibri"/>
                <w:position w:val="1"/>
              </w:rPr>
              <w:t>m</w:t>
            </w:r>
          </w:p>
        </w:tc>
        <w:tc>
          <w:tcPr>
            <w:tcW w:w="9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10" w:right="271"/>
              <w:jc w:val="center"/>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45" w:right="-20"/>
              <w:rPr>
                <w:rFonts w:eastAsia="Calibri" w:cs="Calibri"/>
              </w:rPr>
            </w:pPr>
            <w:r>
              <w:rPr>
                <w:rFonts w:eastAsia="Calibri" w:cs="Calibri"/>
                <w:spacing w:val="-1"/>
              </w:rPr>
              <w:t>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Lo</w:t>
            </w:r>
            <w:r>
              <w:rPr>
                <w:rFonts w:eastAsia="Calibri" w:cs="Calibri"/>
                <w:spacing w:val="-2"/>
                <w:position w:val="1"/>
              </w:rPr>
              <w:t>c</w:t>
            </w:r>
            <w:r>
              <w:rPr>
                <w:rFonts w:eastAsia="Calibri" w:cs="Calibri"/>
                <w:position w:val="1"/>
              </w:rPr>
              <w:t>k</w:t>
            </w:r>
            <w:r>
              <w:rPr>
                <w:rFonts w:eastAsia="Calibri" w:cs="Calibri"/>
                <w:spacing w:val="1"/>
                <w:position w:val="1"/>
              </w:rPr>
              <w:t>e</w:t>
            </w:r>
            <w:r>
              <w:rPr>
                <w:rFonts w:eastAsia="Calibri" w:cs="Calibri"/>
                <w:position w:val="1"/>
              </w:rPr>
              <w:t>r</w:t>
            </w:r>
            <w:r>
              <w:rPr>
                <w:rFonts w:eastAsia="Calibri" w:cs="Calibri"/>
                <w:spacing w:val="-2"/>
                <w:position w:val="1"/>
              </w:rPr>
              <w:t xml:space="preserve"> </w:t>
            </w:r>
            <w:r>
              <w:rPr>
                <w:rFonts w:eastAsia="Calibri" w:cs="Calibri"/>
                <w:position w:val="1"/>
              </w:rPr>
              <w:t>R</w:t>
            </w:r>
            <w:r>
              <w:rPr>
                <w:rFonts w:eastAsia="Calibri" w:cs="Calibri"/>
                <w:spacing w:val="-1"/>
                <w:position w:val="1"/>
              </w:rPr>
              <w:t>oo</w:t>
            </w:r>
            <w:r>
              <w:rPr>
                <w:rFonts w:eastAsia="Calibri" w:cs="Calibri"/>
                <w:spacing w:val="1"/>
                <w:position w:val="1"/>
              </w:rPr>
              <w:t>m</w:t>
            </w:r>
            <w:r>
              <w:rPr>
                <w:rFonts w:eastAsia="Calibri" w:cs="Calibri"/>
                <w:position w:val="1"/>
              </w:rPr>
              <w:t>s</w:t>
            </w:r>
          </w:p>
        </w:tc>
        <w:tc>
          <w:tcPr>
            <w:tcW w:w="9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10" w:right="271"/>
              <w:jc w:val="center"/>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45" w:right="-20"/>
              <w:rPr>
                <w:rFonts w:eastAsia="Calibri" w:cs="Calibri"/>
              </w:rPr>
            </w:pPr>
            <w:r>
              <w:rPr>
                <w:rFonts w:eastAsia="Calibri" w:cs="Calibri"/>
                <w:spacing w:val="-1"/>
              </w:rPr>
              <w:t>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position w:val="1"/>
              </w:rPr>
              <w:t>Wei</w:t>
            </w:r>
            <w:r>
              <w:rPr>
                <w:rFonts w:eastAsia="Calibri" w:cs="Calibri"/>
                <w:spacing w:val="-1"/>
                <w:position w:val="1"/>
              </w:rPr>
              <w:t>gh</w:t>
            </w:r>
            <w:r>
              <w:rPr>
                <w:rFonts w:eastAsia="Calibri" w:cs="Calibri"/>
                <w:position w:val="1"/>
              </w:rPr>
              <w:t>t</w:t>
            </w:r>
            <w:r>
              <w:rPr>
                <w:rFonts w:eastAsia="Calibri" w:cs="Calibri"/>
                <w:spacing w:val="1"/>
                <w:position w:val="1"/>
              </w:rPr>
              <w:t xml:space="preserve"> </w:t>
            </w:r>
            <w:r>
              <w:rPr>
                <w:rFonts w:eastAsia="Calibri" w:cs="Calibri"/>
                <w:spacing w:val="-2"/>
                <w:position w:val="1"/>
              </w:rPr>
              <w:t>R</w:t>
            </w:r>
            <w:r>
              <w:rPr>
                <w:rFonts w:eastAsia="Calibri" w:cs="Calibri"/>
                <w:spacing w:val="-1"/>
                <w:position w:val="1"/>
              </w:rPr>
              <w:t>o</w:t>
            </w:r>
            <w:r>
              <w:rPr>
                <w:rFonts w:eastAsia="Calibri" w:cs="Calibri"/>
                <w:spacing w:val="1"/>
                <w:position w:val="1"/>
              </w:rPr>
              <w:t>o</w:t>
            </w:r>
            <w:r>
              <w:rPr>
                <w:rFonts w:eastAsia="Calibri" w:cs="Calibri"/>
                <w:position w:val="1"/>
              </w:rPr>
              <w:t>m</w:t>
            </w:r>
          </w:p>
        </w:tc>
        <w:tc>
          <w:tcPr>
            <w:tcW w:w="9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10" w:right="271"/>
              <w:jc w:val="center"/>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45" w:right="-20"/>
              <w:rPr>
                <w:rFonts w:eastAsia="Calibri" w:cs="Calibri"/>
              </w:rPr>
            </w:pPr>
            <w:r>
              <w:rPr>
                <w:rFonts w:eastAsia="Calibri" w:cs="Calibri"/>
                <w:spacing w:val="-1"/>
              </w:rPr>
              <w:t>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F</w:t>
            </w:r>
            <w:r>
              <w:rPr>
                <w:rFonts w:eastAsia="Calibri" w:cs="Calibri"/>
                <w:position w:val="1"/>
              </w:rPr>
              <w:t>iel</w:t>
            </w:r>
            <w:r>
              <w:rPr>
                <w:rFonts w:eastAsia="Calibri" w:cs="Calibri"/>
                <w:spacing w:val="-1"/>
                <w:position w:val="1"/>
              </w:rPr>
              <w:t>d</w:t>
            </w:r>
            <w:r>
              <w:rPr>
                <w:rFonts w:eastAsia="Calibri" w:cs="Calibri"/>
                <w:position w:val="1"/>
              </w:rPr>
              <w:t>(s)</w:t>
            </w:r>
            <w:r>
              <w:rPr>
                <w:rFonts w:eastAsia="Calibri" w:cs="Calibri"/>
                <w:spacing w:val="1"/>
                <w:position w:val="1"/>
              </w:rPr>
              <w:t xml:space="preserve"> </w:t>
            </w:r>
            <w:r>
              <w:rPr>
                <w:rFonts w:eastAsia="Calibri" w:cs="Calibri"/>
                <w:position w:val="1"/>
              </w:rPr>
              <w:t>–</w:t>
            </w:r>
            <w:r>
              <w:rPr>
                <w:rFonts w:eastAsia="Calibri" w:cs="Calibri"/>
                <w:spacing w:val="-1"/>
                <w:position w:val="1"/>
              </w:rPr>
              <w:t xml:space="preserve"> </w:t>
            </w:r>
            <w:r>
              <w:rPr>
                <w:rFonts w:eastAsia="Calibri" w:cs="Calibri"/>
                <w:position w:val="1"/>
              </w:rPr>
              <w:t>s</w:t>
            </w:r>
            <w:r>
              <w:rPr>
                <w:rFonts w:eastAsia="Calibri" w:cs="Calibri"/>
                <w:spacing w:val="-1"/>
                <w:position w:val="1"/>
              </w:rPr>
              <w:t>o</w:t>
            </w:r>
            <w:r>
              <w:rPr>
                <w:rFonts w:eastAsia="Calibri" w:cs="Calibri"/>
                <w:position w:val="1"/>
              </w:rPr>
              <w:t>cc</w:t>
            </w:r>
            <w:r>
              <w:rPr>
                <w:rFonts w:eastAsia="Calibri" w:cs="Calibri"/>
                <w:spacing w:val="1"/>
                <w:position w:val="1"/>
              </w:rPr>
              <w:t>e</w:t>
            </w:r>
            <w:r>
              <w:rPr>
                <w:rFonts w:eastAsia="Calibri" w:cs="Calibri"/>
                <w:position w:val="1"/>
              </w:rPr>
              <w:t>r,</w:t>
            </w:r>
            <w:r>
              <w:rPr>
                <w:rFonts w:eastAsia="Calibri" w:cs="Calibri"/>
                <w:spacing w:val="-2"/>
                <w:position w:val="1"/>
              </w:rPr>
              <w:t xml:space="preserve"> </w:t>
            </w:r>
            <w:r>
              <w:rPr>
                <w:rFonts w:eastAsia="Calibri" w:cs="Calibri"/>
                <w:position w:val="1"/>
              </w:rPr>
              <w:t>f</w:t>
            </w:r>
            <w:r>
              <w:rPr>
                <w:rFonts w:eastAsia="Calibri" w:cs="Calibri"/>
                <w:spacing w:val="-1"/>
                <w:position w:val="1"/>
              </w:rPr>
              <w:t>o</w:t>
            </w:r>
            <w:r>
              <w:rPr>
                <w:rFonts w:eastAsia="Calibri" w:cs="Calibri"/>
                <w:spacing w:val="1"/>
                <w:position w:val="1"/>
              </w:rPr>
              <w:t>o</w:t>
            </w:r>
            <w:r>
              <w:rPr>
                <w:rFonts w:eastAsia="Calibri" w:cs="Calibri"/>
                <w:position w:val="1"/>
              </w:rPr>
              <w:t>t</w:t>
            </w:r>
            <w:r>
              <w:rPr>
                <w:rFonts w:eastAsia="Calibri" w:cs="Calibri"/>
                <w:spacing w:val="-1"/>
                <w:position w:val="1"/>
              </w:rPr>
              <w:t>b</w:t>
            </w:r>
            <w:r>
              <w:rPr>
                <w:rFonts w:eastAsia="Calibri" w:cs="Calibri"/>
                <w:position w:val="1"/>
              </w:rPr>
              <w:t>all,</w:t>
            </w:r>
            <w:r>
              <w:rPr>
                <w:rFonts w:eastAsia="Calibri" w:cs="Calibri"/>
                <w:spacing w:val="-2"/>
                <w:position w:val="1"/>
              </w:rPr>
              <w:t xml:space="preserve"> </w:t>
            </w:r>
            <w:r>
              <w:rPr>
                <w:rFonts w:eastAsia="Calibri" w:cs="Calibri"/>
                <w:spacing w:val="1"/>
                <w:position w:val="1"/>
              </w:rPr>
              <w:t>m</w:t>
            </w:r>
            <w:r>
              <w:rPr>
                <w:rFonts w:eastAsia="Calibri" w:cs="Calibri"/>
                <w:spacing w:val="-1"/>
                <w:position w:val="1"/>
              </w:rPr>
              <w:t>u</w:t>
            </w:r>
            <w:r>
              <w:rPr>
                <w:rFonts w:eastAsia="Calibri" w:cs="Calibri"/>
                <w:position w:val="1"/>
              </w:rPr>
              <w:t>lti</w:t>
            </w:r>
            <w:r>
              <w:rPr>
                <w:rFonts w:eastAsia="Calibri" w:cs="Calibri"/>
                <w:spacing w:val="-1"/>
                <w:position w:val="1"/>
              </w:rPr>
              <w:t>pu</w:t>
            </w:r>
            <w:r>
              <w:rPr>
                <w:rFonts w:eastAsia="Calibri" w:cs="Calibri"/>
                <w:position w:val="1"/>
              </w:rPr>
              <w:t>r</w:t>
            </w:r>
            <w:r>
              <w:rPr>
                <w:rFonts w:eastAsia="Calibri" w:cs="Calibri"/>
                <w:spacing w:val="-1"/>
                <w:position w:val="1"/>
              </w:rPr>
              <w:t>p</w:t>
            </w:r>
            <w:r>
              <w:rPr>
                <w:rFonts w:eastAsia="Calibri" w:cs="Calibri"/>
                <w:spacing w:val="1"/>
                <w:position w:val="1"/>
              </w:rPr>
              <w:t>o</w:t>
            </w:r>
            <w:r>
              <w:rPr>
                <w:rFonts w:eastAsia="Calibri" w:cs="Calibri"/>
                <w:spacing w:val="-2"/>
                <w:position w:val="1"/>
              </w:rPr>
              <w:t>s</w:t>
            </w:r>
            <w:r>
              <w:rPr>
                <w:rFonts w:eastAsia="Calibri" w:cs="Calibri"/>
                <w:position w:val="1"/>
              </w:rPr>
              <w:t>e</w:t>
            </w:r>
          </w:p>
        </w:tc>
        <w:tc>
          <w:tcPr>
            <w:tcW w:w="9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10" w:right="271"/>
              <w:jc w:val="center"/>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45" w:right="-20"/>
              <w:rPr>
                <w:rFonts w:eastAsia="Calibri" w:cs="Calibri"/>
              </w:rPr>
            </w:pPr>
            <w:r>
              <w:rPr>
                <w:rFonts w:eastAsia="Calibri" w:cs="Calibri"/>
                <w:spacing w:val="-1"/>
              </w:rPr>
              <w:t>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position w:val="1"/>
              </w:rPr>
              <w:t>Bas</w:t>
            </w:r>
            <w:r>
              <w:rPr>
                <w:rFonts w:eastAsia="Calibri" w:cs="Calibri"/>
                <w:spacing w:val="1"/>
                <w:position w:val="1"/>
              </w:rPr>
              <w:t>e</w:t>
            </w:r>
            <w:r>
              <w:rPr>
                <w:rFonts w:eastAsia="Calibri" w:cs="Calibri"/>
                <w:spacing w:val="-1"/>
                <w:position w:val="1"/>
              </w:rPr>
              <w:t>b</w:t>
            </w:r>
            <w:r>
              <w:rPr>
                <w:rFonts w:eastAsia="Calibri" w:cs="Calibri"/>
                <w:position w:val="1"/>
              </w:rPr>
              <w:t xml:space="preserve">all </w:t>
            </w:r>
            <w:r>
              <w:rPr>
                <w:rFonts w:eastAsia="Calibri" w:cs="Calibri"/>
                <w:spacing w:val="-1"/>
                <w:position w:val="1"/>
              </w:rPr>
              <w:t>F</w:t>
            </w:r>
            <w:r>
              <w:rPr>
                <w:rFonts w:eastAsia="Calibri" w:cs="Calibri"/>
                <w:position w:val="1"/>
              </w:rPr>
              <w:t>ield</w:t>
            </w:r>
          </w:p>
        </w:tc>
        <w:tc>
          <w:tcPr>
            <w:tcW w:w="9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10" w:right="271"/>
              <w:jc w:val="center"/>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45" w:right="-20"/>
              <w:rPr>
                <w:rFonts w:eastAsia="Calibri" w:cs="Calibri"/>
              </w:rPr>
            </w:pPr>
            <w:r>
              <w:rPr>
                <w:rFonts w:eastAsia="Calibri" w:cs="Calibri"/>
                <w:spacing w:val="-1"/>
              </w:rPr>
              <w:t>N</w:t>
            </w:r>
            <w:r>
              <w:rPr>
                <w:rFonts w:eastAsia="Calibri" w:cs="Calibri"/>
              </w:rPr>
              <w:t>o</w:t>
            </w:r>
          </w:p>
        </w:tc>
      </w:tr>
      <w:tr w:rsidR="00B5115E" w:rsidTr="00B5115E">
        <w:trPr>
          <w:trHeight w:hRule="exact" w:val="398"/>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S</w:t>
            </w:r>
            <w:r>
              <w:rPr>
                <w:rFonts w:eastAsia="Calibri" w:cs="Calibri"/>
                <w:spacing w:val="1"/>
                <w:position w:val="1"/>
              </w:rPr>
              <w:t>o</w:t>
            </w:r>
            <w:r>
              <w:rPr>
                <w:rFonts w:eastAsia="Calibri" w:cs="Calibri"/>
                <w:position w:val="1"/>
              </w:rPr>
              <w:t>ft</w:t>
            </w:r>
            <w:r>
              <w:rPr>
                <w:rFonts w:eastAsia="Calibri" w:cs="Calibri"/>
                <w:spacing w:val="-1"/>
                <w:position w:val="1"/>
              </w:rPr>
              <w:t>b</w:t>
            </w:r>
            <w:r>
              <w:rPr>
                <w:rFonts w:eastAsia="Calibri" w:cs="Calibri"/>
                <w:position w:val="1"/>
              </w:rPr>
              <w:t xml:space="preserve">all </w:t>
            </w:r>
            <w:r>
              <w:rPr>
                <w:rFonts w:eastAsia="Calibri" w:cs="Calibri"/>
                <w:spacing w:val="-1"/>
                <w:position w:val="1"/>
              </w:rPr>
              <w:t>F</w:t>
            </w:r>
            <w:r>
              <w:rPr>
                <w:rFonts w:eastAsia="Calibri" w:cs="Calibri"/>
                <w:position w:val="1"/>
              </w:rPr>
              <w:t>ield</w:t>
            </w:r>
          </w:p>
        </w:tc>
        <w:tc>
          <w:tcPr>
            <w:tcW w:w="9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10" w:right="271"/>
              <w:jc w:val="center"/>
              <w:rPr>
                <w:rFonts w:eastAsia="Calibri" w:cs="Calibri"/>
              </w:rPr>
            </w:pPr>
            <w:r>
              <w:rPr>
                <w:rFonts w:eastAsia="Calibri" w:cs="Calibri"/>
              </w:rPr>
              <w:t>Yes</w:t>
            </w:r>
          </w:p>
        </w:tc>
        <w:tc>
          <w:tcPr>
            <w:tcW w:w="80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before="56" w:after="0"/>
              <w:ind w:left="345" w:right="-20"/>
              <w:rPr>
                <w:rFonts w:eastAsia="Calibri" w:cs="Calibri"/>
              </w:rPr>
            </w:pPr>
            <w:r>
              <w:rPr>
                <w:rFonts w:eastAsia="Calibri" w:cs="Calibri"/>
                <w:spacing w:val="-1"/>
              </w:rPr>
              <w:t>N</w:t>
            </w:r>
            <w:r>
              <w:rPr>
                <w:rFonts w:eastAsia="Calibri" w:cs="Calibri"/>
              </w:rPr>
              <w:t>o</w:t>
            </w:r>
          </w:p>
        </w:tc>
      </w:tr>
      <w:tr w:rsidR="00B5115E" w:rsidTr="00B5115E">
        <w:trPr>
          <w:trHeight w:hRule="exact" w:val="401"/>
        </w:trPr>
        <w:tc>
          <w:tcPr>
            <w:tcW w:w="7560"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7" w:lineRule="exact"/>
              <w:ind w:left="102" w:right="-20"/>
              <w:rPr>
                <w:rFonts w:eastAsia="Calibri" w:cs="Calibri"/>
              </w:rPr>
            </w:pPr>
            <w:r>
              <w:rPr>
                <w:rFonts w:eastAsia="Calibri" w:cs="Calibri"/>
                <w:position w:val="1"/>
              </w:rPr>
              <w:t>Ot</w:t>
            </w:r>
            <w:r>
              <w:rPr>
                <w:rFonts w:eastAsia="Calibri" w:cs="Calibri"/>
                <w:spacing w:val="-1"/>
                <w:position w:val="1"/>
              </w:rPr>
              <w:t>h</w:t>
            </w:r>
            <w:r>
              <w:rPr>
                <w:rFonts w:eastAsia="Calibri" w:cs="Calibri"/>
                <w:position w:val="1"/>
              </w:rPr>
              <w:t>er</w:t>
            </w:r>
            <w:r>
              <w:rPr>
                <w:rFonts w:eastAsia="Calibri" w:cs="Calibri"/>
                <w:spacing w:val="1"/>
                <w:position w:val="1"/>
              </w:rPr>
              <w:t xml:space="preserve"> </w:t>
            </w:r>
            <w:r>
              <w:rPr>
                <w:rFonts w:eastAsia="Calibri" w:cs="Calibri"/>
                <w:position w:val="1"/>
              </w:rPr>
              <w:t>(</w:t>
            </w:r>
            <w:r>
              <w:rPr>
                <w:rFonts w:eastAsia="Calibri" w:cs="Calibri"/>
                <w:spacing w:val="-1"/>
                <w:position w:val="1"/>
              </w:rPr>
              <w:t>p</w:t>
            </w:r>
            <w:r>
              <w:rPr>
                <w:rFonts w:eastAsia="Calibri" w:cs="Calibri"/>
                <w:spacing w:val="-3"/>
                <w:position w:val="1"/>
              </w:rPr>
              <w:t>l</w:t>
            </w:r>
            <w:r>
              <w:rPr>
                <w:rFonts w:eastAsia="Calibri" w:cs="Calibri"/>
                <w:position w:val="1"/>
              </w:rPr>
              <w:t>ease</w:t>
            </w:r>
            <w:r>
              <w:rPr>
                <w:rFonts w:eastAsia="Calibri" w:cs="Calibri"/>
                <w:spacing w:val="1"/>
                <w:position w:val="1"/>
              </w:rPr>
              <w:t xml:space="preserve"> </w:t>
            </w:r>
            <w:r>
              <w:rPr>
                <w:rFonts w:eastAsia="Calibri" w:cs="Calibri"/>
                <w:position w:val="1"/>
              </w:rPr>
              <w:t>li</w:t>
            </w:r>
            <w:r>
              <w:rPr>
                <w:rFonts w:eastAsia="Calibri" w:cs="Calibri"/>
                <w:spacing w:val="-2"/>
                <w:position w:val="1"/>
              </w:rPr>
              <w:t>s</w:t>
            </w:r>
            <w:r>
              <w:rPr>
                <w:rFonts w:eastAsia="Calibri" w:cs="Calibri"/>
                <w:position w:val="1"/>
              </w:rPr>
              <w:t>t):</w:t>
            </w:r>
          </w:p>
        </w:tc>
        <w:tc>
          <w:tcPr>
            <w:tcW w:w="1800" w:type="dxa"/>
            <w:gridSpan w:val="2"/>
            <w:tcBorders>
              <w:top w:val="single" w:sz="4" w:space="0" w:color="000000"/>
              <w:left w:val="single" w:sz="4" w:space="0" w:color="000000"/>
              <w:bottom w:val="single" w:sz="4" w:space="0" w:color="000000"/>
              <w:right w:val="single" w:sz="4" w:space="0" w:color="000000"/>
            </w:tcBorders>
          </w:tcPr>
          <w:p w:rsidR="00B5115E" w:rsidRDefault="00B5115E" w:rsidP="00B5115E">
            <w:pPr>
              <w:widowControl w:val="0"/>
            </w:pPr>
          </w:p>
        </w:tc>
      </w:tr>
    </w:tbl>
    <w:p w:rsidR="00B5115E" w:rsidRDefault="00B5115E" w:rsidP="00B5115E">
      <w:pPr>
        <w:spacing w:after="0" w:line="200" w:lineRule="exact"/>
        <w:rPr>
          <w:sz w:val="20"/>
          <w:szCs w:val="20"/>
        </w:rPr>
      </w:pPr>
    </w:p>
    <w:p w:rsidR="00B5115E" w:rsidRDefault="00B5115E" w:rsidP="00B5115E">
      <w:pPr>
        <w:spacing w:before="19" w:after="0" w:line="240" w:lineRule="exact"/>
        <w:rPr>
          <w:sz w:val="24"/>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7591"/>
        <w:gridCol w:w="994"/>
        <w:gridCol w:w="811"/>
      </w:tblGrid>
      <w:tr w:rsidR="00B5115E" w:rsidTr="00B5115E">
        <w:trPr>
          <w:trHeight w:val="398"/>
        </w:trPr>
        <w:tc>
          <w:tcPr>
            <w:tcW w:w="9396" w:type="dxa"/>
            <w:gridSpan w:val="3"/>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4078" w:right="4057"/>
              <w:jc w:val="center"/>
              <w:rPr>
                <w:rFonts w:eastAsia="Calibri" w:cs="Calibri"/>
              </w:rPr>
            </w:pPr>
            <w:r>
              <w:rPr>
                <w:rFonts w:eastAsia="Calibri" w:cs="Calibri"/>
                <w:b/>
                <w:bCs/>
                <w:spacing w:val="-1"/>
                <w:position w:val="1"/>
              </w:rPr>
              <w:t>O</w:t>
            </w:r>
            <w:r>
              <w:rPr>
                <w:rFonts w:eastAsia="Calibri" w:cs="Calibri"/>
                <w:b/>
                <w:bCs/>
                <w:position w:val="1"/>
              </w:rPr>
              <w:t>t</w:t>
            </w:r>
            <w:r>
              <w:rPr>
                <w:rFonts w:eastAsia="Calibri" w:cs="Calibri"/>
                <w:b/>
                <w:bCs/>
                <w:spacing w:val="-1"/>
                <w:position w:val="1"/>
              </w:rPr>
              <w:t>he</w:t>
            </w:r>
            <w:r>
              <w:rPr>
                <w:rFonts w:eastAsia="Calibri" w:cs="Calibri"/>
                <w:b/>
                <w:bCs/>
                <w:position w:val="1"/>
              </w:rPr>
              <w:t>r</w:t>
            </w:r>
            <w:r>
              <w:rPr>
                <w:rFonts w:eastAsia="Calibri" w:cs="Calibri"/>
                <w:b/>
                <w:bCs/>
                <w:spacing w:val="1"/>
                <w:position w:val="1"/>
              </w:rPr>
              <w:t xml:space="preserve"> N</w:t>
            </w:r>
            <w:r>
              <w:rPr>
                <w:rFonts w:eastAsia="Calibri" w:cs="Calibri"/>
                <w:b/>
                <w:bCs/>
                <w:spacing w:val="-1"/>
                <w:position w:val="1"/>
              </w:rPr>
              <w:t>eed</w:t>
            </w:r>
            <w:r>
              <w:rPr>
                <w:rFonts w:eastAsia="Calibri" w:cs="Calibri"/>
                <w:b/>
                <w:bCs/>
                <w:position w:val="1"/>
              </w:rPr>
              <w:t>s</w:t>
            </w:r>
          </w:p>
        </w:tc>
      </w:tr>
      <w:tr w:rsidR="00B5115E" w:rsidTr="00B5115E">
        <w:trPr>
          <w:trHeight w:hRule="exact" w:val="562"/>
        </w:trPr>
        <w:tc>
          <w:tcPr>
            <w:tcW w:w="75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P</w:t>
            </w:r>
            <w:r>
              <w:rPr>
                <w:rFonts w:eastAsia="Calibri" w:cs="Calibri"/>
                <w:position w:val="1"/>
              </w:rPr>
              <w:t>la</w:t>
            </w:r>
            <w:r>
              <w:rPr>
                <w:rFonts w:eastAsia="Calibri" w:cs="Calibri"/>
                <w:spacing w:val="1"/>
                <w:position w:val="1"/>
              </w:rPr>
              <w:t>y</w:t>
            </w:r>
            <w:r>
              <w:rPr>
                <w:rFonts w:eastAsia="Calibri" w:cs="Calibri"/>
                <w:spacing w:val="-1"/>
                <w:position w:val="1"/>
              </w:rPr>
              <w:t>g</w:t>
            </w:r>
            <w:r>
              <w:rPr>
                <w:rFonts w:eastAsia="Calibri" w:cs="Calibri"/>
                <w:spacing w:val="-3"/>
                <w:position w:val="1"/>
              </w:rPr>
              <w:t>r</w:t>
            </w:r>
            <w:r>
              <w:rPr>
                <w:rFonts w:eastAsia="Calibri" w:cs="Calibri"/>
                <w:spacing w:val="1"/>
                <w:position w:val="1"/>
              </w:rPr>
              <w:t>o</w:t>
            </w:r>
            <w:r>
              <w:rPr>
                <w:rFonts w:eastAsia="Calibri" w:cs="Calibri"/>
                <w:spacing w:val="-1"/>
                <w:position w:val="1"/>
              </w:rPr>
              <w:t>und</w:t>
            </w:r>
            <w:r>
              <w:rPr>
                <w:rFonts w:eastAsia="Calibri" w:cs="Calibri"/>
                <w:position w:val="1"/>
              </w:rPr>
              <w:t>(s)</w:t>
            </w:r>
          </w:p>
        </w:tc>
        <w:tc>
          <w:tcPr>
            <w:tcW w:w="994"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8" w:after="0" w:line="130" w:lineRule="exact"/>
              <w:rPr>
                <w:sz w:val="13"/>
                <w:szCs w:val="13"/>
              </w:rPr>
            </w:pPr>
          </w:p>
          <w:p w:rsidR="00B5115E" w:rsidRDefault="00B5115E" w:rsidP="00B5115E">
            <w:pPr>
              <w:widowControl w:val="0"/>
              <w:spacing w:after="0"/>
              <w:ind w:left="308" w:right="276"/>
              <w:jc w:val="center"/>
              <w:rPr>
                <w:rFonts w:eastAsia="Calibri" w:cs="Calibri"/>
              </w:rPr>
            </w:pPr>
            <w:r>
              <w:rPr>
                <w:rFonts w:eastAsia="Calibri" w:cs="Calibri"/>
              </w:rPr>
              <w:t>Yes</w:t>
            </w:r>
          </w:p>
        </w:tc>
        <w:tc>
          <w:tcPr>
            <w:tcW w:w="811"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8" w:after="0" w:line="130" w:lineRule="exact"/>
              <w:rPr>
                <w:sz w:val="13"/>
                <w:szCs w:val="13"/>
              </w:rPr>
            </w:pPr>
          </w:p>
          <w:p w:rsidR="00B5115E" w:rsidRDefault="00B5115E" w:rsidP="00B5115E">
            <w:pPr>
              <w:widowControl w:val="0"/>
              <w:spacing w:after="0"/>
              <w:ind w:left="347" w:right="-20"/>
              <w:rPr>
                <w:rFonts w:eastAsia="Calibri" w:cs="Calibri"/>
              </w:rPr>
            </w:pPr>
            <w:r>
              <w:rPr>
                <w:rFonts w:eastAsia="Calibri" w:cs="Calibri"/>
                <w:spacing w:val="-1"/>
              </w:rPr>
              <w:t>N</w:t>
            </w:r>
            <w:r>
              <w:rPr>
                <w:rFonts w:eastAsia="Calibri" w:cs="Calibri"/>
              </w:rPr>
              <w:t>o</w:t>
            </w:r>
          </w:p>
        </w:tc>
      </w:tr>
      <w:tr w:rsidR="00B5115E" w:rsidTr="00B5115E">
        <w:trPr>
          <w:trHeight w:hRule="exact" w:val="562"/>
        </w:trPr>
        <w:tc>
          <w:tcPr>
            <w:tcW w:w="7591"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L</w:t>
            </w:r>
            <w:r>
              <w:rPr>
                <w:rFonts w:eastAsia="Calibri" w:cs="Calibri"/>
                <w:position w:val="1"/>
              </w:rPr>
              <w:t>ar</w:t>
            </w:r>
            <w:r>
              <w:rPr>
                <w:rFonts w:eastAsia="Calibri" w:cs="Calibri"/>
                <w:spacing w:val="-1"/>
                <w:position w:val="1"/>
              </w:rPr>
              <w:t>g</w:t>
            </w:r>
            <w:r>
              <w:rPr>
                <w:rFonts w:eastAsia="Calibri" w:cs="Calibri"/>
                <w:position w:val="1"/>
              </w:rPr>
              <w:t>e</w:t>
            </w:r>
            <w:r>
              <w:rPr>
                <w:rFonts w:eastAsia="Calibri" w:cs="Calibri"/>
                <w:spacing w:val="1"/>
                <w:position w:val="1"/>
              </w:rPr>
              <w:t xml:space="preserve"> </w:t>
            </w:r>
            <w:r>
              <w:rPr>
                <w:rFonts w:eastAsia="Calibri" w:cs="Calibri"/>
                <w:position w:val="1"/>
              </w:rPr>
              <w:t>s</w:t>
            </w:r>
            <w:r>
              <w:rPr>
                <w:rFonts w:eastAsia="Calibri" w:cs="Calibri"/>
                <w:spacing w:val="-1"/>
                <w:position w:val="1"/>
              </w:rPr>
              <w:t>p</w:t>
            </w:r>
            <w:r>
              <w:rPr>
                <w:rFonts w:eastAsia="Calibri" w:cs="Calibri"/>
                <w:position w:val="1"/>
              </w:rPr>
              <w:t>a</w:t>
            </w:r>
            <w:r>
              <w:rPr>
                <w:rFonts w:eastAsia="Calibri" w:cs="Calibri"/>
                <w:spacing w:val="-2"/>
                <w:position w:val="1"/>
              </w:rPr>
              <w:t>c</w:t>
            </w:r>
            <w:r>
              <w:rPr>
                <w:rFonts w:eastAsia="Calibri" w:cs="Calibri"/>
                <w:position w:val="1"/>
              </w:rPr>
              <w:t>e</w:t>
            </w:r>
            <w:r>
              <w:rPr>
                <w:rFonts w:eastAsia="Calibri" w:cs="Calibri"/>
                <w:spacing w:val="1"/>
                <w:position w:val="1"/>
              </w:rPr>
              <w:t xml:space="preserve"> </w:t>
            </w:r>
            <w:r>
              <w:rPr>
                <w:rFonts w:eastAsia="Calibri" w:cs="Calibri"/>
                <w:spacing w:val="-3"/>
                <w:position w:val="1"/>
              </w:rPr>
              <w:t>f</w:t>
            </w:r>
            <w:r>
              <w:rPr>
                <w:rFonts w:eastAsia="Calibri" w:cs="Calibri"/>
                <w:spacing w:val="1"/>
                <w:position w:val="1"/>
              </w:rPr>
              <w:t>o</w:t>
            </w:r>
            <w:r>
              <w:rPr>
                <w:rFonts w:eastAsia="Calibri" w:cs="Calibri"/>
                <w:position w:val="1"/>
              </w:rPr>
              <w:t>r cla</w:t>
            </w:r>
            <w:r>
              <w:rPr>
                <w:rFonts w:eastAsia="Calibri" w:cs="Calibri"/>
                <w:spacing w:val="-3"/>
                <w:position w:val="1"/>
              </w:rPr>
              <w:t>s</w:t>
            </w:r>
            <w:r>
              <w:rPr>
                <w:rFonts w:eastAsia="Calibri" w:cs="Calibri"/>
                <w:position w:val="1"/>
              </w:rPr>
              <w:t>s</w:t>
            </w:r>
            <w:r>
              <w:rPr>
                <w:rFonts w:eastAsia="Calibri" w:cs="Calibri"/>
                <w:spacing w:val="1"/>
                <w:position w:val="1"/>
              </w:rPr>
              <w:t>/</w:t>
            </w:r>
            <w:r>
              <w:rPr>
                <w:rFonts w:eastAsia="Calibri" w:cs="Calibri"/>
                <w:spacing w:val="-2"/>
                <w:position w:val="1"/>
              </w:rPr>
              <w:t>s</w:t>
            </w:r>
            <w:r>
              <w:rPr>
                <w:rFonts w:eastAsia="Calibri" w:cs="Calibri"/>
                <w:position w:val="1"/>
              </w:rPr>
              <w:t>c</w:t>
            </w:r>
            <w:r>
              <w:rPr>
                <w:rFonts w:eastAsia="Calibri" w:cs="Calibri"/>
                <w:spacing w:val="-1"/>
                <w:position w:val="1"/>
              </w:rPr>
              <w:t>hoo</w:t>
            </w:r>
            <w:r>
              <w:rPr>
                <w:rFonts w:eastAsia="Calibri" w:cs="Calibri"/>
                <w:position w:val="1"/>
              </w:rPr>
              <w:t>l ass</w:t>
            </w:r>
            <w:r>
              <w:rPr>
                <w:rFonts w:eastAsia="Calibri" w:cs="Calibri"/>
                <w:spacing w:val="-2"/>
                <w:position w:val="1"/>
              </w:rPr>
              <w:t>e</w:t>
            </w:r>
            <w:r>
              <w:rPr>
                <w:rFonts w:eastAsia="Calibri" w:cs="Calibri"/>
                <w:spacing w:val="1"/>
                <w:position w:val="1"/>
              </w:rPr>
              <w:t>m</w:t>
            </w:r>
            <w:r>
              <w:rPr>
                <w:rFonts w:eastAsia="Calibri" w:cs="Calibri"/>
                <w:spacing w:val="-1"/>
                <w:position w:val="1"/>
              </w:rPr>
              <w:t>b</w:t>
            </w:r>
            <w:r>
              <w:rPr>
                <w:rFonts w:eastAsia="Calibri" w:cs="Calibri"/>
                <w:position w:val="1"/>
              </w:rPr>
              <w:t>lies</w:t>
            </w:r>
            <w:r>
              <w:rPr>
                <w:rFonts w:eastAsia="Calibri" w:cs="Calibri"/>
                <w:spacing w:val="-2"/>
                <w:position w:val="1"/>
              </w:rPr>
              <w:t xml:space="preserve"> </w:t>
            </w:r>
            <w:r>
              <w:rPr>
                <w:rFonts w:eastAsia="Calibri" w:cs="Calibri"/>
                <w:position w:val="1"/>
              </w:rPr>
              <w:t>(</w:t>
            </w:r>
            <w:r>
              <w:rPr>
                <w:rFonts w:eastAsia="Calibri" w:cs="Calibri"/>
                <w:spacing w:val="1"/>
                <w:position w:val="1"/>
              </w:rPr>
              <w:t>e</w:t>
            </w:r>
            <w:r>
              <w:rPr>
                <w:rFonts w:eastAsia="Calibri" w:cs="Calibri"/>
                <w:spacing w:val="-1"/>
                <w:position w:val="1"/>
              </w:rPr>
              <w:t>.g.</w:t>
            </w:r>
            <w:r>
              <w:rPr>
                <w:rFonts w:eastAsia="Calibri" w:cs="Calibri"/>
                <w:position w:val="1"/>
              </w:rPr>
              <w:t>,</w:t>
            </w:r>
            <w:r>
              <w:rPr>
                <w:rFonts w:eastAsia="Calibri" w:cs="Calibri"/>
                <w:spacing w:val="-2"/>
                <w:position w:val="1"/>
              </w:rPr>
              <w:t xml:space="preserve"> </w:t>
            </w:r>
            <w:r>
              <w:rPr>
                <w:rFonts w:eastAsia="Calibri" w:cs="Calibri"/>
                <w:spacing w:val="1"/>
                <w:position w:val="1"/>
              </w:rPr>
              <w:t>mo</w:t>
            </w:r>
            <w:r>
              <w:rPr>
                <w:rFonts w:eastAsia="Calibri" w:cs="Calibri"/>
                <w:position w:val="1"/>
              </w:rPr>
              <w:t>r</w:t>
            </w:r>
            <w:r>
              <w:rPr>
                <w:rFonts w:eastAsia="Calibri" w:cs="Calibri"/>
                <w:spacing w:val="-1"/>
                <w:position w:val="1"/>
              </w:rPr>
              <w:t>n</w:t>
            </w:r>
            <w:r>
              <w:rPr>
                <w:rFonts w:eastAsia="Calibri" w:cs="Calibri"/>
                <w:position w:val="1"/>
              </w:rPr>
              <w:t>i</w:t>
            </w:r>
            <w:r>
              <w:rPr>
                <w:rFonts w:eastAsia="Calibri" w:cs="Calibri"/>
                <w:spacing w:val="-1"/>
                <w:position w:val="1"/>
              </w:rPr>
              <w:t>n</w:t>
            </w:r>
            <w:r>
              <w:rPr>
                <w:rFonts w:eastAsia="Calibri" w:cs="Calibri"/>
                <w:position w:val="1"/>
              </w:rPr>
              <w:t>g</w:t>
            </w:r>
            <w:r>
              <w:rPr>
                <w:rFonts w:eastAsia="Calibri" w:cs="Calibri"/>
                <w:spacing w:val="-3"/>
                <w:position w:val="1"/>
              </w:rPr>
              <w:t xml:space="preserve"> </w:t>
            </w:r>
            <w:r>
              <w:rPr>
                <w:rFonts w:eastAsia="Calibri" w:cs="Calibri"/>
                <w:spacing w:val="1"/>
                <w:position w:val="1"/>
              </w:rPr>
              <w:t>m</w:t>
            </w:r>
            <w:r>
              <w:rPr>
                <w:rFonts w:eastAsia="Calibri" w:cs="Calibri"/>
                <w:spacing w:val="-2"/>
                <w:position w:val="1"/>
              </w:rPr>
              <w:t>e</w:t>
            </w:r>
            <w:r>
              <w:rPr>
                <w:rFonts w:eastAsia="Calibri" w:cs="Calibri"/>
                <w:spacing w:val="1"/>
                <w:position w:val="1"/>
              </w:rPr>
              <w:t>e</w:t>
            </w:r>
            <w:r>
              <w:rPr>
                <w:rFonts w:eastAsia="Calibri" w:cs="Calibri"/>
                <w:position w:val="1"/>
              </w:rPr>
              <w:t>ti</w:t>
            </w:r>
            <w:r>
              <w:rPr>
                <w:rFonts w:eastAsia="Calibri" w:cs="Calibri"/>
                <w:spacing w:val="-1"/>
                <w:position w:val="1"/>
              </w:rPr>
              <w:t>ng</w:t>
            </w:r>
            <w:r>
              <w:rPr>
                <w:rFonts w:eastAsia="Calibri" w:cs="Calibri"/>
                <w:position w:val="1"/>
              </w:rPr>
              <w:t>,</w:t>
            </w:r>
            <w:r>
              <w:rPr>
                <w:rFonts w:eastAsia="Calibri" w:cs="Calibri"/>
                <w:spacing w:val="1"/>
                <w:position w:val="1"/>
              </w:rPr>
              <w:t xml:space="preserve"> </w:t>
            </w:r>
            <w:r>
              <w:rPr>
                <w:rFonts w:eastAsia="Calibri" w:cs="Calibri"/>
                <w:position w:val="1"/>
              </w:rPr>
              <w:t>ca</w:t>
            </w:r>
            <w:r>
              <w:rPr>
                <w:rFonts w:eastAsia="Calibri" w:cs="Calibri"/>
                <w:spacing w:val="-3"/>
                <w:position w:val="1"/>
              </w:rPr>
              <w:t>f</w:t>
            </w:r>
            <w:r>
              <w:rPr>
                <w:rFonts w:eastAsia="Calibri" w:cs="Calibri"/>
                <w:spacing w:val="1"/>
                <w:position w:val="1"/>
              </w:rPr>
              <w:t>e</w:t>
            </w:r>
            <w:r>
              <w:rPr>
                <w:rFonts w:eastAsia="Calibri" w:cs="Calibri"/>
                <w:position w:val="1"/>
              </w:rPr>
              <w:t>t</w:t>
            </w:r>
            <w:r>
              <w:rPr>
                <w:rFonts w:eastAsia="Calibri" w:cs="Calibri"/>
                <w:spacing w:val="1"/>
                <w:position w:val="1"/>
              </w:rPr>
              <w:t>e</w:t>
            </w:r>
            <w:r>
              <w:rPr>
                <w:rFonts w:eastAsia="Calibri" w:cs="Calibri"/>
                <w:position w:val="1"/>
              </w:rPr>
              <w:t>ri</w:t>
            </w:r>
            <w:r>
              <w:rPr>
                <w:rFonts w:eastAsia="Calibri" w:cs="Calibri"/>
                <w:spacing w:val="-3"/>
                <w:position w:val="1"/>
              </w:rPr>
              <w:t>a</w:t>
            </w:r>
            <w:r>
              <w:rPr>
                <w:rFonts w:eastAsia="Calibri" w:cs="Calibri"/>
                <w:position w:val="1"/>
              </w:rPr>
              <w:t>)</w:t>
            </w:r>
          </w:p>
        </w:tc>
        <w:tc>
          <w:tcPr>
            <w:tcW w:w="994"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8" w:after="0" w:line="130" w:lineRule="exact"/>
              <w:rPr>
                <w:sz w:val="13"/>
                <w:szCs w:val="13"/>
              </w:rPr>
            </w:pPr>
          </w:p>
          <w:p w:rsidR="00B5115E" w:rsidRDefault="00B5115E" w:rsidP="00B5115E">
            <w:pPr>
              <w:widowControl w:val="0"/>
              <w:spacing w:after="0"/>
              <w:ind w:left="308" w:right="276"/>
              <w:jc w:val="center"/>
              <w:rPr>
                <w:rFonts w:eastAsia="Calibri" w:cs="Calibri"/>
              </w:rPr>
            </w:pPr>
            <w:r>
              <w:rPr>
                <w:rFonts w:eastAsia="Calibri" w:cs="Calibri"/>
              </w:rPr>
              <w:t>Yes</w:t>
            </w:r>
          </w:p>
        </w:tc>
        <w:tc>
          <w:tcPr>
            <w:tcW w:w="811" w:type="dxa"/>
            <w:tcBorders>
              <w:top w:val="single" w:sz="4" w:space="0" w:color="000000"/>
              <w:left w:val="single" w:sz="4" w:space="0" w:color="000000"/>
              <w:bottom w:val="single" w:sz="4" w:space="0" w:color="000000"/>
              <w:right w:val="single" w:sz="4" w:space="0" w:color="000000"/>
            </w:tcBorders>
          </w:tcPr>
          <w:p w:rsidR="00B5115E" w:rsidRDefault="00B5115E" w:rsidP="00B5115E">
            <w:pPr>
              <w:spacing w:before="8" w:after="0" w:line="130" w:lineRule="exact"/>
              <w:rPr>
                <w:sz w:val="13"/>
                <w:szCs w:val="13"/>
              </w:rPr>
            </w:pPr>
          </w:p>
          <w:p w:rsidR="00B5115E" w:rsidRDefault="00B5115E" w:rsidP="00B5115E">
            <w:pPr>
              <w:widowControl w:val="0"/>
              <w:spacing w:after="0"/>
              <w:ind w:left="347" w:right="-20"/>
              <w:rPr>
                <w:rFonts w:eastAsia="Calibri" w:cs="Calibri"/>
              </w:rPr>
            </w:pPr>
            <w:r>
              <w:rPr>
                <w:rFonts w:eastAsia="Calibri" w:cs="Calibri"/>
                <w:spacing w:val="-1"/>
              </w:rPr>
              <w:t>N</w:t>
            </w:r>
            <w:r>
              <w:rPr>
                <w:rFonts w:eastAsia="Calibri" w:cs="Calibri"/>
              </w:rPr>
              <w:t>o</w:t>
            </w:r>
          </w:p>
        </w:tc>
      </w:tr>
      <w:tr w:rsidR="00B5115E" w:rsidTr="00B5115E">
        <w:trPr>
          <w:trHeight w:val="1123"/>
        </w:trPr>
        <w:tc>
          <w:tcPr>
            <w:tcW w:w="9396" w:type="dxa"/>
            <w:gridSpan w:val="3"/>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64" w:lineRule="exact"/>
              <w:ind w:left="102" w:right="-20"/>
              <w:rPr>
                <w:rFonts w:eastAsia="Calibri" w:cs="Calibri"/>
              </w:rPr>
            </w:pPr>
            <w:r>
              <w:rPr>
                <w:rFonts w:eastAsia="Calibri" w:cs="Calibri"/>
                <w:spacing w:val="-1"/>
                <w:position w:val="1"/>
              </w:rPr>
              <w:t>Sp</w:t>
            </w:r>
            <w:r>
              <w:rPr>
                <w:rFonts w:eastAsia="Calibri" w:cs="Calibri"/>
                <w:position w:val="1"/>
              </w:rPr>
              <w:t>ac</w:t>
            </w:r>
            <w:r>
              <w:rPr>
                <w:rFonts w:eastAsia="Calibri" w:cs="Calibri"/>
                <w:spacing w:val="1"/>
                <w:position w:val="1"/>
              </w:rPr>
              <w:t>e</w:t>
            </w:r>
            <w:r>
              <w:rPr>
                <w:rFonts w:eastAsia="Calibri" w:cs="Calibri"/>
                <w:position w:val="1"/>
              </w:rPr>
              <w:t>s</w:t>
            </w:r>
            <w:r>
              <w:rPr>
                <w:rFonts w:eastAsia="Calibri" w:cs="Calibri"/>
                <w:spacing w:val="1"/>
                <w:position w:val="1"/>
              </w:rPr>
              <w:t xml:space="preserve"> </w:t>
            </w:r>
            <w:r>
              <w:rPr>
                <w:rFonts w:eastAsia="Calibri" w:cs="Calibri"/>
                <w:spacing w:val="-1"/>
                <w:position w:val="1"/>
              </w:rPr>
              <w:t>no</w:t>
            </w:r>
            <w:r>
              <w:rPr>
                <w:rFonts w:eastAsia="Calibri" w:cs="Calibri"/>
                <w:position w:val="1"/>
              </w:rPr>
              <w:t>t</w:t>
            </w:r>
            <w:r>
              <w:rPr>
                <w:rFonts w:eastAsia="Calibri" w:cs="Calibri"/>
                <w:spacing w:val="1"/>
                <w:position w:val="1"/>
              </w:rPr>
              <w:t xml:space="preserve"> </w:t>
            </w:r>
            <w:r>
              <w:rPr>
                <w:rFonts w:eastAsia="Calibri" w:cs="Calibri"/>
                <w:position w:val="1"/>
              </w:rPr>
              <w:t>a</w:t>
            </w:r>
            <w:r>
              <w:rPr>
                <w:rFonts w:eastAsia="Calibri" w:cs="Calibri"/>
                <w:spacing w:val="-1"/>
                <w:position w:val="1"/>
              </w:rPr>
              <w:t>dd</w:t>
            </w:r>
            <w:r>
              <w:rPr>
                <w:rFonts w:eastAsia="Calibri" w:cs="Calibri"/>
                <w:position w:val="1"/>
              </w:rPr>
              <w:t>r</w:t>
            </w:r>
            <w:r>
              <w:rPr>
                <w:rFonts w:eastAsia="Calibri" w:cs="Calibri"/>
                <w:spacing w:val="1"/>
                <w:position w:val="1"/>
              </w:rPr>
              <w:t>e</w:t>
            </w:r>
            <w:r>
              <w:rPr>
                <w:rFonts w:eastAsia="Calibri" w:cs="Calibri"/>
                <w:position w:val="1"/>
              </w:rPr>
              <w:t>s</w:t>
            </w:r>
            <w:r>
              <w:rPr>
                <w:rFonts w:eastAsia="Calibri" w:cs="Calibri"/>
                <w:spacing w:val="-2"/>
                <w:position w:val="1"/>
              </w:rPr>
              <w:t>s</w:t>
            </w:r>
            <w:r>
              <w:rPr>
                <w:rFonts w:eastAsia="Calibri" w:cs="Calibri"/>
                <w:spacing w:val="1"/>
                <w:position w:val="1"/>
              </w:rPr>
              <w:t>e</w:t>
            </w:r>
            <w:r>
              <w:rPr>
                <w:rFonts w:eastAsia="Calibri" w:cs="Calibri"/>
                <w:position w:val="1"/>
              </w:rPr>
              <w:t>d a</w:t>
            </w:r>
            <w:r>
              <w:rPr>
                <w:rFonts w:eastAsia="Calibri" w:cs="Calibri"/>
                <w:spacing w:val="-1"/>
                <w:position w:val="1"/>
              </w:rPr>
              <w:t>nd/</w:t>
            </w:r>
            <w:r>
              <w:rPr>
                <w:rFonts w:eastAsia="Calibri" w:cs="Calibri"/>
                <w:spacing w:val="1"/>
                <w:position w:val="1"/>
              </w:rPr>
              <w:t>o</w:t>
            </w:r>
            <w:r>
              <w:rPr>
                <w:rFonts w:eastAsia="Calibri" w:cs="Calibri"/>
                <w:position w:val="1"/>
              </w:rPr>
              <w:t>r s</w:t>
            </w:r>
            <w:r>
              <w:rPr>
                <w:rFonts w:eastAsia="Calibri" w:cs="Calibri"/>
                <w:spacing w:val="-1"/>
                <w:position w:val="1"/>
              </w:rPr>
              <w:t>p</w:t>
            </w:r>
            <w:r>
              <w:rPr>
                <w:rFonts w:eastAsia="Calibri" w:cs="Calibri"/>
                <w:spacing w:val="-2"/>
                <w:position w:val="1"/>
              </w:rPr>
              <w:t>e</w:t>
            </w:r>
            <w:r>
              <w:rPr>
                <w:rFonts w:eastAsia="Calibri" w:cs="Calibri"/>
                <w:position w:val="1"/>
              </w:rPr>
              <w:t xml:space="preserve">cial </w:t>
            </w:r>
            <w:r>
              <w:rPr>
                <w:rFonts w:eastAsia="Calibri" w:cs="Calibri"/>
                <w:spacing w:val="-2"/>
                <w:position w:val="1"/>
              </w:rPr>
              <w:t>c</w:t>
            </w:r>
            <w:r>
              <w:rPr>
                <w:rFonts w:eastAsia="Calibri" w:cs="Calibri"/>
                <w:spacing w:val="1"/>
                <w:position w:val="1"/>
              </w:rPr>
              <w:t>o</w:t>
            </w:r>
            <w:r>
              <w:rPr>
                <w:rFonts w:eastAsia="Calibri" w:cs="Calibri"/>
                <w:spacing w:val="-1"/>
                <w:position w:val="1"/>
              </w:rPr>
              <w:t>n</w:t>
            </w:r>
            <w:r>
              <w:rPr>
                <w:rFonts w:eastAsia="Calibri" w:cs="Calibri"/>
                <w:position w:val="1"/>
              </w:rPr>
              <w:t>si</w:t>
            </w:r>
            <w:r>
              <w:rPr>
                <w:rFonts w:eastAsia="Calibri" w:cs="Calibri"/>
                <w:spacing w:val="-1"/>
                <w:position w:val="1"/>
              </w:rPr>
              <w:t>d</w:t>
            </w:r>
            <w:r>
              <w:rPr>
                <w:rFonts w:eastAsia="Calibri" w:cs="Calibri"/>
                <w:spacing w:val="1"/>
                <w:position w:val="1"/>
              </w:rPr>
              <w:t>e</w:t>
            </w:r>
            <w:r>
              <w:rPr>
                <w:rFonts w:eastAsia="Calibri" w:cs="Calibri"/>
                <w:position w:val="1"/>
              </w:rPr>
              <w:t>rat</w:t>
            </w:r>
            <w:r>
              <w:rPr>
                <w:rFonts w:eastAsia="Calibri" w:cs="Calibri"/>
                <w:spacing w:val="-3"/>
                <w:position w:val="1"/>
              </w:rPr>
              <w:t>i</w:t>
            </w:r>
            <w:r>
              <w:rPr>
                <w:rFonts w:eastAsia="Calibri" w:cs="Calibri"/>
                <w:spacing w:val="1"/>
                <w:position w:val="1"/>
              </w:rPr>
              <w:t>o</w:t>
            </w:r>
            <w:r>
              <w:rPr>
                <w:rFonts w:eastAsia="Calibri" w:cs="Calibri"/>
                <w:spacing w:val="-1"/>
                <w:position w:val="1"/>
              </w:rPr>
              <w:t>n</w:t>
            </w:r>
            <w:r>
              <w:rPr>
                <w:rFonts w:eastAsia="Calibri" w:cs="Calibri"/>
                <w:position w:val="1"/>
              </w:rPr>
              <w:t>s:</w:t>
            </w:r>
          </w:p>
        </w:tc>
      </w:tr>
    </w:tbl>
    <w:p w:rsidR="00B5115E" w:rsidRDefault="00B5115E" w:rsidP="00B5115E">
      <w:pPr>
        <w:spacing w:after="0"/>
        <w:sectPr w:rsidR="00B5115E">
          <w:pgSz w:w="12240" w:h="15840"/>
          <w:pgMar w:top="1340" w:right="1280" w:bottom="1000" w:left="1320" w:header="0" w:footer="817" w:gutter="0"/>
          <w:cols w:space="720"/>
        </w:sectPr>
      </w:pPr>
    </w:p>
    <w:p w:rsidR="00B5115E" w:rsidRDefault="00B5115E" w:rsidP="00B5115E">
      <w:pPr>
        <w:pStyle w:val="Heading1"/>
      </w:pPr>
      <w:bookmarkStart w:id="48" w:name="_Toc421114583"/>
      <w:bookmarkEnd w:id="45"/>
      <w:r w:rsidRPr="00B5115E">
        <w:lastRenderedPageBreak/>
        <w:t>Appendix G – Job Descriptions for all Leadership Team Positions</w:t>
      </w:r>
      <w:bookmarkEnd w:id="48"/>
    </w:p>
    <w:p w:rsidR="00B5115E" w:rsidRDefault="00B5115E" w:rsidP="00B5115E">
      <w:pPr>
        <w:spacing w:after="0"/>
        <w:ind w:left="1807" w:right="1808"/>
        <w:jc w:val="center"/>
        <w:rPr>
          <w:rFonts w:ascii="Arial" w:eastAsia="Arial" w:hAnsi="Arial" w:cs="Arial"/>
          <w:sz w:val="24"/>
          <w:szCs w:val="24"/>
        </w:rPr>
      </w:pPr>
      <w:r>
        <w:rPr>
          <w:rFonts w:ascii="Arial" w:eastAsia="Arial" w:hAnsi="Arial" w:cs="Arial"/>
          <w:b/>
          <w:bCs/>
          <w:spacing w:val="1"/>
          <w:sz w:val="24"/>
          <w:szCs w:val="24"/>
        </w:rPr>
        <w:t>J</w:t>
      </w:r>
      <w:r>
        <w:rPr>
          <w:rFonts w:ascii="Arial" w:eastAsia="Arial" w:hAnsi="Arial" w:cs="Arial"/>
          <w:b/>
          <w:bCs/>
          <w:sz w:val="24"/>
          <w:szCs w:val="24"/>
        </w:rPr>
        <w:t>ob D</w:t>
      </w:r>
      <w:r>
        <w:rPr>
          <w:rFonts w:ascii="Arial" w:eastAsia="Arial" w:hAnsi="Arial" w:cs="Arial"/>
          <w:b/>
          <w:bCs/>
          <w:spacing w:val="1"/>
          <w:sz w:val="24"/>
          <w:szCs w:val="24"/>
        </w:rPr>
        <w:t>esc</w:t>
      </w:r>
      <w:r>
        <w:rPr>
          <w:rFonts w:ascii="Arial" w:eastAsia="Arial" w:hAnsi="Arial" w:cs="Arial"/>
          <w:b/>
          <w:bCs/>
          <w:spacing w:val="-2"/>
          <w:sz w:val="24"/>
          <w:szCs w:val="24"/>
        </w:rPr>
        <w:t>r</w:t>
      </w:r>
      <w:r>
        <w:rPr>
          <w:rFonts w:ascii="Arial" w:eastAsia="Arial" w:hAnsi="Arial" w:cs="Arial"/>
          <w:b/>
          <w:bCs/>
          <w:sz w:val="24"/>
          <w:szCs w:val="24"/>
        </w:rPr>
        <w:t>ip</w:t>
      </w:r>
      <w:r>
        <w:rPr>
          <w:rFonts w:ascii="Arial" w:eastAsia="Arial" w:hAnsi="Arial" w:cs="Arial"/>
          <w:b/>
          <w:bCs/>
          <w:spacing w:val="-1"/>
          <w:sz w:val="24"/>
          <w:szCs w:val="24"/>
        </w:rPr>
        <w:t>t</w:t>
      </w:r>
      <w:r>
        <w:rPr>
          <w:rFonts w:ascii="Arial" w:eastAsia="Arial" w:hAnsi="Arial" w:cs="Arial"/>
          <w:b/>
          <w:bCs/>
          <w:sz w:val="24"/>
          <w:szCs w:val="24"/>
        </w:rPr>
        <w:t>ions</w:t>
      </w:r>
      <w:r>
        <w:rPr>
          <w:rFonts w:ascii="Arial" w:eastAsia="Arial" w:hAnsi="Arial" w:cs="Arial"/>
          <w:b/>
          <w:bCs/>
          <w:spacing w:val="1"/>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2"/>
          <w:sz w:val="24"/>
          <w:szCs w:val="24"/>
        </w:rPr>
        <w:t xml:space="preserve"> </w:t>
      </w:r>
      <w:r>
        <w:rPr>
          <w:rFonts w:ascii="Arial" w:eastAsia="Arial" w:hAnsi="Arial" w:cs="Arial"/>
          <w:b/>
          <w:bCs/>
          <w:spacing w:val="-5"/>
          <w:sz w:val="24"/>
          <w:szCs w:val="24"/>
        </w:rPr>
        <w:t>A</w:t>
      </w:r>
      <w:r>
        <w:rPr>
          <w:rFonts w:ascii="Arial" w:eastAsia="Arial" w:hAnsi="Arial" w:cs="Arial"/>
          <w:b/>
          <w:bCs/>
          <w:spacing w:val="3"/>
          <w:sz w:val="24"/>
          <w:szCs w:val="24"/>
        </w:rPr>
        <w:t>l</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1"/>
          <w:sz w:val="24"/>
          <w:szCs w:val="24"/>
        </w:rPr>
        <w:t>ea</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hip T</w:t>
      </w:r>
      <w:r>
        <w:rPr>
          <w:rFonts w:ascii="Arial" w:eastAsia="Arial" w:hAnsi="Arial" w:cs="Arial"/>
          <w:b/>
          <w:bCs/>
          <w:spacing w:val="-1"/>
          <w:sz w:val="24"/>
          <w:szCs w:val="24"/>
        </w:rPr>
        <w:t>e</w:t>
      </w:r>
      <w:r>
        <w:rPr>
          <w:rFonts w:ascii="Arial" w:eastAsia="Arial" w:hAnsi="Arial" w:cs="Arial"/>
          <w:b/>
          <w:bCs/>
          <w:spacing w:val="1"/>
          <w:sz w:val="24"/>
          <w:szCs w:val="24"/>
        </w:rPr>
        <w:t>a</w:t>
      </w:r>
      <w:r>
        <w:rPr>
          <w:rFonts w:ascii="Arial" w:eastAsia="Arial" w:hAnsi="Arial" w:cs="Arial"/>
          <w:b/>
          <w:bCs/>
          <w:sz w:val="24"/>
          <w:szCs w:val="24"/>
        </w:rPr>
        <w:t>m</w:t>
      </w:r>
      <w:r>
        <w:rPr>
          <w:rFonts w:ascii="Arial" w:eastAsia="Arial" w:hAnsi="Arial" w:cs="Arial"/>
          <w:b/>
          <w:bCs/>
          <w:spacing w:val="-2"/>
          <w:sz w:val="24"/>
          <w:szCs w:val="24"/>
        </w:rPr>
        <w:t xml:space="preserve"> </w:t>
      </w:r>
      <w:r>
        <w:rPr>
          <w:rFonts w:ascii="Arial" w:eastAsia="Arial" w:hAnsi="Arial" w:cs="Arial"/>
          <w:b/>
          <w:bCs/>
          <w:spacing w:val="-1"/>
          <w:sz w:val="24"/>
          <w:szCs w:val="24"/>
        </w:rPr>
        <w:t>M</w:t>
      </w:r>
      <w:r>
        <w:rPr>
          <w:rFonts w:ascii="Arial" w:eastAsia="Arial" w:hAnsi="Arial" w:cs="Arial"/>
          <w:b/>
          <w:bCs/>
          <w:spacing w:val="1"/>
          <w:sz w:val="24"/>
          <w:szCs w:val="24"/>
        </w:rPr>
        <w:t>e</w:t>
      </w:r>
      <w:r>
        <w:rPr>
          <w:rFonts w:ascii="Arial" w:eastAsia="Arial" w:hAnsi="Arial" w:cs="Arial"/>
          <w:b/>
          <w:bCs/>
          <w:sz w:val="24"/>
          <w:szCs w:val="24"/>
        </w:rPr>
        <w:t>mb</w:t>
      </w:r>
      <w:r>
        <w:rPr>
          <w:rFonts w:ascii="Arial" w:eastAsia="Arial" w:hAnsi="Arial" w:cs="Arial"/>
          <w:b/>
          <w:bCs/>
          <w:spacing w:val="1"/>
          <w:sz w:val="24"/>
          <w:szCs w:val="24"/>
        </w:rPr>
        <w:t>e</w:t>
      </w:r>
      <w:r>
        <w:rPr>
          <w:rFonts w:ascii="Arial" w:eastAsia="Arial" w:hAnsi="Arial" w:cs="Arial"/>
          <w:b/>
          <w:bCs/>
          <w:sz w:val="24"/>
          <w:szCs w:val="24"/>
        </w:rPr>
        <w:t>rs</w:t>
      </w:r>
    </w:p>
    <w:p w:rsidR="00B5115E" w:rsidRPr="007A468A" w:rsidRDefault="00B5115E" w:rsidP="00B5115E">
      <w:pPr>
        <w:spacing w:after="0"/>
        <w:ind w:left="1807" w:right="1808"/>
        <w:jc w:val="center"/>
        <w:rPr>
          <w:rFonts w:ascii="Arial" w:eastAsia="Arial" w:hAnsi="Arial" w:cs="Arial"/>
          <w:sz w:val="24"/>
          <w:szCs w:val="24"/>
        </w:rPr>
      </w:pPr>
    </w:p>
    <w:p w:rsidR="00B5115E" w:rsidRDefault="00B5115E" w:rsidP="00B5115E">
      <w:pPr>
        <w:spacing w:before="75" w:after="0"/>
        <w:ind w:left="2160" w:right="4149"/>
        <w:rPr>
          <w:sz w:val="12"/>
          <w:szCs w:val="12"/>
        </w:rPr>
      </w:pPr>
      <w:r>
        <w:rPr>
          <w:rFonts w:ascii="Arial" w:eastAsia="Arial" w:hAnsi="Arial" w:cs="Arial"/>
          <w:b/>
          <w:bCs/>
          <w:spacing w:val="2"/>
          <w:sz w:val="24"/>
          <w:szCs w:val="24"/>
          <w:u w:val="thick" w:color="000000"/>
        </w:rPr>
        <w:t>Legacy Options High School</w:t>
      </w:r>
    </w:p>
    <w:p w:rsidR="00B5115E" w:rsidRDefault="00B5115E" w:rsidP="00B5115E">
      <w:pPr>
        <w:spacing w:after="0" w:line="271" w:lineRule="exact"/>
        <w:ind w:left="720" w:right="3835" w:firstLine="720"/>
        <w:jc w:val="center"/>
        <w:rPr>
          <w:rFonts w:ascii="Arial" w:eastAsia="Arial" w:hAnsi="Arial" w:cs="Arial"/>
          <w:b/>
          <w:bCs/>
          <w:position w:val="-1"/>
          <w:sz w:val="24"/>
          <w:szCs w:val="24"/>
        </w:rPr>
      </w:pPr>
      <w:r>
        <w:rPr>
          <w:rFonts w:ascii="Arial" w:eastAsia="Arial" w:hAnsi="Arial" w:cs="Arial"/>
          <w:b/>
          <w:bCs/>
          <w:spacing w:val="1"/>
          <w:position w:val="-1"/>
          <w:sz w:val="24"/>
          <w:szCs w:val="24"/>
        </w:rPr>
        <w:t>J</w:t>
      </w:r>
      <w:r>
        <w:rPr>
          <w:rFonts w:ascii="Arial" w:eastAsia="Arial" w:hAnsi="Arial" w:cs="Arial"/>
          <w:b/>
          <w:bCs/>
          <w:position w:val="-1"/>
          <w:sz w:val="24"/>
          <w:szCs w:val="24"/>
        </w:rPr>
        <w:t>ob D</w:t>
      </w:r>
      <w:r>
        <w:rPr>
          <w:rFonts w:ascii="Arial" w:eastAsia="Arial" w:hAnsi="Arial" w:cs="Arial"/>
          <w:b/>
          <w:bCs/>
          <w:spacing w:val="1"/>
          <w:position w:val="-1"/>
          <w:sz w:val="24"/>
          <w:szCs w:val="24"/>
        </w:rPr>
        <w:t>esc</w:t>
      </w:r>
      <w:r>
        <w:rPr>
          <w:rFonts w:ascii="Arial" w:eastAsia="Arial" w:hAnsi="Arial" w:cs="Arial"/>
          <w:b/>
          <w:bCs/>
          <w:spacing w:val="-2"/>
          <w:position w:val="-1"/>
          <w:sz w:val="24"/>
          <w:szCs w:val="24"/>
        </w:rPr>
        <w:t>r</w:t>
      </w:r>
      <w:r>
        <w:rPr>
          <w:rFonts w:ascii="Arial" w:eastAsia="Arial" w:hAnsi="Arial" w:cs="Arial"/>
          <w:b/>
          <w:bCs/>
          <w:position w:val="-1"/>
          <w:sz w:val="24"/>
          <w:szCs w:val="24"/>
        </w:rPr>
        <w:t>ip</w:t>
      </w:r>
      <w:r>
        <w:rPr>
          <w:rFonts w:ascii="Arial" w:eastAsia="Arial" w:hAnsi="Arial" w:cs="Arial"/>
          <w:b/>
          <w:bCs/>
          <w:spacing w:val="-1"/>
          <w:position w:val="-1"/>
          <w:sz w:val="24"/>
          <w:szCs w:val="24"/>
        </w:rPr>
        <w:t>t</w:t>
      </w:r>
      <w:r>
        <w:rPr>
          <w:rFonts w:ascii="Arial" w:eastAsia="Arial" w:hAnsi="Arial" w:cs="Arial"/>
          <w:b/>
          <w:bCs/>
          <w:position w:val="-1"/>
          <w:sz w:val="24"/>
          <w:szCs w:val="24"/>
        </w:rPr>
        <w:t>ion</w:t>
      </w:r>
    </w:p>
    <w:p w:rsidR="00B5115E" w:rsidRDefault="00B5115E" w:rsidP="00B5115E">
      <w:pPr>
        <w:spacing w:after="0" w:line="271" w:lineRule="exact"/>
        <w:ind w:left="720" w:right="3835" w:firstLine="720"/>
        <w:jc w:val="center"/>
        <w:rPr>
          <w:rFonts w:ascii="Arial" w:eastAsia="Arial" w:hAnsi="Arial" w:cs="Arial"/>
          <w:sz w:val="24"/>
          <w:szCs w:val="24"/>
        </w:rPr>
      </w:pPr>
    </w:p>
    <w:tbl>
      <w:tblPr>
        <w:tblpPr w:leftFromText="180" w:rightFromText="180" w:vertAnchor="text" w:horzAnchor="margin" w:tblpY="1"/>
        <w:tblW w:w="0" w:type="auto"/>
        <w:tblLayout w:type="fixed"/>
        <w:tblCellMar>
          <w:left w:w="0" w:type="dxa"/>
          <w:right w:w="0" w:type="dxa"/>
        </w:tblCellMar>
        <w:tblLook w:val="01E0" w:firstRow="1" w:lastRow="1" w:firstColumn="1" w:lastColumn="1" w:noHBand="0" w:noVBand="0"/>
      </w:tblPr>
      <w:tblGrid>
        <w:gridCol w:w="1926"/>
        <w:gridCol w:w="2683"/>
        <w:gridCol w:w="1839"/>
        <w:gridCol w:w="1515"/>
      </w:tblGrid>
      <w:tr w:rsidR="00B5115E" w:rsidTr="00B5115E">
        <w:trPr>
          <w:trHeight w:hRule="exact" w:val="378"/>
        </w:trPr>
        <w:tc>
          <w:tcPr>
            <w:tcW w:w="1926" w:type="dxa"/>
            <w:hideMark/>
          </w:tcPr>
          <w:p w:rsidR="00B5115E" w:rsidRDefault="00B5115E" w:rsidP="00B5115E">
            <w:pPr>
              <w:widowControl w:val="0"/>
              <w:spacing w:before="29" w:after="0"/>
              <w:ind w:left="180" w:right="-20"/>
              <w:rPr>
                <w:rFonts w:ascii="Arial" w:eastAsia="Arial" w:hAnsi="Arial" w:cs="Arial"/>
                <w:sz w:val="24"/>
                <w:szCs w:val="24"/>
              </w:rPr>
            </w:pP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w:t>
            </w:r>
          </w:p>
        </w:tc>
        <w:tc>
          <w:tcPr>
            <w:tcW w:w="2683" w:type="dxa"/>
            <w:hideMark/>
          </w:tcPr>
          <w:p w:rsidR="00B5115E" w:rsidRDefault="00B5115E" w:rsidP="00B5115E">
            <w:pPr>
              <w:widowControl w:val="0"/>
              <w:spacing w:before="29" w:after="0"/>
              <w:ind w:left="414" w:right="-20"/>
              <w:rPr>
                <w:rFonts w:ascii="Arial" w:eastAsia="Arial" w:hAnsi="Arial" w:cs="Arial"/>
                <w:sz w:val="24"/>
                <w:szCs w:val="24"/>
              </w:rPr>
            </w:pPr>
            <w:r>
              <w:rPr>
                <w:rFonts w:ascii="Arial" w:eastAsia="Arial" w:hAnsi="Arial" w:cs="Arial"/>
                <w:b/>
                <w:bCs/>
                <w:spacing w:val="1"/>
                <w:sz w:val="24"/>
                <w:szCs w:val="24"/>
              </w:rPr>
              <w:t>P</w:t>
            </w:r>
            <w:r>
              <w:rPr>
                <w:rFonts w:ascii="Arial" w:eastAsia="Arial" w:hAnsi="Arial" w:cs="Arial"/>
                <w:b/>
                <w:bCs/>
                <w:sz w:val="24"/>
                <w:szCs w:val="24"/>
              </w:rPr>
              <w:t>rin</w:t>
            </w:r>
            <w:r>
              <w:rPr>
                <w:rFonts w:ascii="Arial" w:eastAsia="Arial" w:hAnsi="Arial" w:cs="Arial"/>
                <w:b/>
                <w:bCs/>
                <w:spacing w:val="1"/>
                <w:sz w:val="24"/>
                <w:szCs w:val="24"/>
              </w:rPr>
              <w:t>c</w:t>
            </w:r>
            <w:r>
              <w:rPr>
                <w:rFonts w:ascii="Arial" w:eastAsia="Arial" w:hAnsi="Arial" w:cs="Arial"/>
                <w:b/>
                <w:bCs/>
                <w:sz w:val="24"/>
                <w:szCs w:val="24"/>
              </w:rPr>
              <w:t>ip</w:t>
            </w:r>
            <w:r>
              <w:rPr>
                <w:rFonts w:ascii="Arial" w:eastAsia="Arial" w:hAnsi="Arial" w:cs="Arial"/>
                <w:b/>
                <w:bCs/>
                <w:spacing w:val="-1"/>
                <w:sz w:val="24"/>
                <w:szCs w:val="24"/>
              </w:rPr>
              <w:t>a</w:t>
            </w:r>
            <w:r>
              <w:rPr>
                <w:rFonts w:ascii="Arial" w:eastAsia="Arial" w:hAnsi="Arial" w:cs="Arial"/>
                <w:b/>
                <w:bCs/>
                <w:sz w:val="24"/>
                <w:szCs w:val="24"/>
              </w:rPr>
              <w:t>l</w:t>
            </w:r>
          </w:p>
        </w:tc>
        <w:tc>
          <w:tcPr>
            <w:tcW w:w="1839" w:type="dxa"/>
            <w:hideMark/>
          </w:tcPr>
          <w:p w:rsidR="00B5115E" w:rsidRDefault="00B5115E" w:rsidP="00B5115E">
            <w:pPr>
              <w:widowControl w:val="0"/>
              <w:spacing w:before="29" w:after="0"/>
              <w:ind w:left="160" w:right="-20"/>
              <w:rPr>
                <w:rFonts w:ascii="Arial" w:eastAsia="Arial" w:hAnsi="Arial" w:cs="Arial"/>
                <w:sz w:val="24"/>
                <w:szCs w:val="24"/>
              </w:rPr>
            </w:pPr>
            <w:r>
              <w:rPr>
                <w:rFonts w:ascii="Arial" w:eastAsia="Arial" w:hAnsi="Arial" w:cs="Arial"/>
                <w:b/>
                <w:bCs/>
                <w:sz w:val="24"/>
                <w:szCs w:val="24"/>
                <w:u w:val="thick" w:color="000000"/>
              </w:rPr>
              <w:t>D</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p</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r</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m</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w:t>
            </w:r>
          </w:p>
        </w:tc>
        <w:tc>
          <w:tcPr>
            <w:tcW w:w="1515" w:type="dxa"/>
            <w:hideMark/>
          </w:tcPr>
          <w:p w:rsidR="00B5115E" w:rsidRDefault="00B5115E" w:rsidP="00B5115E">
            <w:pPr>
              <w:widowControl w:val="0"/>
              <w:spacing w:before="29" w:after="0"/>
              <w:ind w:left="174" w:right="-20"/>
              <w:rPr>
                <w:rFonts w:ascii="Arial" w:eastAsia="Arial" w:hAnsi="Arial" w:cs="Arial"/>
                <w:sz w:val="24"/>
                <w:szCs w:val="24"/>
              </w:rPr>
            </w:pPr>
            <w:r>
              <w:rPr>
                <w:rFonts w:ascii="Arial" w:eastAsia="Arial" w:hAnsi="Arial" w:cs="Arial"/>
                <w:b/>
                <w:bCs/>
                <w:spacing w:val="1"/>
                <w:sz w:val="24"/>
                <w:szCs w:val="24"/>
              </w:rPr>
              <w:t>E</w:t>
            </w:r>
            <w:r>
              <w:rPr>
                <w:rFonts w:ascii="Arial" w:eastAsia="Arial" w:hAnsi="Arial" w:cs="Arial"/>
                <w:b/>
                <w:bCs/>
                <w:sz w:val="24"/>
                <w:szCs w:val="24"/>
              </w:rPr>
              <w:t>du</w:t>
            </w:r>
            <w:r>
              <w:rPr>
                <w:rFonts w:ascii="Arial" w:eastAsia="Arial" w:hAnsi="Arial" w:cs="Arial"/>
                <w:b/>
                <w:bCs/>
                <w:spacing w:val="1"/>
                <w:sz w:val="24"/>
                <w:szCs w:val="24"/>
              </w:rPr>
              <w:t>ca</w:t>
            </w:r>
            <w:r>
              <w:rPr>
                <w:rFonts w:ascii="Arial" w:eastAsia="Arial" w:hAnsi="Arial" w:cs="Arial"/>
                <w:b/>
                <w:bCs/>
                <w:spacing w:val="-1"/>
                <w:sz w:val="24"/>
                <w:szCs w:val="24"/>
              </w:rPr>
              <w:t>t</w:t>
            </w:r>
            <w:r>
              <w:rPr>
                <w:rFonts w:ascii="Arial" w:eastAsia="Arial" w:hAnsi="Arial" w:cs="Arial"/>
                <w:b/>
                <w:bCs/>
                <w:sz w:val="24"/>
                <w:szCs w:val="24"/>
              </w:rPr>
              <w:t>ion</w:t>
            </w:r>
          </w:p>
        </w:tc>
      </w:tr>
      <w:tr w:rsidR="00B5115E" w:rsidTr="00B5115E">
        <w:trPr>
          <w:trHeight w:hRule="exact" w:val="783"/>
        </w:trPr>
        <w:tc>
          <w:tcPr>
            <w:tcW w:w="1926" w:type="dxa"/>
            <w:hideMark/>
          </w:tcPr>
          <w:p w:rsidR="00B5115E" w:rsidRDefault="00B5115E" w:rsidP="00B5115E">
            <w:pPr>
              <w:widowControl w:val="0"/>
              <w:spacing w:before="47" w:after="0"/>
              <w:ind w:left="180" w:right="-20"/>
              <w:rPr>
                <w:rFonts w:ascii="Arial" w:eastAsia="Arial" w:hAnsi="Arial" w:cs="Arial"/>
                <w:sz w:val="24"/>
                <w:szCs w:val="24"/>
              </w:rPr>
            </w:pP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up</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r</w:t>
            </w:r>
            <w:r>
              <w:rPr>
                <w:rFonts w:ascii="Arial" w:eastAsia="Arial" w:hAnsi="Arial" w:cs="Arial"/>
                <w:b/>
                <w:bCs/>
                <w:spacing w:val="-4"/>
                <w:sz w:val="24"/>
                <w:szCs w:val="24"/>
                <w:u w:val="thick" w:color="000000"/>
              </w:rPr>
              <w:t>v</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or</w:t>
            </w:r>
            <w:r>
              <w:rPr>
                <w:rFonts w:ascii="Arial" w:eastAsia="Arial" w:hAnsi="Arial" w:cs="Arial"/>
                <w:b/>
                <w:bCs/>
                <w:sz w:val="24"/>
                <w:szCs w:val="24"/>
              </w:rPr>
              <w:t>:</w:t>
            </w:r>
          </w:p>
        </w:tc>
        <w:tc>
          <w:tcPr>
            <w:tcW w:w="2683" w:type="dxa"/>
            <w:hideMark/>
          </w:tcPr>
          <w:p w:rsidR="00B5115E" w:rsidRDefault="00B5115E" w:rsidP="00B5115E">
            <w:pPr>
              <w:widowControl w:val="0"/>
              <w:spacing w:before="47" w:after="0"/>
              <w:ind w:left="414" w:right="-20"/>
              <w:rPr>
                <w:rFonts w:ascii="Arial" w:eastAsia="Arial" w:hAnsi="Arial" w:cs="Arial"/>
                <w:sz w:val="24"/>
                <w:szCs w:val="24"/>
              </w:rPr>
            </w:pPr>
            <w:r>
              <w:rPr>
                <w:rFonts w:ascii="Arial" w:eastAsia="Arial" w:hAnsi="Arial" w:cs="Arial"/>
                <w:b/>
                <w:bCs/>
                <w:spacing w:val="1"/>
                <w:sz w:val="24"/>
                <w:szCs w:val="24"/>
              </w:rPr>
              <w:t>Instructional Superintendent</w:t>
            </w:r>
          </w:p>
        </w:tc>
        <w:tc>
          <w:tcPr>
            <w:tcW w:w="1839" w:type="dxa"/>
            <w:hideMark/>
          </w:tcPr>
          <w:p w:rsidR="00B5115E" w:rsidRDefault="00B5115E" w:rsidP="00B5115E">
            <w:pPr>
              <w:widowControl w:val="0"/>
              <w:spacing w:before="47" w:after="0"/>
              <w:ind w:left="160" w:right="-20"/>
              <w:rPr>
                <w:rFonts w:ascii="Arial" w:eastAsia="Arial" w:hAnsi="Arial" w:cs="Arial"/>
                <w:sz w:val="24"/>
                <w:szCs w:val="24"/>
              </w:rPr>
            </w:pPr>
            <w:r>
              <w:rPr>
                <w:rFonts w:ascii="Arial" w:eastAsia="Arial" w:hAnsi="Arial" w:cs="Arial"/>
                <w:b/>
                <w:bCs/>
                <w:sz w:val="24"/>
                <w:szCs w:val="24"/>
                <w:u w:val="thick" w:color="000000"/>
              </w:rPr>
              <w:t>FL</w:t>
            </w:r>
            <w:r>
              <w:rPr>
                <w:rFonts w:ascii="Arial" w:eastAsia="Arial" w:hAnsi="Arial" w:cs="Arial"/>
                <w:b/>
                <w:bCs/>
                <w:spacing w:val="3"/>
                <w:sz w:val="24"/>
                <w:szCs w:val="24"/>
                <w:u w:val="thick" w:color="000000"/>
              </w:rPr>
              <w:t>S</w:t>
            </w:r>
            <w:r>
              <w:rPr>
                <w:rFonts w:ascii="Arial" w:eastAsia="Arial" w:hAnsi="Arial" w:cs="Arial"/>
                <w:b/>
                <w:bCs/>
                <w:sz w:val="24"/>
                <w:szCs w:val="24"/>
                <w:u w:val="thick" w:color="000000"/>
              </w:rPr>
              <w:t>A</w:t>
            </w:r>
            <w:r>
              <w:rPr>
                <w:rFonts w:ascii="Arial" w:eastAsia="Arial" w:hAnsi="Arial" w:cs="Arial"/>
                <w:b/>
                <w:bCs/>
                <w:spacing w:val="-5"/>
                <w:sz w:val="24"/>
                <w:szCs w:val="24"/>
                <w:u w:val="thick" w:color="000000"/>
              </w:rPr>
              <w:t xml:space="preserve"> </w:t>
            </w:r>
            <w:r>
              <w:rPr>
                <w:rFonts w:ascii="Arial" w:eastAsia="Arial" w:hAnsi="Arial" w:cs="Arial"/>
                <w:b/>
                <w:bCs/>
                <w:spacing w:val="1"/>
                <w:sz w:val="24"/>
                <w:szCs w:val="24"/>
                <w:u w:val="thick" w:color="000000"/>
              </w:rPr>
              <w:t>S</w:t>
            </w:r>
            <w:r>
              <w:rPr>
                <w:rFonts w:ascii="Arial" w:eastAsia="Arial" w:hAnsi="Arial" w:cs="Arial"/>
                <w:b/>
                <w:bCs/>
                <w:spacing w:val="-1"/>
                <w:sz w:val="24"/>
                <w:szCs w:val="24"/>
                <w:u w:val="thick" w:color="000000"/>
              </w:rPr>
              <w:t>t</w:t>
            </w:r>
            <w:r>
              <w:rPr>
                <w:rFonts w:ascii="Arial" w:eastAsia="Arial" w:hAnsi="Arial" w:cs="Arial"/>
                <w:b/>
                <w:bCs/>
                <w:spacing w:val="1"/>
                <w:sz w:val="24"/>
                <w:szCs w:val="24"/>
                <w:u w:val="thick" w:color="000000"/>
              </w:rPr>
              <w:t>a</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u</w:t>
            </w:r>
            <w:r>
              <w:rPr>
                <w:rFonts w:ascii="Arial" w:eastAsia="Arial" w:hAnsi="Arial" w:cs="Arial"/>
                <w:b/>
                <w:bCs/>
                <w:spacing w:val="1"/>
                <w:sz w:val="24"/>
                <w:szCs w:val="24"/>
                <w:u w:val="thick" w:color="000000"/>
              </w:rPr>
              <w:t>s</w:t>
            </w:r>
            <w:r>
              <w:rPr>
                <w:rFonts w:ascii="Arial" w:eastAsia="Arial" w:hAnsi="Arial" w:cs="Arial"/>
                <w:b/>
                <w:bCs/>
                <w:sz w:val="24"/>
                <w:szCs w:val="24"/>
              </w:rPr>
              <w:t>:</w:t>
            </w:r>
          </w:p>
        </w:tc>
        <w:tc>
          <w:tcPr>
            <w:tcW w:w="1515" w:type="dxa"/>
            <w:hideMark/>
          </w:tcPr>
          <w:p w:rsidR="00B5115E" w:rsidRDefault="00B5115E" w:rsidP="00B5115E">
            <w:pPr>
              <w:widowControl w:val="0"/>
              <w:spacing w:before="47" w:after="0"/>
              <w:ind w:left="174" w:right="-20"/>
              <w:rPr>
                <w:rFonts w:ascii="Arial" w:eastAsia="Arial" w:hAnsi="Arial" w:cs="Arial"/>
                <w:sz w:val="24"/>
                <w:szCs w:val="24"/>
              </w:rPr>
            </w:pPr>
            <w:r>
              <w:rPr>
                <w:rFonts w:ascii="Arial" w:eastAsia="Arial" w:hAnsi="Arial" w:cs="Arial"/>
                <w:b/>
                <w:bCs/>
                <w:spacing w:val="1"/>
                <w:sz w:val="24"/>
                <w:szCs w:val="24"/>
              </w:rPr>
              <w:t>Exe</w:t>
            </w:r>
            <w:r>
              <w:rPr>
                <w:rFonts w:ascii="Arial" w:eastAsia="Arial" w:hAnsi="Arial" w:cs="Arial"/>
                <w:b/>
                <w:bCs/>
                <w:sz w:val="24"/>
                <w:szCs w:val="24"/>
              </w:rPr>
              <w:t>mpt</w:t>
            </w:r>
          </w:p>
        </w:tc>
      </w:tr>
    </w:tbl>
    <w:p w:rsidR="00B5115E" w:rsidRDefault="00B5115E" w:rsidP="00B5115E">
      <w:pPr>
        <w:spacing w:after="0" w:line="200" w:lineRule="exact"/>
        <w:rPr>
          <w:sz w:val="20"/>
          <w:szCs w:val="20"/>
        </w:rPr>
      </w:pPr>
    </w:p>
    <w:p w:rsidR="00B5115E" w:rsidRDefault="00B5115E" w:rsidP="00B5115E">
      <w:pPr>
        <w:spacing w:before="12" w:after="0" w:line="280" w:lineRule="exact"/>
        <w:rPr>
          <w:sz w:val="28"/>
          <w:szCs w:val="28"/>
        </w:rPr>
      </w:pPr>
    </w:p>
    <w:p w:rsidR="00B5115E" w:rsidRDefault="00B5115E" w:rsidP="00B5115E">
      <w:pPr>
        <w:spacing w:after="0" w:line="200" w:lineRule="exact"/>
        <w:rPr>
          <w:sz w:val="20"/>
          <w:szCs w:val="20"/>
        </w:rPr>
      </w:pPr>
    </w:p>
    <w:p w:rsidR="00B5115E" w:rsidRDefault="00B5115E" w:rsidP="00B5115E">
      <w:pPr>
        <w:spacing w:after="0" w:line="200" w:lineRule="exact"/>
        <w:rPr>
          <w:sz w:val="20"/>
          <w:szCs w:val="20"/>
        </w:rPr>
      </w:pPr>
    </w:p>
    <w:p w:rsidR="00B5115E" w:rsidRDefault="00B5115E" w:rsidP="00B5115E">
      <w:pPr>
        <w:spacing w:after="0" w:line="200" w:lineRule="exact"/>
        <w:rPr>
          <w:sz w:val="20"/>
          <w:szCs w:val="20"/>
        </w:rPr>
      </w:pPr>
    </w:p>
    <w:p w:rsidR="00B5115E" w:rsidRDefault="00B5115E" w:rsidP="00B5115E">
      <w:pPr>
        <w:spacing w:after="0" w:line="200" w:lineRule="exact"/>
        <w:rPr>
          <w:sz w:val="20"/>
          <w:szCs w:val="20"/>
        </w:rPr>
      </w:pPr>
    </w:p>
    <w:p w:rsidR="00B5115E" w:rsidRDefault="00B5115E" w:rsidP="00B5115E">
      <w:pPr>
        <w:spacing w:before="12" w:after="0" w:line="220" w:lineRule="exact"/>
      </w:pPr>
    </w:p>
    <w:p w:rsidR="001B6E32" w:rsidRPr="001B6E32" w:rsidRDefault="001B6E32" w:rsidP="001B6E32">
      <w:pPr>
        <w:widowControl w:val="0"/>
        <w:spacing w:after="0"/>
        <w:ind w:left="140" w:right="2015"/>
        <w:rPr>
          <w:rFonts w:ascii="Arial" w:eastAsia="Calibri" w:hAnsi="Arial" w:cs="Arial"/>
          <w:sz w:val="24"/>
          <w:szCs w:val="24"/>
        </w:rPr>
      </w:pPr>
      <w:r w:rsidRPr="001B6E32">
        <w:rPr>
          <w:rFonts w:ascii="Arial" w:hAnsi="Arial" w:cs="Arial"/>
          <w:sz w:val="24"/>
          <w:szCs w:val="24"/>
        </w:rPr>
        <w:t>POSITION</w:t>
      </w:r>
      <w:r w:rsidRPr="001B6E32">
        <w:rPr>
          <w:rFonts w:ascii="Arial" w:hAnsi="Arial" w:cs="Arial"/>
          <w:spacing w:val="-3"/>
          <w:sz w:val="24"/>
          <w:szCs w:val="24"/>
        </w:rPr>
        <w:t xml:space="preserve"> </w:t>
      </w:r>
      <w:r w:rsidRPr="001B6E32">
        <w:rPr>
          <w:rFonts w:ascii="Arial" w:hAnsi="Arial" w:cs="Arial"/>
          <w:sz w:val="24"/>
          <w:szCs w:val="24"/>
        </w:rPr>
        <w:t>OBJECTIVE</w:t>
      </w:r>
    </w:p>
    <w:p w:rsidR="001B6E32" w:rsidRPr="001B6E32" w:rsidRDefault="001B6E32" w:rsidP="001B6E32">
      <w:pPr>
        <w:widowControl w:val="0"/>
        <w:spacing w:after="0"/>
        <w:ind w:left="140" w:right="169"/>
        <w:rPr>
          <w:rFonts w:ascii="Arial" w:eastAsia="Calibri" w:hAnsi="Arial" w:cs="Arial"/>
          <w:sz w:val="24"/>
          <w:szCs w:val="24"/>
        </w:rPr>
      </w:pPr>
      <w:r w:rsidRPr="001B6E32">
        <w:rPr>
          <w:rFonts w:ascii="Arial" w:eastAsia="Calibri" w:hAnsi="Arial" w:cs="Arial"/>
          <w:sz w:val="24"/>
          <w:szCs w:val="24"/>
        </w:rPr>
        <w:t>Denver Public Schools is recognized as a top district in the country for cultivating</w:t>
      </w:r>
      <w:r w:rsidRPr="001B6E32">
        <w:rPr>
          <w:rFonts w:ascii="Arial" w:eastAsia="Calibri" w:hAnsi="Arial" w:cs="Arial"/>
          <w:spacing w:val="-19"/>
          <w:sz w:val="24"/>
          <w:szCs w:val="24"/>
        </w:rPr>
        <w:t xml:space="preserve"> </w:t>
      </w:r>
      <w:r w:rsidRPr="001B6E32">
        <w:rPr>
          <w:rFonts w:ascii="Arial" w:eastAsia="Calibri" w:hAnsi="Arial" w:cs="Arial"/>
          <w:sz w:val="24"/>
          <w:szCs w:val="24"/>
        </w:rPr>
        <w:t>a healthy environment where school reform can flourish. We are the</w:t>
      </w:r>
      <w:r w:rsidRPr="001B6E32">
        <w:rPr>
          <w:rFonts w:ascii="Arial" w:eastAsia="Calibri" w:hAnsi="Arial" w:cs="Arial"/>
          <w:spacing w:val="-17"/>
          <w:sz w:val="24"/>
          <w:szCs w:val="24"/>
        </w:rPr>
        <w:t xml:space="preserve"> </w:t>
      </w:r>
      <w:r w:rsidRPr="001B6E32">
        <w:rPr>
          <w:rFonts w:ascii="Arial" w:eastAsia="Calibri" w:hAnsi="Arial" w:cs="Arial"/>
          <w:sz w:val="24"/>
          <w:szCs w:val="24"/>
        </w:rPr>
        <w:t>fastest-growing</w:t>
      </w:r>
      <w:r w:rsidRPr="001B6E32">
        <w:rPr>
          <w:rFonts w:ascii="Arial" w:eastAsia="Calibri" w:hAnsi="Arial" w:cs="Arial"/>
          <w:w w:val="99"/>
          <w:sz w:val="24"/>
          <w:szCs w:val="24"/>
        </w:rPr>
        <w:t xml:space="preserve"> </w:t>
      </w:r>
      <w:r w:rsidRPr="001B6E32">
        <w:rPr>
          <w:rFonts w:ascii="Arial" w:eastAsia="Calibri" w:hAnsi="Arial" w:cs="Arial"/>
          <w:sz w:val="24"/>
          <w:szCs w:val="24"/>
        </w:rPr>
        <w:t>large urban school district in the nation and have demonstrated double-digit</w:t>
      </w:r>
      <w:r w:rsidRPr="001B6E32">
        <w:rPr>
          <w:rFonts w:ascii="Arial" w:eastAsia="Calibri" w:hAnsi="Arial" w:cs="Arial"/>
          <w:spacing w:val="-21"/>
          <w:sz w:val="24"/>
          <w:szCs w:val="24"/>
        </w:rPr>
        <w:t xml:space="preserve"> </w:t>
      </w:r>
      <w:r w:rsidRPr="001B6E32">
        <w:rPr>
          <w:rFonts w:ascii="Arial" w:eastAsia="Calibri" w:hAnsi="Arial" w:cs="Arial"/>
          <w:sz w:val="24"/>
          <w:szCs w:val="24"/>
        </w:rPr>
        <w:t>growth with our state assessment scores during the last several years. We are laser-focused</w:t>
      </w:r>
      <w:r w:rsidRPr="001B6E32">
        <w:rPr>
          <w:rFonts w:ascii="Arial" w:eastAsia="Calibri" w:hAnsi="Arial" w:cs="Arial"/>
          <w:spacing w:val="-28"/>
          <w:sz w:val="24"/>
          <w:szCs w:val="24"/>
        </w:rPr>
        <w:t xml:space="preserve"> </w:t>
      </w:r>
      <w:r w:rsidRPr="001B6E32">
        <w:rPr>
          <w:rFonts w:ascii="Arial" w:eastAsia="Calibri" w:hAnsi="Arial" w:cs="Arial"/>
          <w:sz w:val="24"/>
          <w:szCs w:val="24"/>
        </w:rPr>
        <w:t>on hiring talented leaders to drive better outcomes for students through raising</w:t>
      </w:r>
      <w:r w:rsidRPr="001B6E32">
        <w:rPr>
          <w:rFonts w:ascii="Arial" w:eastAsia="Calibri" w:hAnsi="Arial" w:cs="Arial"/>
          <w:spacing w:val="-17"/>
          <w:sz w:val="24"/>
          <w:szCs w:val="24"/>
        </w:rPr>
        <w:t xml:space="preserve"> </w:t>
      </w:r>
      <w:r w:rsidRPr="001B6E32">
        <w:rPr>
          <w:rFonts w:ascii="Arial" w:eastAsia="Calibri" w:hAnsi="Arial" w:cs="Arial"/>
          <w:sz w:val="24"/>
          <w:szCs w:val="24"/>
        </w:rPr>
        <w:t>the</w:t>
      </w:r>
      <w:r w:rsidRPr="001B6E32">
        <w:rPr>
          <w:rFonts w:ascii="Arial" w:eastAsia="Calibri" w:hAnsi="Arial" w:cs="Arial"/>
          <w:w w:val="99"/>
          <w:sz w:val="24"/>
          <w:szCs w:val="24"/>
        </w:rPr>
        <w:t xml:space="preserve"> </w:t>
      </w:r>
      <w:r w:rsidRPr="001B6E32">
        <w:rPr>
          <w:rFonts w:ascii="Arial" w:eastAsia="Calibri" w:hAnsi="Arial" w:cs="Arial"/>
          <w:sz w:val="24"/>
          <w:szCs w:val="24"/>
        </w:rPr>
        <w:t>academic bar and closing achievement gaps. In Denver, the principal upholds and</w:t>
      </w:r>
      <w:r w:rsidRPr="001B6E32">
        <w:rPr>
          <w:rFonts w:ascii="Arial" w:eastAsia="Calibri" w:hAnsi="Arial" w:cs="Arial"/>
          <w:spacing w:val="-36"/>
          <w:sz w:val="24"/>
          <w:szCs w:val="24"/>
        </w:rPr>
        <w:t xml:space="preserve"> </w:t>
      </w:r>
      <w:r w:rsidRPr="001B6E32">
        <w:rPr>
          <w:rFonts w:ascii="Arial" w:eastAsia="Calibri" w:hAnsi="Arial" w:cs="Arial"/>
          <w:sz w:val="24"/>
          <w:szCs w:val="24"/>
        </w:rPr>
        <w:t>drives</w:t>
      </w:r>
      <w:r w:rsidRPr="001B6E32">
        <w:rPr>
          <w:rFonts w:ascii="Arial" w:eastAsia="Calibri" w:hAnsi="Arial" w:cs="Arial"/>
          <w:w w:val="99"/>
          <w:sz w:val="24"/>
          <w:szCs w:val="24"/>
        </w:rPr>
        <w:t xml:space="preserve"> </w:t>
      </w:r>
      <w:r w:rsidRPr="001B6E32">
        <w:rPr>
          <w:rFonts w:ascii="Arial" w:eastAsia="Calibri" w:hAnsi="Arial" w:cs="Arial"/>
          <w:sz w:val="24"/>
          <w:szCs w:val="24"/>
        </w:rPr>
        <w:t>our shared core values: Students First, Integrity, Equity, Collaboration,</w:t>
      </w:r>
      <w:r w:rsidRPr="001B6E32">
        <w:rPr>
          <w:rFonts w:ascii="Arial" w:eastAsia="Calibri" w:hAnsi="Arial" w:cs="Arial"/>
          <w:spacing w:val="-22"/>
          <w:sz w:val="24"/>
          <w:szCs w:val="24"/>
        </w:rPr>
        <w:t xml:space="preserve"> </w:t>
      </w:r>
      <w:r w:rsidRPr="001B6E32">
        <w:rPr>
          <w:rFonts w:ascii="Arial" w:eastAsia="Calibri" w:hAnsi="Arial" w:cs="Arial"/>
          <w:sz w:val="24"/>
          <w:szCs w:val="24"/>
        </w:rPr>
        <w:t>Accountability</w:t>
      </w:r>
      <w:r w:rsidRPr="001B6E32">
        <w:rPr>
          <w:rFonts w:ascii="Arial" w:eastAsia="Calibri" w:hAnsi="Arial" w:cs="Arial"/>
          <w:w w:val="99"/>
          <w:sz w:val="24"/>
          <w:szCs w:val="24"/>
        </w:rPr>
        <w:t xml:space="preserve"> </w:t>
      </w:r>
      <w:r w:rsidRPr="001B6E32">
        <w:rPr>
          <w:rFonts w:ascii="Arial" w:eastAsia="Calibri" w:hAnsi="Arial" w:cs="Arial"/>
          <w:sz w:val="24"/>
          <w:szCs w:val="24"/>
        </w:rPr>
        <w:t>and Fun. The principal provides the overall direction and leadership of the school in</w:t>
      </w:r>
      <w:r w:rsidRPr="001B6E32">
        <w:rPr>
          <w:rFonts w:ascii="Arial" w:eastAsia="Calibri" w:hAnsi="Arial" w:cs="Arial"/>
          <w:spacing w:val="-28"/>
          <w:sz w:val="24"/>
          <w:szCs w:val="24"/>
        </w:rPr>
        <w:t xml:space="preserve"> </w:t>
      </w:r>
      <w:r w:rsidRPr="001B6E32">
        <w:rPr>
          <w:rFonts w:ascii="Arial" w:eastAsia="Calibri" w:hAnsi="Arial" w:cs="Arial"/>
          <w:sz w:val="24"/>
          <w:szCs w:val="24"/>
        </w:rPr>
        <w:t>an innovative and progressive environment through supporting the Legacy Options</w:t>
      </w:r>
      <w:r w:rsidRPr="001B6E32">
        <w:rPr>
          <w:rFonts w:ascii="Arial" w:eastAsia="Calibri" w:hAnsi="Arial" w:cs="Arial"/>
          <w:spacing w:val="-29"/>
          <w:sz w:val="24"/>
          <w:szCs w:val="24"/>
        </w:rPr>
        <w:t xml:space="preserve"> </w:t>
      </w:r>
      <w:r w:rsidRPr="001B6E32">
        <w:rPr>
          <w:rFonts w:ascii="Arial" w:eastAsia="Calibri" w:hAnsi="Arial" w:cs="Arial"/>
          <w:sz w:val="24"/>
          <w:szCs w:val="24"/>
        </w:rPr>
        <w:t>School vision and mission as well as the DPS vision of leading the nation’s cities in</w:t>
      </w:r>
      <w:r w:rsidRPr="001B6E32">
        <w:rPr>
          <w:rFonts w:ascii="Arial" w:eastAsia="Calibri" w:hAnsi="Arial" w:cs="Arial"/>
          <w:spacing w:val="-20"/>
          <w:sz w:val="24"/>
          <w:szCs w:val="24"/>
        </w:rPr>
        <w:t xml:space="preserve"> </w:t>
      </w:r>
      <w:r w:rsidRPr="001B6E32">
        <w:rPr>
          <w:rFonts w:ascii="Arial" w:eastAsia="Calibri" w:hAnsi="Arial" w:cs="Arial"/>
          <w:sz w:val="24"/>
          <w:szCs w:val="24"/>
        </w:rPr>
        <w:t>student achievement, high school graduation, college readiness, and career</w:t>
      </w:r>
      <w:r w:rsidRPr="001B6E32">
        <w:rPr>
          <w:rFonts w:ascii="Arial" w:eastAsia="Calibri" w:hAnsi="Arial" w:cs="Arial"/>
          <w:spacing w:val="-31"/>
          <w:sz w:val="24"/>
          <w:szCs w:val="24"/>
        </w:rPr>
        <w:t xml:space="preserve"> </w:t>
      </w:r>
      <w:r w:rsidRPr="001B6E32">
        <w:rPr>
          <w:rFonts w:ascii="Arial" w:eastAsia="Calibri" w:hAnsi="Arial" w:cs="Arial"/>
          <w:sz w:val="24"/>
          <w:szCs w:val="24"/>
        </w:rPr>
        <w:t>success.</w:t>
      </w:r>
    </w:p>
    <w:p w:rsidR="001B6E32" w:rsidRPr="001B6E32" w:rsidRDefault="001B6E32" w:rsidP="001B6E32">
      <w:pPr>
        <w:widowControl w:val="0"/>
        <w:spacing w:before="12" w:after="0"/>
        <w:rPr>
          <w:rFonts w:ascii="Arial" w:eastAsia="Calibri" w:hAnsi="Arial" w:cs="Arial"/>
          <w:sz w:val="23"/>
          <w:szCs w:val="23"/>
        </w:rPr>
      </w:pPr>
    </w:p>
    <w:p w:rsidR="001B6E32" w:rsidRPr="001B6E32" w:rsidRDefault="001B6E32" w:rsidP="001B6E32">
      <w:pPr>
        <w:widowControl w:val="0"/>
        <w:spacing w:after="0"/>
        <w:ind w:left="140" w:right="2015"/>
        <w:rPr>
          <w:rFonts w:ascii="Arial" w:eastAsia="Calibri" w:hAnsi="Arial" w:cs="Arial"/>
          <w:sz w:val="24"/>
          <w:szCs w:val="24"/>
        </w:rPr>
      </w:pPr>
      <w:r w:rsidRPr="001B6E32">
        <w:rPr>
          <w:rFonts w:ascii="Arial" w:hAnsi="Arial" w:cs="Arial"/>
          <w:sz w:val="24"/>
          <w:szCs w:val="24"/>
        </w:rPr>
        <w:t>ESSENTIAL</w:t>
      </w:r>
      <w:r w:rsidRPr="001B6E32">
        <w:rPr>
          <w:rFonts w:ascii="Arial" w:hAnsi="Arial" w:cs="Arial"/>
          <w:spacing w:val="-10"/>
          <w:sz w:val="24"/>
          <w:szCs w:val="24"/>
        </w:rPr>
        <w:t xml:space="preserve"> </w:t>
      </w:r>
      <w:r w:rsidRPr="001B6E32">
        <w:rPr>
          <w:rFonts w:ascii="Arial" w:hAnsi="Arial" w:cs="Arial"/>
          <w:sz w:val="24"/>
          <w:szCs w:val="24"/>
        </w:rPr>
        <w:t>FUNCTIONS</w:t>
      </w:r>
    </w:p>
    <w:p w:rsidR="001B6E32" w:rsidRPr="001B6E32" w:rsidRDefault="001B6E32" w:rsidP="001B6E32">
      <w:pPr>
        <w:widowControl w:val="0"/>
        <w:spacing w:after="0"/>
        <w:ind w:left="140" w:right="2015"/>
        <w:outlineLvl w:val="8"/>
        <w:rPr>
          <w:rFonts w:ascii="Arial" w:eastAsia="Calibri" w:hAnsi="Arial" w:cs="Arial"/>
          <w:sz w:val="24"/>
          <w:szCs w:val="24"/>
        </w:rPr>
      </w:pPr>
      <w:r w:rsidRPr="001B6E32">
        <w:rPr>
          <w:rFonts w:ascii="Arial" w:eastAsia="Calibri" w:hAnsi="Arial" w:cs="Arial"/>
          <w:b/>
          <w:bCs/>
          <w:sz w:val="24"/>
          <w:szCs w:val="24"/>
        </w:rPr>
        <w:t>Culture and Equity</w:t>
      </w:r>
      <w:r w:rsidRPr="001B6E32">
        <w:rPr>
          <w:rFonts w:ascii="Arial" w:eastAsia="Calibri" w:hAnsi="Arial" w:cs="Arial"/>
          <w:b/>
          <w:bCs/>
          <w:spacing w:val="-15"/>
          <w:sz w:val="24"/>
          <w:szCs w:val="24"/>
        </w:rPr>
        <w:t xml:space="preserve"> </w:t>
      </w:r>
      <w:r w:rsidRPr="001B6E32">
        <w:rPr>
          <w:rFonts w:ascii="Arial" w:eastAsia="Calibri" w:hAnsi="Arial" w:cs="Arial"/>
          <w:b/>
          <w:bCs/>
          <w:sz w:val="24"/>
          <w:szCs w:val="24"/>
        </w:rPr>
        <w:t>Leadership</w:t>
      </w:r>
    </w:p>
    <w:p w:rsidR="001B6E32" w:rsidRPr="001B6E32" w:rsidRDefault="001B6E32" w:rsidP="001B6E32">
      <w:pPr>
        <w:widowControl w:val="0"/>
        <w:spacing w:after="0"/>
        <w:ind w:left="140" w:right="2015"/>
        <w:rPr>
          <w:rFonts w:ascii="Arial" w:eastAsia="Calibri" w:hAnsi="Arial" w:cs="Arial"/>
          <w:sz w:val="24"/>
          <w:szCs w:val="24"/>
        </w:rPr>
      </w:pPr>
      <w:r w:rsidRPr="001B6E32">
        <w:rPr>
          <w:rFonts w:ascii="Arial" w:eastAsiaTheme="minorHAnsi" w:hAnsi="Arial" w:cs="Arial"/>
          <w:i/>
          <w:sz w:val="24"/>
        </w:rPr>
        <w:t>Leads for equity toward college and career</w:t>
      </w:r>
      <w:r w:rsidRPr="001B6E32">
        <w:rPr>
          <w:rFonts w:ascii="Arial" w:eastAsiaTheme="minorHAnsi" w:hAnsi="Arial" w:cs="Arial"/>
          <w:i/>
          <w:spacing w:val="-20"/>
          <w:sz w:val="24"/>
        </w:rPr>
        <w:t xml:space="preserve"> </w:t>
      </w:r>
      <w:r w:rsidRPr="001B6E32">
        <w:rPr>
          <w:rFonts w:ascii="Arial" w:eastAsiaTheme="minorHAnsi" w:hAnsi="Arial" w:cs="Arial"/>
          <w:i/>
          <w:sz w:val="24"/>
        </w:rPr>
        <w:t>readiness.</w:t>
      </w:r>
    </w:p>
    <w:p w:rsidR="001B6E32" w:rsidRPr="001B6E32" w:rsidRDefault="001B6E32" w:rsidP="001B6E32">
      <w:pPr>
        <w:widowControl w:val="0"/>
        <w:spacing w:after="0" w:line="242" w:lineRule="auto"/>
        <w:ind w:left="500" w:right="169"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0BE53C0A" wp14:editId="743D0660">
            <wp:extent cx="140207" cy="187451"/>
            <wp:effectExtent l="0" t="0" r="0" b="0"/>
            <wp:docPr id="5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Aware of, speaks openly about, and celebrates differences and diversity</w:t>
      </w:r>
      <w:r w:rsidRPr="001B6E32">
        <w:rPr>
          <w:rFonts w:ascii="Arial" w:hAnsi="Arial" w:cs="Arial"/>
          <w:spacing w:val="-35"/>
          <w:sz w:val="24"/>
          <w:szCs w:val="24"/>
        </w:rPr>
        <w:t xml:space="preserve"> </w:t>
      </w:r>
      <w:r w:rsidRPr="001B6E32">
        <w:rPr>
          <w:rFonts w:ascii="Arial" w:hAnsi="Arial" w:cs="Arial"/>
          <w:sz w:val="24"/>
          <w:szCs w:val="24"/>
        </w:rPr>
        <w:t>among</w:t>
      </w:r>
      <w:r w:rsidRPr="001B6E32">
        <w:rPr>
          <w:rFonts w:ascii="Arial" w:hAnsi="Arial" w:cs="Arial"/>
          <w:w w:val="99"/>
          <w:sz w:val="24"/>
          <w:szCs w:val="24"/>
        </w:rPr>
        <w:t xml:space="preserve"> </w:t>
      </w:r>
      <w:r w:rsidRPr="001B6E32">
        <w:rPr>
          <w:rFonts w:ascii="Arial" w:hAnsi="Arial" w:cs="Arial"/>
          <w:sz w:val="24"/>
          <w:szCs w:val="24"/>
        </w:rPr>
        <w:t>students, families, and staff; and in</w:t>
      </w:r>
      <w:r w:rsidRPr="001B6E32">
        <w:rPr>
          <w:rFonts w:ascii="Arial" w:hAnsi="Arial" w:cs="Arial"/>
          <w:spacing w:val="-24"/>
          <w:sz w:val="24"/>
          <w:szCs w:val="24"/>
        </w:rPr>
        <w:t xml:space="preserve"> </w:t>
      </w:r>
      <w:r w:rsidRPr="001B6E32">
        <w:rPr>
          <w:rFonts w:ascii="Arial" w:hAnsi="Arial" w:cs="Arial"/>
          <w:sz w:val="24"/>
          <w:szCs w:val="24"/>
        </w:rPr>
        <w:t>society.</w:t>
      </w:r>
    </w:p>
    <w:p w:rsidR="001B6E32" w:rsidRPr="001B6E32" w:rsidRDefault="001B6E32" w:rsidP="001B6E32">
      <w:pPr>
        <w:widowControl w:val="0"/>
        <w:spacing w:after="0"/>
        <w:ind w:left="500" w:right="169"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642A7A4C" wp14:editId="4CA2A554">
            <wp:extent cx="140207" cy="187451"/>
            <wp:effectExtent l="0" t="0" r="0" b="0"/>
            <wp:docPr id="58"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Publically draws attention to all equity gaps that exist for various groups of</w:t>
      </w:r>
      <w:r w:rsidRPr="001B6E32">
        <w:rPr>
          <w:rFonts w:ascii="Arial" w:hAnsi="Arial" w:cs="Arial"/>
          <w:spacing w:val="-33"/>
          <w:sz w:val="24"/>
          <w:szCs w:val="24"/>
        </w:rPr>
        <w:t xml:space="preserve"> </w:t>
      </w:r>
      <w:r w:rsidRPr="001B6E32">
        <w:rPr>
          <w:rFonts w:ascii="Arial" w:hAnsi="Arial" w:cs="Arial"/>
          <w:sz w:val="24"/>
          <w:szCs w:val="24"/>
        </w:rPr>
        <w:t>students with plans to address their elimination; leader makes difficult decisions that</w:t>
      </w:r>
      <w:r w:rsidRPr="001B6E32">
        <w:rPr>
          <w:rFonts w:ascii="Arial" w:hAnsi="Arial" w:cs="Arial"/>
          <w:spacing w:val="-17"/>
          <w:sz w:val="24"/>
          <w:szCs w:val="24"/>
        </w:rPr>
        <w:t xml:space="preserve"> </w:t>
      </w:r>
      <w:r w:rsidRPr="001B6E32">
        <w:rPr>
          <w:rFonts w:ascii="Arial" w:hAnsi="Arial" w:cs="Arial"/>
          <w:sz w:val="24"/>
          <w:szCs w:val="24"/>
        </w:rPr>
        <w:t>will close achievement gaps in the</w:t>
      </w:r>
      <w:r w:rsidRPr="001B6E32">
        <w:rPr>
          <w:rFonts w:ascii="Arial" w:hAnsi="Arial" w:cs="Arial"/>
          <w:spacing w:val="-13"/>
          <w:sz w:val="24"/>
          <w:szCs w:val="24"/>
        </w:rPr>
        <w:t xml:space="preserve"> </w:t>
      </w:r>
      <w:r w:rsidRPr="001B6E32">
        <w:rPr>
          <w:rFonts w:ascii="Arial" w:hAnsi="Arial" w:cs="Arial"/>
          <w:sz w:val="24"/>
          <w:szCs w:val="24"/>
        </w:rPr>
        <w:t>school.</w:t>
      </w:r>
    </w:p>
    <w:p w:rsidR="001B6E32" w:rsidRPr="001B6E32" w:rsidRDefault="001B6E32" w:rsidP="001B6E32">
      <w:pPr>
        <w:widowControl w:val="0"/>
        <w:spacing w:after="0"/>
        <w:ind w:left="140" w:right="169"/>
        <w:rPr>
          <w:rFonts w:ascii="Arial" w:eastAsia="Calibri" w:hAnsi="Arial" w:cs="Arial"/>
          <w:sz w:val="24"/>
          <w:szCs w:val="24"/>
        </w:rPr>
      </w:pPr>
      <w:r w:rsidRPr="001B6E32">
        <w:rPr>
          <w:rFonts w:ascii="Arial" w:eastAsiaTheme="minorHAnsi" w:hAnsi="Arial" w:cs="Arial"/>
          <w:i/>
          <w:sz w:val="24"/>
        </w:rPr>
        <w:t>Leads for culture of empowerment, continuous improvement and</w:t>
      </w:r>
      <w:r w:rsidRPr="001B6E32">
        <w:rPr>
          <w:rFonts w:ascii="Arial" w:eastAsiaTheme="minorHAnsi" w:hAnsi="Arial" w:cs="Arial"/>
          <w:i/>
          <w:spacing w:val="-31"/>
          <w:sz w:val="24"/>
        </w:rPr>
        <w:t xml:space="preserve"> </w:t>
      </w:r>
      <w:r w:rsidRPr="001B6E32">
        <w:rPr>
          <w:rFonts w:ascii="Arial" w:eastAsiaTheme="minorHAnsi" w:hAnsi="Arial" w:cs="Arial"/>
          <w:i/>
          <w:sz w:val="24"/>
        </w:rPr>
        <w:t>celebration.</w:t>
      </w:r>
    </w:p>
    <w:p w:rsidR="001B6E32" w:rsidRPr="001B6E32" w:rsidRDefault="001B6E32" w:rsidP="001B6E32">
      <w:pPr>
        <w:widowControl w:val="0"/>
        <w:spacing w:before="2" w:after="0"/>
        <w:ind w:left="500" w:right="214"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16AD5AB0" wp14:editId="137CDD3E">
            <wp:extent cx="140207" cy="187451"/>
            <wp:effectExtent l="0" t="0" r="0" b="0"/>
            <wp:docPr id="5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Ensures intentional and regular celebrations to mark the success of</w:t>
      </w:r>
      <w:r w:rsidRPr="001B6E32">
        <w:rPr>
          <w:rFonts w:ascii="Arial" w:hAnsi="Arial" w:cs="Arial"/>
          <w:spacing w:val="-32"/>
          <w:sz w:val="24"/>
          <w:szCs w:val="24"/>
        </w:rPr>
        <w:t xml:space="preserve"> </w:t>
      </w:r>
      <w:r w:rsidRPr="001B6E32">
        <w:rPr>
          <w:rFonts w:ascii="Arial" w:hAnsi="Arial" w:cs="Arial"/>
          <w:sz w:val="24"/>
          <w:szCs w:val="24"/>
        </w:rPr>
        <w:t>individual,</w:t>
      </w:r>
      <w:r w:rsidRPr="001B6E32">
        <w:rPr>
          <w:rFonts w:ascii="Arial" w:hAnsi="Arial" w:cs="Arial"/>
          <w:w w:val="99"/>
          <w:sz w:val="24"/>
          <w:szCs w:val="24"/>
        </w:rPr>
        <w:t xml:space="preserve"> </w:t>
      </w:r>
      <w:r w:rsidRPr="001B6E32">
        <w:rPr>
          <w:rFonts w:ascii="Arial" w:hAnsi="Arial" w:cs="Arial"/>
          <w:sz w:val="24"/>
          <w:szCs w:val="24"/>
        </w:rPr>
        <w:t>group, and school</w:t>
      </w:r>
      <w:r w:rsidRPr="001B6E32">
        <w:rPr>
          <w:rFonts w:ascii="Arial" w:hAnsi="Arial" w:cs="Arial"/>
          <w:spacing w:val="-13"/>
          <w:sz w:val="24"/>
          <w:szCs w:val="24"/>
        </w:rPr>
        <w:t xml:space="preserve"> </w:t>
      </w:r>
      <w:r w:rsidRPr="001B6E32">
        <w:rPr>
          <w:rFonts w:ascii="Arial" w:hAnsi="Arial" w:cs="Arial"/>
          <w:sz w:val="24"/>
          <w:szCs w:val="24"/>
        </w:rPr>
        <w:t>achievements.</w:t>
      </w:r>
    </w:p>
    <w:p w:rsidR="001B6E32" w:rsidRPr="001B6E32" w:rsidRDefault="001B6E32" w:rsidP="001B6E32">
      <w:pPr>
        <w:widowControl w:val="0"/>
        <w:spacing w:after="0"/>
        <w:ind w:left="500" w:right="169"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38405C0E" wp14:editId="18185856">
            <wp:extent cx="140207" cy="187451"/>
            <wp:effectExtent l="0" t="0" r="0" b="0"/>
            <wp:docPr id="60"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Empowers teachers to make instructional decisions and meets formally</w:t>
      </w:r>
      <w:r w:rsidRPr="001B6E32">
        <w:rPr>
          <w:rFonts w:ascii="Arial" w:hAnsi="Arial" w:cs="Arial"/>
          <w:spacing w:val="-30"/>
          <w:sz w:val="24"/>
          <w:szCs w:val="24"/>
        </w:rPr>
        <w:t xml:space="preserve"> </w:t>
      </w:r>
      <w:r w:rsidRPr="001B6E32">
        <w:rPr>
          <w:rFonts w:ascii="Arial" w:hAnsi="Arial" w:cs="Arial"/>
          <w:sz w:val="24"/>
          <w:szCs w:val="24"/>
        </w:rPr>
        <w:t>and informally with teachers to review student data, discuss instructional</w:t>
      </w:r>
      <w:r w:rsidRPr="001B6E32">
        <w:rPr>
          <w:rFonts w:ascii="Arial" w:hAnsi="Arial" w:cs="Arial"/>
          <w:spacing w:val="-26"/>
          <w:sz w:val="24"/>
          <w:szCs w:val="24"/>
        </w:rPr>
        <w:t xml:space="preserve"> </w:t>
      </w:r>
      <w:r w:rsidRPr="001B6E32">
        <w:rPr>
          <w:rFonts w:ascii="Arial" w:hAnsi="Arial" w:cs="Arial"/>
          <w:sz w:val="24"/>
          <w:szCs w:val="24"/>
        </w:rPr>
        <w:t>implications and better understand how to support teachers in meeting student</w:t>
      </w:r>
      <w:r w:rsidRPr="001B6E32">
        <w:rPr>
          <w:rFonts w:ascii="Arial" w:hAnsi="Arial" w:cs="Arial"/>
          <w:spacing w:val="-37"/>
          <w:sz w:val="24"/>
          <w:szCs w:val="24"/>
        </w:rPr>
        <w:t xml:space="preserve"> </w:t>
      </w:r>
      <w:r w:rsidRPr="001B6E32">
        <w:rPr>
          <w:rFonts w:ascii="Arial" w:hAnsi="Arial" w:cs="Arial"/>
          <w:sz w:val="24"/>
          <w:szCs w:val="24"/>
        </w:rPr>
        <w:t>needs</w:t>
      </w:r>
    </w:p>
    <w:p w:rsidR="001B6E32" w:rsidRPr="001B6E32" w:rsidRDefault="001B6E32" w:rsidP="001B6E32">
      <w:pPr>
        <w:widowControl w:val="0"/>
        <w:spacing w:before="2" w:after="0"/>
        <w:ind w:left="140" w:right="2015"/>
        <w:outlineLvl w:val="8"/>
        <w:rPr>
          <w:rFonts w:ascii="Arial" w:eastAsia="Calibri" w:hAnsi="Arial" w:cs="Arial"/>
          <w:sz w:val="24"/>
          <w:szCs w:val="24"/>
        </w:rPr>
      </w:pPr>
      <w:r w:rsidRPr="001B6E32">
        <w:rPr>
          <w:rFonts w:ascii="Arial" w:eastAsia="Calibri" w:hAnsi="Arial" w:cs="Arial"/>
          <w:b/>
          <w:bCs/>
          <w:sz w:val="24"/>
          <w:szCs w:val="24"/>
        </w:rPr>
        <w:t>Instructional</w:t>
      </w:r>
      <w:r w:rsidRPr="001B6E32">
        <w:rPr>
          <w:rFonts w:ascii="Arial" w:eastAsia="Calibri" w:hAnsi="Arial" w:cs="Arial"/>
          <w:b/>
          <w:bCs/>
          <w:spacing w:val="-11"/>
          <w:sz w:val="24"/>
          <w:szCs w:val="24"/>
        </w:rPr>
        <w:t xml:space="preserve"> </w:t>
      </w:r>
      <w:r w:rsidRPr="001B6E32">
        <w:rPr>
          <w:rFonts w:ascii="Arial" w:eastAsia="Calibri" w:hAnsi="Arial" w:cs="Arial"/>
          <w:b/>
          <w:bCs/>
          <w:sz w:val="24"/>
          <w:szCs w:val="24"/>
        </w:rPr>
        <w:t>Leadership</w:t>
      </w:r>
    </w:p>
    <w:p w:rsidR="001B6E32" w:rsidRPr="001B6E32" w:rsidRDefault="001B6E32" w:rsidP="001B6E32">
      <w:pPr>
        <w:widowControl w:val="0"/>
        <w:spacing w:after="0"/>
        <w:ind w:left="140" w:right="169"/>
        <w:rPr>
          <w:rFonts w:ascii="Arial" w:eastAsia="Calibri" w:hAnsi="Arial" w:cs="Arial"/>
          <w:sz w:val="24"/>
          <w:szCs w:val="24"/>
        </w:rPr>
      </w:pPr>
      <w:r w:rsidRPr="001B6E32">
        <w:rPr>
          <w:rFonts w:ascii="Arial" w:eastAsiaTheme="minorHAnsi" w:hAnsi="Arial" w:cs="Arial"/>
          <w:i/>
          <w:sz w:val="24"/>
        </w:rPr>
        <w:t>Leads for high-quality, data driven instruction by building the capacity of teachers</w:t>
      </w:r>
      <w:r w:rsidRPr="001B6E32">
        <w:rPr>
          <w:rFonts w:ascii="Arial" w:eastAsiaTheme="minorHAnsi" w:hAnsi="Arial" w:cs="Arial"/>
          <w:i/>
          <w:spacing w:val="-28"/>
          <w:sz w:val="24"/>
        </w:rPr>
        <w:t xml:space="preserve"> </w:t>
      </w:r>
      <w:r w:rsidRPr="001B6E32">
        <w:rPr>
          <w:rFonts w:ascii="Arial" w:eastAsiaTheme="minorHAnsi" w:hAnsi="Arial" w:cs="Arial"/>
          <w:i/>
          <w:sz w:val="24"/>
        </w:rPr>
        <w:t>to lead and perfect their</w:t>
      </w:r>
      <w:r w:rsidRPr="001B6E32">
        <w:rPr>
          <w:rFonts w:ascii="Arial" w:eastAsiaTheme="minorHAnsi" w:hAnsi="Arial" w:cs="Arial"/>
          <w:i/>
          <w:spacing w:val="-9"/>
          <w:sz w:val="24"/>
        </w:rPr>
        <w:t xml:space="preserve"> </w:t>
      </w:r>
      <w:r w:rsidRPr="001B6E32">
        <w:rPr>
          <w:rFonts w:ascii="Arial" w:eastAsiaTheme="minorHAnsi" w:hAnsi="Arial" w:cs="Arial"/>
          <w:i/>
          <w:sz w:val="24"/>
        </w:rPr>
        <w:t>craft.</w:t>
      </w:r>
    </w:p>
    <w:p w:rsidR="001B6E32" w:rsidRPr="001B6E32" w:rsidRDefault="001B6E32" w:rsidP="001B6E32">
      <w:pPr>
        <w:widowControl w:val="0"/>
        <w:spacing w:after="0"/>
        <w:ind w:left="500" w:right="169"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79018726" wp14:editId="4AAAA794">
            <wp:extent cx="140207" cy="187451"/>
            <wp:effectExtent l="0" t="0" r="0" b="0"/>
            <wp:docPr id="6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Regularly participates in data-driven conversations with individual and groups</w:t>
      </w:r>
      <w:r w:rsidRPr="001B6E32">
        <w:rPr>
          <w:rFonts w:ascii="Arial" w:hAnsi="Arial" w:cs="Arial"/>
          <w:spacing w:val="-30"/>
          <w:sz w:val="24"/>
          <w:szCs w:val="24"/>
        </w:rPr>
        <w:t xml:space="preserve"> </w:t>
      </w:r>
      <w:r w:rsidRPr="001B6E32">
        <w:rPr>
          <w:rFonts w:ascii="Arial" w:hAnsi="Arial" w:cs="Arial"/>
          <w:sz w:val="24"/>
          <w:szCs w:val="24"/>
        </w:rPr>
        <w:t>of teachers to review student level data, discuss instructional implications,</w:t>
      </w:r>
      <w:r w:rsidRPr="001B6E32">
        <w:rPr>
          <w:rFonts w:ascii="Arial" w:hAnsi="Arial" w:cs="Arial"/>
          <w:spacing w:val="-21"/>
          <w:sz w:val="24"/>
          <w:szCs w:val="24"/>
        </w:rPr>
        <w:t xml:space="preserve"> </w:t>
      </w:r>
      <w:r w:rsidRPr="001B6E32">
        <w:rPr>
          <w:rFonts w:ascii="Arial" w:hAnsi="Arial" w:cs="Arial"/>
          <w:sz w:val="24"/>
          <w:szCs w:val="24"/>
        </w:rPr>
        <w:t>and understands how to support teachers in meeting student</w:t>
      </w:r>
      <w:r w:rsidRPr="001B6E32">
        <w:rPr>
          <w:rFonts w:ascii="Arial" w:hAnsi="Arial" w:cs="Arial"/>
          <w:spacing w:val="-32"/>
          <w:sz w:val="24"/>
          <w:szCs w:val="24"/>
        </w:rPr>
        <w:t xml:space="preserve"> </w:t>
      </w:r>
      <w:r w:rsidRPr="001B6E32">
        <w:rPr>
          <w:rFonts w:ascii="Arial" w:hAnsi="Arial" w:cs="Arial"/>
          <w:sz w:val="24"/>
          <w:szCs w:val="24"/>
        </w:rPr>
        <w:t>needs</w:t>
      </w:r>
    </w:p>
    <w:p w:rsidR="001B6E32" w:rsidRPr="001B6E32" w:rsidRDefault="001B6E32" w:rsidP="001B6E32">
      <w:pPr>
        <w:widowControl w:val="0"/>
        <w:spacing w:after="0"/>
        <w:ind w:left="500" w:right="169" w:hanging="360"/>
        <w:rPr>
          <w:rFonts w:ascii="Arial" w:eastAsia="Calibri" w:hAnsi="Arial" w:cs="Arial"/>
          <w:sz w:val="24"/>
          <w:szCs w:val="24"/>
        </w:rPr>
      </w:pPr>
      <w:r w:rsidRPr="001B6E32">
        <w:rPr>
          <w:rFonts w:ascii="Arial" w:hAnsi="Arial" w:cs="Arial"/>
          <w:noProof/>
          <w:position w:val="-5"/>
          <w:sz w:val="24"/>
          <w:szCs w:val="24"/>
        </w:rPr>
        <w:lastRenderedPageBreak/>
        <w:drawing>
          <wp:inline distT="0" distB="0" distL="0" distR="0" wp14:anchorId="0FEBAC77" wp14:editId="5F440095">
            <wp:extent cx="140207" cy="187451"/>
            <wp:effectExtent l="0" t="0" r="0" b="0"/>
            <wp:docPr id="6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Ensures teachers receive regular, direct, actionable feedback regarding</w:t>
      </w:r>
      <w:r w:rsidRPr="001B6E32">
        <w:rPr>
          <w:rFonts w:ascii="Arial" w:hAnsi="Arial" w:cs="Arial"/>
          <w:spacing w:val="-36"/>
          <w:sz w:val="24"/>
          <w:szCs w:val="24"/>
        </w:rPr>
        <w:t xml:space="preserve"> </w:t>
      </w:r>
      <w:r w:rsidRPr="001B6E32">
        <w:rPr>
          <w:rFonts w:ascii="Arial" w:hAnsi="Arial" w:cs="Arial"/>
          <w:sz w:val="24"/>
          <w:szCs w:val="24"/>
        </w:rPr>
        <w:t>their</w:t>
      </w:r>
      <w:r w:rsidRPr="001B6E32">
        <w:rPr>
          <w:rFonts w:ascii="Arial" w:hAnsi="Arial" w:cs="Arial"/>
          <w:w w:val="99"/>
          <w:sz w:val="24"/>
          <w:szCs w:val="24"/>
        </w:rPr>
        <w:t xml:space="preserve"> </w:t>
      </w:r>
      <w:r w:rsidRPr="001B6E32">
        <w:rPr>
          <w:rFonts w:ascii="Arial" w:hAnsi="Arial" w:cs="Arial"/>
          <w:sz w:val="24"/>
          <w:szCs w:val="24"/>
        </w:rPr>
        <w:t>classroom practice to grow professionally and increase instructional</w:t>
      </w:r>
      <w:r w:rsidRPr="001B6E32">
        <w:rPr>
          <w:rFonts w:ascii="Arial" w:hAnsi="Arial" w:cs="Arial"/>
          <w:spacing w:val="-27"/>
          <w:sz w:val="24"/>
          <w:szCs w:val="24"/>
        </w:rPr>
        <w:t xml:space="preserve"> </w:t>
      </w:r>
      <w:r w:rsidRPr="001B6E32">
        <w:rPr>
          <w:rFonts w:ascii="Arial" w:hAnsi="Arial" w:cs="Arial"/>
          <w:sz w:val="24"/>
          <w:szCs w:val="24"/>
        </w:rPr>
        <w:t>consistency</w:t>
      </w:r>
      <w:r w:rsidRPr="001B6E32">
        <w:rPr>
          <w:rFonts w:ascii="Arial" w:hAnsi="Arial" w:cs="Arial"/>
          <w:w w:val="99"/>
          <w:sz w:val="24"/>
          <w:szCs w:val="24"/>
        </w:rPr>
        <w:t xml:space="preserve"> </w:t>
      </w:r>
      <w:r w:rsidRPr="001B6E32">
        <w:rPr>
          <w:rFonts w:ascii="Arial" w:hAnsi="Arial" w:cs="Arial"/>
          <w:sz w:val="24"/>
          <w:szCs w:val="24"/>
        </w:rPr>
        <w:t>across all classrooms.</w:t>
      </w:r>
    </w:p>
    <w:p w:rsidR="001B6E32" w:rsidRPr="001B6E32" w:rsidRDefault="001B6E32" w:rsidP="001B6E32">
      <w:pPr>
        <w:widowControl w:val="0"/>
        <w:spacing w:after="0"/>
        <w:ind w:left="140" w:right="169"/>
        <w:rPr>
          <w:rFonts w:ascii="Arial" w:eastAsia="Calibri" w:hAnsi="Arial" w:cs="Arial"/>
          <w:sz w:val="24"/>
          <w:szCs w:val="24"/>
        </w:rPr>
      </w:pPr>
      <w:r w:rsidRPr="001B6E32">
        <w:rPr>
          <w:rFonts w:ascii="Arial" w:eastAsiaTheme="minorHAnsi" w:hAnsi="Arial" w:cs="Arial"/>
          <w:i/>
          <w:sz w:val="24"/>
        </w:rPr>
        <w:t>Leads for the academic and social-emotional success of all students</w:t>
      </w:r>
      <w:r w:rsidRPr="001B6E32">
        <w:rPr>
          <w:rFonts w:ascii="Arial" w:eastAsiaTheme="minorHAnsi" w:hAnsi="Arial" w:cs="Arial"/>
          <w:i/>
          <w:spacing w:val="-21"/>
          <w:sz w:val="24"/>
        </w:rPr>
        <w:t xml:space="preserve"> </w:t>
      </w:r>
      <w:r w:rsidRPr="001B6E32">
        <w:rPr>
          <w:rFonts w:ascii="Arial" w:eastAsiaTheme="minorHAnsi" w:hAnsi="Arial" w:cs="Arial"/>
          <w:i/>
          <w:sz w:val="24"/>
        </w:rPr>
        <w:t>(linguistically diverse, students with disabilities, gifted and talented, historically</w:t>
      </w:r>
      <w:r w:rsidRPr="001B6E32">
        <w:rPr>
          <w:rFonts w:ascii="Arial" w:eastAsiaTheme="minorHAnsi" w:hAnsi="Arial" w:cs="Arial"/>
          <w:i/>
          <w:spacing w:val="-24"/>
          <w:sz w:val="24"/>
        </w:rPr>
        <w:t xml:space="preserve"> </w:t>
      </w:r>
      <w:r w:rsidRPr="001B6E32">
        <w:rPr>
          <w:rFonts w:ascii="Arial" w:eastAsiaTheme="minorHAnsi" w:hAnsi="Arial" w:cs="Arial"/>
          <w:i/>
          <w:sz w:val="24"/>
        </w:rPr>
        <w:t>under-achieving students).</w:t>
      </w:r>
    </w:p>
    <w:p w:rsidR="001B6E32" w:rsidRPr="001B6E32" w:rsidRDefault="001B6E32" w:rsidP="001B6E32">
      <w:pPr>
        <w:widowControl w:val="0"/>
        <w:spacing w:after="0"/>
        <w:ind w:left="500" w:right="169"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4ED74C8A" wp14:editId="34A02000">
            <wp:extent cx="140207" cy="187452"/>
            <wp:effectExtent l="0" t="0" r="0" b="0"/>
            <wp:docPr id="6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5.png"/>
                    <pic:cNvPicPr/>
                  </pic:nvPicPr>
                  <pic:blipFill>
                    <a:blip r:embed="rId56" cstate="print"/>
                    <a:stretch>
                      <a:fillRect/>
                    </a:stretch>
                  </pic:blipFill>
                  <pic:spPr>
                    <a:xfrm>
                      <a:off x="0" y="0"/>
                      <a:ext cx="140207" cy="187452"/>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Values students with different academic and physical needs and shares this</w:t>
      </w:r>
      <w:r w:rsidRPr="001B6E32">
        <w:rPr>
          <w:rFonts w:ascii="Arial" w:hAnsi="Arial" w:cs="Arial"/>
          <w:spacing w:val="-34"/>
          <w:sz w:val="24"/>
          <w:szCs w:val="24"/>
        </w:rPr>
        <w:t xml:space="preserve"> </w:t>
      </w:r>
      <w:r w:rsidRPr="001B6E32">
        <w:rPr>
          <w:rFonts w:ascii="Arial" w:hAnsi="Arial" w:cs="Arial"/>
          <w:sz w:val="24"/>
          <w:szCs w:val="24"/>
        </w:rPr>
        <w:t>value</w:t>
      </w:r>
      <w:r w:rsidRPr="001B6E32">
        <w:rPr>
          <w:rFonts w:ascii="Arial" w:hAnsi="Arial" w:cs="Arial"/>
          <w:w w:val="99"/>
          <w:sz w:val="24"/>
          <w:szCs w:val="24"/>
        </w:rPr>
        <w:t xml:space="preserve"> </w:t>
      </w:r>
      <w:r w:rsidRPr="001B6E32">
        <w:rPr>
          <w:rFonts w:ascii="Arial" w:hAnsi="Arial" w:cs="Arial"/>
          <w:sz w:val="24"/>
          <w:szCs w:val="24"/>
        </w:rPr>
        <w:t>broadly with the school community through comments, actions, and</w:t>
      </w:r>
      <w:r w:rsidRPr="001B6E32">
        <w:rPr>
          <w:rFonts w:ascii="Arial" w:hAnsi="Arial" w:cs="Arial"/>
          <w:spacing w:val="-25"/>
          <w:sz w:val="24"/>
          <w:szCs w:val="24"/>
        </w:rPr>
        <w:t xml:space="preserve"> </w:t>
      </w:r>
      <w:r w:rsidRPr="001B6E32">
        <w:rPr>
          <w:rFonts w:ascii="Arial" w:hAnsi="Arial" w:cs="Arial"/>
          <w:sz w:val="24"/>
          <w:szCs w:val="24"/>
        </w:rPr>
        <w:t>school-wide</w:t>
      </w:r>
      <w:r w:rsidRPr="001B6E32">
        <w:rPr>
          <w:rFonts w:ascii="Arial" w:hAnsi="Arial" w:cs="Arial"/>
          <w:w w:val="99"/>
          <w:sz w:val="24"/>
          <w:szCs w:val="24"/>
        </w:rPr>
        <w:t xml:space="preserve"> </w:t>
      </w:r>
      <w:r w:rsidRPr="001B6E32">
        <w:rPr>
          <w:rFonts w:ascii="Arial" w:hAnsi="Arial" w:cs="Arial"/>
          <w:sz w:val="24"/>
          <w:szCs w:val="24"/>
        </w:rPr>
        <w:t>decision making (e.g., students with disabilities have appropriate space/location</w:t>
      </w:r>
      <w:r w:rsidRPr="001B6E32">
        <w:rPr>
          <w:rFonts w:ascii="Arial" w:hAnsi="Arial" w:cs="Arial"/>
          <w:spacing w:val="-32"/>
          <w:sz w:val="24"/>
          <w:szCs w:val="24"/>
        </w:rPr>
        <w:t xml:space="preserve"> </w:t>
      </w:r>
      <w:r w:rsidRPr="001B6E32">
        <w:rPr>
          <w:rFonts w:ascii="Arial" w:hAnsi="Arial" w:cs="Arial"/>
          <w:sz w:val="24"/>
          <w:szCs w:val="24"/>
        </w:rPr>
        <w:t>in the building to support their</w:t>
      </w:r>
      <w:r w:rsidRPr="001B6E32">
        <w:rPr>
          <w:rFonts w:ascii="Arial" w:hAnsi="Arial" w:cs="Arial"/>
          <w:spacing w:val="-20"/>
          <w:sz w:val="24"/>
          <w:szCs w:val="24"/>
        </w:rPr>
        <w:t xml:space="preserve"> </w:t>
      </w:r>
      <w:r w:rsidRPr="001B6E32">
        <w:rPr>
          <w:rFonts w:ascii="Arial" w:hAnsi="Arial" w:cs="Arial"/>
          <w:sz w:val="24"/>
          <w:szCs w:val="24"/>
        </w:rPr>
        <w:t>learning).</w:t>
      </w:r>
    </w:p>
    <w:p w:rsidR="001B6E32" w:rsidRPr="001B6E32" w:rsidRDefault="001B6E32" w:rsidP="001B6E32">
      <w:pPr>
        <w:widowControl w:val="0"/>
        <w:spacing w:before="80" w:after="0"/>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7DF87FFB" wp14:editId="4152B42C">
            <wp:extent cx="140207" cy="187451"/>
            <wp:effectExtent l="0" t="0" r="0" b="0"/>
            <wp:docPr id="1088"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Ensures that data for diverse student populations is available to all</w:t>
      </w:r>
      <w:r w:rsidRPr="001B6E32">
        <w:rPr>
          <w:rFonts w:ascii="Arial" w:hAnsi="Arial" w:cs="Arial"/>
          <w:spacing w:val="-30"/>
          <w:sz w:val="24"/>
          <w:szCs w:val="24"/>
        </w:rPr>
        <w:t xml:space="preserve"> </w:t>
      </w:r>
      <w:r w:rsidRPr="001B6E32">
        <w:rPr>
          <w:rFonts w:ascii="Arial" w:hAnsi="Arial" w:cs="Arial"/>
          <w:sz w:val="24"/>
          <w:szCs w:val="24"/>
        </w:rPr>
        <w:t>teachers;</w:t>
      </w:r>
      <w:r w:rsidRPr="001B6E32">
        <w:rPr>
          <w:rFonts w:ascii="Arial" w:hAnsi="Arial" w:cs="Arial"/>
          <w:w w:val="99"/>
          <w:sz w:val="24"/>
          <w:szCs w:val="24"/>
        </w:rPr>
        <w:t xml:space="preserve"> </w:t>
      </w:r>
      <w:r w:rsidRPr="001B6E32">
        <w:rPr>
          <w:rFonts w:ascii="Arial" w:hAnsi="Arial" w:cs="Arial"/>
          <w:sz w:val="24"/>
          <w:szCs w:val="24"/>
        </w:rPr>
        <w:t>disaggregated; embedded into data analysis processes; and that next steps</w:t>
      </w:r>
      <w:r w:rsidRPr="001B6E32">
        <w:rPr>
          <w:rFonts w:ascii="Arial" w:hAnsi="Arial" w:cs="Arial"/>
          <w:spacing w:val="-38"/>
          <w:sz w:val="24"/>
          <w:szCs w:val="24"/>
        </w:rPr>
        <w:t xml:space="preserve"> </w:t>
      </w:r>
      <w:r w:rsidRPr="001B6E32">
        <w:rPr>
          <w:rFonts w:ascii="Arial" w:hAnsi="Arial" w:cs="Arial"/>
          <w:sz w:val="24"/>
          <w:szCs w:val="24"/>
        </w:rPr>
        <w:t>are</w:t>
      </w:r>
      <w:r w:rsidRPr="001B6E32">
        <w:rPr>
          <w:rFonts w:ascii="Arial" w:hAnsi="Arial" w:cs="Arial"/>
          <w:w w:val="99"/>
          <w:sz w:val="24"/>
          <w:szCs w:val="24"/>
        </w:rPr>
        <w:t xml:space="preserve"> </w:t>
      </w:r>
      <w:r w:rsidRPr="001B6E32">
        <w:rPr>
          <w:rFonts w:ascii="Arial" w:hAnsi="Arial" w:cs="Arial"/>
          <w:sz w:val="24"/>
          <w:szCs w:val="24"/>
        </w:rPr>
        <w:t>clearly defined and taken based on the</w:t>
      </w:r>
      <w:r w:rsidRPr="001B6E32">
        <w:rPr>
          <w:rFonts w:ascii="Arial" w:hAnsi="Arial" w:cs="Arial"/>
          <w:spacing w:val="-18"/>
          <w:sz w:val="24"/>
          <w:szCs w:val="24"/>
        </w:rPr>
        <w:t xml:space="preserve"> </w:t>
      </w:r>
      <w:r w:rsidRPr="001B6E32">
        <w:rPr>
          <w:rFonts w:ascii="Arial" w:hAnsi="Arial" w:cs="Arial"/>
          <w:sz w:val="24"/>
          <w:szCs w:val="24"/>
        </w:rPr>
        <w:t>analysis</w:t>
      </w:r>
    </w:p>
    <w:p w:rsidR="001B6E32" w:rsidRPr="001B6E32" w:rsidRDefault="001B6E32" w:rsidP="001B6E32">
      <w:pPr>
        <w:widowControl w:val="0"/>
        <w:spacing w:before="2" w:after="0"/>
        <w:ind w:left="100" w:right="158"/>
        <w:rPr>
          <w:rFonts w:ascii="Arial" w:eastAsia="Calibri" w:hAnsi="Arial" w:cs="Arial"/>
          <w:sz w:val="24"/>
          <w:szCs w:val="24"/>
        </w:rPr>
      </w:pPr>
      <w:r w:rsidRPr="001B6E32">
        <w:rPr>
          <w:rFonts w:ascii="Arial" w:eastAsiaTheme="minorHAnsi" w:hAnsi="Arial" w:cs="Arial"/>
          <w:i/>
          <w:sz w:val="24"/>
        </w:rPr>
        <w:t>Leads for effective English Language Acquisition</w:t>
      </w:r>
      <w:r w:rsidRPr="001B6E32">
        <w:rPr>
          <w:rFonts w:ascii="Arial" w:eastAsiaTheme="minorHAnsi" w:hAnsi="Arial" w:cs="Arial"/>
          <w:i/>
          <w:spacing w:val="-27"/>
          <w:sz w:val="24"/>
        </w:rPr>
        <w:t xml:space="preserve"> </w:t>
      </w:r>
      <w:r w:rsidRPr="001B6E32">
        <w:rPr>
          <w:rFonts w:ascii="Arial" w:eastAsiaTheme="minorHAnsi" w:hAnsi="Arial" w:cs="Arial"/>
          <w:i/>
          <w:sz w:val="24"/>
        </w:rPr>
        <w:t>programming</w:t>
      </w:r>
    </w:p>
    <w:p w:rsidR="001B6E32" w:rsidRPr="001B6E32" w:rsidRDefault="001B6E32" w:rsidP="001B6E32">
      <w:pPr>
        <w:widowControl w:val="0"/>
        <w:spacing w:after="0"/>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1CD6DCB8" wp14:editId="79DE456C">
            <wp:extent cx="140207" cy="187451"/>
            <wp:effectExtent l="0" t="0" r="0" b="0"/>
            <wp:docPr id="108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Ensures that the DPS best practice on identification of, instruction of, assessment</w:t>
      </w:r>
      <w:r w:rsidRPr="001B6E32">
        <w:rPr>
          <w:rFonts w:ascii="Arial" w:hAnsi="Arial" w:cs="Arial"/>
          <w:spacing w:val="-37"/>
          <w:sz w:val="24"/>
          <w:szCs w:val="24"/>
        </w:rPr>
        <w:t xml:space="preserve"> </w:t>
      </w:r>
      <w:r w:rsidRPr="001B6E32">
        <w:rPr>
          <w:rFonts w:ascii="Arial" w:hAnsi="Arial" w:cs="Arial"/>
          <w:sz w:val="24"/>
          <w:szCs w:val="24"/>
        </w:rPr>
        <w:t>of,</w:t>
      </w:r>
      <w:r w:rsidRPr="001B6E32">
        <w:rPr>
          <w:rFonts w:ascii="Arial" w:hAnsi="Arial" w:cs="Arial"/>
          <w:w w:val="99"/>
          <w:sz w:val="24"/>
          <w:szCs w:val="24"/>
        </w:rPr>
        <w:t xml:space="preserve"> </w:t>
      </w:r>
      <w:r w:rsidRPr="001B6E32">
        <w:rPr>
          <w:rFonts w:ascii="Arial" w:hAnsi="Arial" w:cs="Arial"/>
          <w:sz w:val="24"/>
          <w:szCs w:val="24"/>
        </w:rPr>
        <w:t>and program evaluation for English language proficiency takes</w:t>
      </w:r>
      <w:r w:rsidRPr="001B6E32">
        <w:rPr>
          <w:rFonts w:ascii="Arial" w:hAnsi="Arial" w:cs="Arial"/>
          <w:spacing w:val="-21"/>
          <w:sz w:val="24"/>
          <w:szCs w:val="24"/>
        </w:rPr>
        <w:t xml:space="preserve"> </w:t>
      </w:r>
      <w:r w:rsidRPr="001B6E32">
        <w:rPr>
          <w:rFonts w:ascii="Arial" w:hAnsi="Arial" w:cs="Arial"/>
          <w:sz w:val="24"/>
          <w:szCs w:val="24"/>
        </w:rPr>
        <w:t>place.</w:t>
      </w:r>
    </w:p>
    <w:p w:rsidR="001B6E32" w:rsidRPr="001B6E32" w:rsidRDefault="001B6E32" w:rsidP="001B6E32">
      <w:pPr>
        <w:widowControl w:val="0"/>
        <w:spacing w:after="0"/>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5F1A447B" wp14:editId="0DC21374">
            <wp:extent cx="140207" cy="187451"/>
            <wp:effectExtent l="0" t="0" r="0" b="0"/>
            <wp:docPr id="1090"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Is knowledgeable about and supports teachers in the implementation of</w:t>
      </w:r>
      <w:r w:rsidRPr="001B6E32">
        <w:rPr>
          <w:rFonts w:ascii="Arial" w:hAnsi="Arial" w:cs="Arial"/>
          <w:spacing w:val="-37"/>
          <w:sz w:val="24"/>
          <w:szCs w:val="24"/>
        </w:rPr>
        <w:t xml:space="preserve"> </w:t>
      </w:r>
      <w:r w:rsidRPr="001B6E32">
        <w:rPr>
          <w:rFonts w:ascii="Arial" w:hAnsi="Arial" w:cs="Arial"/>
          <w:sz w:val="24"/>
          <w:szCs w:val="24"/>
        </w:rPr>
        <w:t>English</w:t>
      </w:r>
      <w:r w:rsidRPr="001B6E32">
        <w:rPr>
          <w:rFonts w:ascii="Arial" w:hAnsi="Arial" w:cs="Arial"/>
          <w:spacing w:val="-1"/>
          <w:sz w:val="24"/>
          <w:szCs w:val="24"/>
        </w:rPr>
        <w:t xml:space="preserve"> </w:t>
      </w:r>
      <w:r w:rsidRPr="001B6E32">
        <w:rPr>
          <w:rFonts w:ascii="Arial" w:hAnsi="Arial" w:cs="Arial"/>
          <w:sz w:val="24"/>
          <w:szCs w:val="24"/>
        </w:rPr>
        <w:t>language development standards across all content</w:t>
      </w:r>
      <w:r w:rsidRPr="001B6E32">
        <w:rPr>
          <w:rFonts w:ascii="Arial" w:hAnsi="Arial" w:cs="Arial"/>
          <w:spacing w:val="-20"/>
          <w:sz w:val="24"/>
          <w:szCs w:val="24"/>
        </w:rPr>
        <w:t xml:space="preserve"> </w:t>
      </w:r>
      <w:r w:rsidRPr="001B6E32">
        <w:rPr>
          <w:rFonts w:ascii="Arial" w:hAnsi="Arial" w:cs="Arial"/>
          <w:sz w:val="24"/>
          <w:szCs w:val="24"/>
        </w:rPr>
        <w:t>areas.</w:t>
      </w:r>
    </w:p>
    <w:p w:rsidR="001B6E32" w:rsidRPr="001B6E32" w:rsidRDefault="001B6E32" w:rsidP="001B6E32">
      <w:pPr>
        <w:widowControl w:val="0"/>
        <w:spacing w:before="2" w:after="0"/>
        <w:ind w:left="100" w:right="158"/>
        <w:outlineLvl w:val="8"/>
        <w:rPr>
          <w:rFonts w:ascii="Arial" w:eastAsia="Calibri" w:hAnsi="Arial" w:cs="Arial"/>
          <w:sz w:val="24"/>
          <w:szCs w:val="24"/>
        </w:rPr>
      </w:pPr>
      <w:r w:rsidRPr="001B6E32">
        <w:rPr>
          <w:rFonts w:ascii="Arial" w:eastAsia="Calibri" w:hAnsi="Arial" w:cs="Arial"/>
          <w:b/>
          <w:bCs/>
          <w:sz w:val="24"/>
          <w:szCs w:val="24"/>
        </w:rPr>
        <w:t>Human Resource</w:t>
      </w:r>
      <w:r w:rsidRPr="001B6E32">
        <w:rPr>
          <w:rFonts w:ascii="Arial" w:eastAsia="Calibri" w:hAnsi="Arial" w:cs="Arial"/>
          <w:b/>
          <w:bCs/>
          <w:spacing w:val="-9"/>
          <w:sz w:val="24"/>
          <w:szCs w:val="24"/>
        </w:rPr>
        <w:t xml:space="preserve"> </w:t>
      </w:r>
      <w:r w:rsidRPr="001B6E32">
        <w:rPr>
          <w:rFonts w:ascii="Arial" w:eastAsia="Calibri" w:hAnsi="Arial" w:cs="Arial"/>
          <w:b/>
          <w:bCs/>
          <w:sz w:val="24"/>
          <w:szCs w:val="24"/>
        </w:rPr>
        <w:t>Leadership</w:t>
      </w:r>
    </w:p>
    <w:p w:rsidR="001B6E32" w:rsidRPr="001B6E32" w:rsidRDefault="001B6E32" w:rsidP="001B6E32">
      <w:pPr>
        <w:widowControl w:val="0"/>
        <w:spacing w:after="0"/>
        <w:ind w:left="100" w:right="158"/>
        <w:rPr>
          <w:rFonts w:ascii="Arial" w:eastAsia="Calibri" w:hAnsi="Arial" w:cs="Arial"/>
          <w:sz w:val="24"/>
          <w:szCs w:val="24"/>
        </w:rPr>
      </w:pPr>
      <w:r w:rsidRPr="001B6E32">
        <w:rPr>
          <w:rFonts w:ascii="Arial" w:eastAsiaTheme="minorHAnsi" w:hAnsi="Arial" w:cs="Arial"/>
          <w:i/>
          <w:sz w:val="24"/>
        </w:rPr>
        <w:t>Identifies, develops, retains and dismisses staff in alignment with high expectations</w:t>
      </w:r>
      <w:r w:rsidRPr="001B6E32">
        <w:rPr>
          <w:rFonts w:ascii="Arial" w:eastAsiaTheme="minorHAnsi" w:hAnsi="Arial" w:cs="Arial"/>
          <w:i/>
          <w:spacing w:val="-28"/>
          <w:sz w:val="24"/>
        </w:rPr>
        <w:t xml:space="preserve"> </w:t>
      </w:r>
      <w:r w:rsidRPr="001B6E32">
        <w:rPr>
          <w:rFonts w:ascii="Arial" w:eastAsiaTheme="minorHAnsi" w:hAnsi="Arial" w:cs="Arial"/>
          <w:i/>
          <w:sz w:val="24"/>
        </w:rPr>
        <w:t>for</w:t>
      </w:r>
      <w:r w:rsidRPr="001B6E32">
        <w:rPr>
          <w:rFonts w:ascii="Arial" w:eastAsiaTheme="minorHAnsi" w:hAnsi="Arial" w:cs="Arial"/>
          <w:i/>
          <w:w w:val="99"/>
          <w:sz w:val="24"/>
        </w:rPr>
        <w:t xml:space="preserve"> </w:t>
      </w:r>
      <w:r w:rsidRPr="001B6E32">
        <w:rPr>
          <w:rFonts w:ascii="Arial" w:eastAsiaTheme="minorHAnsi" w:hAnsi="Arial" w:cs="Arial"/>
          <w:i/>
          <w:sz w:val="24"/>
        </w:rPr>
        <w:t>performance.</w:t>
      </w:r>
    </w:p>
    <w:p w:rsidR="001B6E32" w:rsidRPr="001B6E32" w:rsidRDefault="001B6E32" w:rsidP="001B6E32">
      <w:pPr>
        <w:widowControl w:val="0"/>
        <w:spacing w:after="0"/>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69710AC7" wp14:editId="30B752A1">
            <wp:extent cx="140207" cy="187451"/>
            <wp:effectExtent l="0" t="0" r="0" b="0"/>
            <wp:docPr id="109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0"/>
        </w:rPr>
        <w:t xml:space="preserve">  </w:t>
      </w:r>
      <w:r w:rsidRPr="001B6E32">
        <w:rPr>
          <w:rFonts w:ascii="Arial" w:eastAsia="Calibri" w:hAnsi="Arial" w:cs="Arial"/>
          <w:sz w:val="24"/>
          <w:szCs w:val="24"/>
        </w:rPr>
        <w:t>Anticipates open positions and actively recruits and hires high quality, diverse</w:t>
      </w:r>
      <w:r w:rsidRPr="001B6E32">
        <w:rPr>
          <w:rFonts w:ascii="Arial" w:eastAsia="Calibri" w:hAnsi="Arial" w:cs="Arial"/>
          <w:spacing w:val="-37"/>
          <w:sz w:val="24"/>
          <w:szCs w:val="24"/>
        </w:rPr>
        <w:t xml:space="preserve"> </w:t>
      </w:r>
      <w:r w:rsidRPr="001B6E32">
        <w:rPr>
          <w:rFonts w:ascii="Arial" w:eastAsia="Calibri" w:hAnsi="Arial" w:cs="Arial"/>
          <w:sz w:val="24"/>
          <w:szCs w:val="24"/>
        </w:rPr>
        <w:t>staff matched to the needs of the school and the school’s strategic</w:t>
      </w:r>
      <w:r w:rsidRPr="001B6E32">
        <w:rPr>
          <w:rFonts w:ascii="Arial" w:eastAsia="Calibri" w:hAnsi="Arial" w:cs="Arial"/>
          <w:spacing w:val="-25"/>
          <w:sz w:val="24"/>
          <w:szCs w:val="24"/>
        </w:rPr>
        <w:t xml:space="preserve"> </w:t>
      </w:r>
      <w:r w:rsidRPr="001B6E32">
        <w:rPr>
          <w:rFonts w:ascii="Arial" w:eastAsia="Calibri" w:hAnsi="Arial" w:cs="Arial"/>
          <w:sz w:val="24"/>
          <w:szCs w:val="24"/>
        </w:rPr>
        <w:t>plan.</w:t>
      </w:r>
    </w:p>
    <w:p w:rsidR="001B6E32" w:rsidRPr="001B6E32" w:rsidRDefault="001B6E32" w:rsidP="001B6E32">
      <w:pPr>
        <w:widowControl w:val="0"/>
        <w:spacing w:after="0"/>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03E9B845" wp14:editId="384ED102">
            <wp:extent cx="140207" cy="187451"/>
            <wp:effectExtent l="0" t="0" r="0" b="0"/>
            <wp:docPr id="109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Regularly looks at a body of evidence, including student achievement data to</w:t>
      </w:r>
      <w:r w:rsidRPr="001B6E32">
        <w:rPr>
          <w:rFonts w:ascii="Arial" w:hAnsi="Arial" w:cs="Arial"/>
          <w:spacing w:val="-35"/>
          <w:sz w:val="24"/>
          <w:szCs w:val="24"/>
        </w:rPr>
        <w:t xml:space="preserve"> </w:t>
      </w:r>
      <w:r w:rsidRPr="001B6E32">
        <w:rPr>
          <w:rFonts w:ascii="Arial" w:hAnsi="Arial" w:cs="Arial"/>
          <w:sz w:val="24"/>
          <w:szCs w:val="24"/>
        </w:rPr>
        <w:t>assess performance in order to identify supports and make effective</w:t>
      </w:r>
      <w:r w:rsidRPr="001B6E32">
        <w:rPr>
          <w:rFonts w:ascii="Arial" w:hAnsi="Arial" w:cs="Arial"/>
          <w:spacing w:val="-15"/>
          <w:sz w:val="24"/>
          <w:szCs w:val="24"/>
        </w:rPr>
        <w:t xml:space="preserve"> </w:t>
      </w:r>
      <w:r w:rsidRPr="001B6E32">
        <w:rPr>
          <w:rFonts w:ascii="Arial" w:hAnsi="Arial" w:cs="Arial"/>
          <w:sz w:val="24"/>
          <w:szCs w:val="24"/>
        </w:rPr>
        <w:t>performance</w:t>
      </w:r>
      <w:r w:rsidRPr="001B6E32">
        <w:rPr>
          <w:rFonts w:ascii="Arial" w:hAnsi="Arial" w:cs="Arial"/>
          <w:w w:val="99"/>
          <w:sz w:val="24"/>
          <w:szCs w:val="24"/>
        </w:rPr>
        <w:t xml:space="preserve"> </w:t>
      </w:r>
      <w:r w:rsidRPr="001B6E32">
        <w:rPr>
          <w:rFonts w:ascii="Arial" w:hAnsi="Arial" w:cs="Arial"/>
          <w:sz w:val="24"/>
          <w:szCs w:val="24"/>
        </w:rPr>
        <w:t>management</w:t>
      </w:r>
      <w:r w:rsidRPr="001B6E32">
        <w:rPr>
          <w:rFonts w:ascii="Arial" w:hAnsi="Arial" w:cs="Arial"/>
          <w:spacing w:val="-8"/>
          <w:sz w:val="24"/>
          <w:szCs w:val="24"/>
        </w:rPr>
        <w:t xml:space="preserve"> </w:t>
      </w:r>
      <w:r w:rsidRPr="001B6E32">
        <w:rPr>
          <w:rFonts w:ascii="Arial" w:hAnsi="Arial" w:cs="Arial"/>
          <w:sz w:val="24"/>
          <w:szCs w:val="24"/>
        </w:rPr>
        <w:t>decisions.</w:t>
      </w:r>
    </w:p>
    <w:p w:rsidR="001B6E32" w:rsidRPr="001B6E32" w:rsidRDefault="001B6E32" w:rsidP="001B6E32">
      <w:pPr>
        <w:widowControl w:val="0"/>
        <w:spacing w:after="0"/>
        <w:ind w:left="100" w:right="158"/>
        <w:rPr>
          <w:rFonts w:ascii="Arial" w:eastAsia="Calibri" w:hAnsi="Arial" w:cs="Arial"/>
          <w:sz w:val="24"/>
          <w:szCs w:val="24"/>
        </w:rPr>
      </w:pPr>
      <w:r w:rsidRPr="001B6E32">
        <w:rPr>
          <w:rFonts w:ascii="Arial" w:eastAsiaTheme="minorHAnsi" w:hAnsi="Arial" w:cs="Arial"/>
          <w:i/>
          <w:sz w:val="24"/>
        </w:rPr>
        <w:t>Applies teacher and staff performance management systems in a way that ensures</w:t>
      </w:r>
      <w:r w:rsidRPr="001B6E32">
        <w:rPr>
          <w:rFonts w:ascii="Arial" w:eastAsiaTheme="minorHAnsi" w:hAnsi="Arial" w:cs="Arial"/>
          <w:i/>
          <w:spacing w:val="-20"/>
          <w:sz w:val="24"/>
        </w:rPr>
        <w:t xml:space="preserve"> </w:t>
      </w:r>
      <w:r w:rsidRPr="001B6E32">
        <w:rPr>
          <w:rFonts w:ascii="Arial" w:eastAsiaTheme="minorHAnsi" w:hAnsi="Arial" w:cs="Arial"/>
          <w:i/>
          <w:sz w:val="24"/>
        </w:rPr>
        <w:t>a culture of continuous improvement, support, and</w:t>
      </w:r>
      <w:r w:rsidRPr="001B6E32">
        <w:rPr>
          <w:rFonts w:ascii="Arial" w:eastAsiaTheme="minorHAnsi" w:hAnsi="Arial" w:cs="Arial"/>
          <w:i/>
          <w:spacing w:val="-21"/>
          <w:sz w:val="24"/>
        </w:rPr>
        <w:t xml:space="preserve"> </w:t>
      </w:r>
      <w:r w:rsidRPr="001B6E32">
        <w:rPr>
          <w:rFonts w:ascii="Arial" w:eastAsiaTheme="minorHAnsi" w:hAnsi="Arial" w:cs="Arial"/>
          <w:i/>
          <w:sz w:val="24"/>
        </w:rPr>
        <w:t>accountability.</w:t>
      </w:r>
    </w:p>
    <w:p w:rsidR="001B6E32" w:rsidRPr="001B6E32" w:rsidRDefault="001B6E32" w:rsidP="001B6E32">
      <w:pPr>
        <w:widowControl w:val="0"/>
        <w:spacing w:after="0"/>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42B51E6E" wp14:editId="395D4099">
            <wp:extent cx="140207" cy="187451"/>
            <wp:effectExtent l="0" t="0" r="0" b="0"/>
            <wp:docPr id="109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0"/>
        </w:rPr>
        <w:t xml:space="preserve">  </w:t>
      </w:r>
      <w:r w:rsidRPr="001B6E32">
        <w:rPr>
          <w:rFonts w:ascii="Arial" w:eastAsia="Calibri" w:hAnsi="Arial" w:cs="Arial"/>
          <w:sz w:val="24"/>
          <w:szCs w:val="24"/>
        </w:rPr>
        <w:t>Facilitates reflective feedback conversations based on teachers’ levels of</w:t>
      </w:r>
      <w:r w:rsidRPr="001B6E32">
        <w:rPr>
          <w:rFonts w:ascii="Arial" w:eastAsia="Calibri" w:hAnsi="Arial" w:cs="Arial"/>
          <w:spacing w:val="-18"/>
          <w:sz w:val="24"/>
          <w:szCs w:val="24"/>
        </w:rPr>
        <w:t xml:space="preserve"> </w:t>
      </w:r>
      <w:r w:rsidRPr="001B6E32">
        <w:rPr>
          <w:rFonts w:ascii="Arial" w:eastAsia="Calibri" w:hAnsi="Arial" w:cs="Arial"/>
          <w:sz w:val="24"/>
          <w:szCs w:val="24"/>
        </w:rPr>
        <w:t>self- reflection so all teachers are support in articulating their strengths and</w:t>
      </w:r>
      <w:r w:rsidRPr="001B6E32">
        <w:rPr>
          <w:rFonts w:ascii="Arial" w:eastAsia="Calibri" w:hAnsi="Arial" w:cs="Arial"/>
          <w:spacing w:val="-35"/>
          <w:sz w:val="24"/>
          <w:szCs w:val="24"/>
        </w:rPr>
        <w:t xml:space="preserve"> </w:t>
      </w:r>
      <w:r w:rsidRPr="001B6E32">
        <w:rPr>
          <w:rFonts w:ascii="Arial" w:eastAsia="Calibri" w:hAnsi="Arial" w:cs="Arial"/>
          <w:sz w:val="24"/>
          <w:szCs w:val="24"/>
        </w:rPr>
        <w:t>discovering</w:t>
      </w:r>
      <w:r w:rsidRPr="001B6E32">
        <w:rPr>
          <w:rFonts w:ascii="Arial" w:eastAsia="Calibri" w:hAnsi="Arial" w:cs="Arial"/>
          <w:w w:val="99"/>
          <w:sz w:val="24"/>
          <w:szCs w:val="24"/>
        </w:rPr>
        <w:t xml:space="preserve"> </w:t>
      </w:r>
      <w:r w:rsidRPr="001B6E32">
        <w:rPr>
          <w:rFonts w:ascii="Arial" w:eastAsia="Calibri" w:hAnsi="Arial" w:cs="Arial"/>
          <w:sz w:val="24"/>
          <w:szCs w:val="24"/>
        </w:rPr>
        <w:t>their areas for</w:t>
      </w:r>
      <w:r w:rsidRPr="001B6E32">
        <w:rPr>
          <w:rFonts w:ascii="Arial" w:eastAsia="Calibri" w:hAnsi="Arial" w:cs="Arial"/>
          <w:spacing w:val="-10"/>
          <w:sz w:val="24"/>
          <w:szCs w:val="24"/>
        </w:rPr>
        <w:t xml:space="preserve"> </w:t>
      </w:r>
      <w:r w:rsidRPr="001B6E32">
        <w:rPr>
          <w:rFonts w:ascii="Arial" w:eastAsia="Calibri" w:hAnsi="Arial" w:cs="Arial"/>
          <w:sz w:val="24"/>
          <w:szCs w:val="24"/>
        </w:rPr>
        <w:t>growth.</w:t>
      </w:r>
    </w:p>
    <w:p w:rsidR="001B6E32" w:rsidRPr="001B6E32" w:rsidRDefault="001B6E32" w:rsidP="001B6E32">
      <w:pPr>
        <w:widowControl w:val="0"/>
        <w:spacing w:after="0"/>
        <w:ind w:left="460" w:right="627" w:hanging="360"/>
        <w:jc w:val="both"/>
        <w:rPr>
          <w:rFonts w:ascii="Arial" w:eastAsia="Calibri" w:hAnsi="Arial" w:cs="Arial"/>
          <w:sz w:val="24"/>
          <w:szCs w:val="24"/>
        </w:rPr>
      </w:pPr>
      <w:r w:rsidRPr="001B6E32">
        <w:rPr>
          <w:rFonts w:ascii="Arial" w:hAnsi="Arial" w:cs="Arial"/>
          <w:noProof/>
          <w:position w:val="-5"/>
          <w:sz w:val="24"/>
          <w:szCs w:val="24"/>
        </w:rPr>
        <w:drawing>
          <wp:inline distT="0" distB="0" distL="0" distR="0" wp14:anchorId="4983F0DE" wp14:editId="65BC52D5">
            <wp:extent cx="140207" cy="187451"/>
            <wp:effectExtent l="0" t="0" r="0" b="0"/>
            <wp:docPr id="1094"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Ensures that performance conversations and aligned professional</w:t>
      </w:r>
      <w:r w:rsidRPr="001B6E32">
        <w:rPr>
          <w:rFonts w:ascii="Arial" w:hAnsi="Arial" w:cs="Arial"/>
          <w:spacing w:val="-33"/>
          <w:sz w:val="24"/>
          <w:szCs w:val="24"/>
        </w:rPr>
        <w:t xml:space="preserve"> </w:t>
      </w:r>
      <w:r w:rsidRPr="001B6E32">
        <w:rPr>
          <w:rFonts w:ascii="Arial" w:hAnsi="Arial" w:cs="Arial"/>
          <w:sz w:val="24"/>
          <w:szCs w:val="24"/>
        </w:rPr>
        <w:t>development</w:t>
      </w:r>
      <w:r w:rsidRPr="001B6E32">
        <w:rPr>
          <w:rFonts w:ascii="Arial" w:hAnsi="Arial" w:cs="Arial"/>
          <w:w w:val="99"/>
          <w:sz w:val="24"/>
          <w:szCs w:val="24"/>
        </w:rPr>
        <w:t xml:space="preserve"> </w:t>
      </w:r>
      <w:r w:rsidRPr="001B6E32">
        <w:rPr>
          <w:rFonts w:ascii="Arial" w:hAnsi="Arial" w:cs="Arial"/>
          <w:sz w:val="24"/>
          <w:szCs w:val="24"/>
        </w:rPr>
        <w:t>provide teachers with the tools necessary to meet the needs of diverse</w:t>
      </w:r>
      <w:r w:rsidRPr="001B6E32">
        <w:rPr>
          <w:rFonts w:ascii="Arial" w:hAnsi="Arial" w:cs="Arial"/>
          <w:spacing w:val="-33"/>
          <w:sz w:val="24"/>
          <w:szCs w:val="24"/>
        </w:rPr>
        <w:t xml:space="preserve"> </w:t>
      </w:r>
      <w:r w:rsidRPr="001B6E32">
        <w:rPr>
          <w:rFonts w:ascii="Arial" w:hAnsi="Arial" w:cs="Arial"/>
          <w:sz w:val="24"/>
          <w:szCs w:val="24"/>
        </w:rPr>
        <w:t>student</w:t>
      </w:r>
      <w:r w:rsidRPr="001B6E32">
        <w:rPr>
          <w:rFonts w:ascii="Arial" w:hAnsi="Arial" w:cs="Arial"/>
          <w:w w:val="99"/>
          <w:sz w:val="24"/>
          <w:szCs w:val="24"/>
        </w:rPr>
        <w:t xml:space="preserve"> </w:t>
      </w:r>
      <w:r w:rsidRPr="001B6E32">
        <w:rPr>
          <w:rFonts w:ascii="Arial" w:hAnsi="Arial" w:cs="Arial"/>
          <w:sz w:val="24"/>
          <w:szCs w:val="24"/>
        </w:rPr>
        <w:t>populations.</w:t>
      </w:r>
    </w:p>
    <w:p w:rsidR="001B6E32" w:rsidRPr="001B6E32" w:rsidRDefault="001B6E32" w:rsidP="001B6E32">
      <w:pPr>
        <w:widowControl w:val="0"/>
        <w:spacing w:after="0"/>
        <w:ind w:left="100" w:right="158"/>
        <w:outlineLvl w:val="8"/>
        <w:rPr>
          <w:rFonts w:ascii="Arial" w:eastAsia="Calibri" w:hAnsi="Arial" w:cs="Arial"/>
          <w:sz w:val="24"/>
          <w:szCs w:val="24"/>
        </w:rPr>
      </w:pPr>
      <w:r w:rsidRPr="001B6E32">
        <w:rPr>
          <w:rFonts w:ascii="Arial" w:eastAsia="Calibri" w:hAnsi="Arial" w:cs="Arial"/>
          <w:b/>
          <w:bCs/>
          <w:sz w:val="24"/>
          <w:szCs w:val="24"/>
        </w:rPr>
        <w:t>Strategic</w:t>
      </w:r>
      <w:r w:rsidRPr="001B6E32">
        <w:rPr>
          <w:rFonts w:ascii="Arial" w:eastAsia="Calibri" w:hAnsi="Arial" w:cs="Arial"/>
          <w:b/>
          <w:bCs/>
          <w:spacing w:val="-7"/>
          <w:sz w:val="24"/>
          <w:szCs w:val="24"/>
        </w:rPr>
        <w:t xml:space="preserve"> </w:t>
      </w:r>
      <w:r w:rsidRPr="001B6E32">
        <w:rPr>
          <w:rFonts w:ascii="Arial" w:eastAsia="Calibri" w:hAnsi="Arial" w:cs="Arial"/>
          <w:b/>
          <w:bCs/>
          <w:sz w:val="24"/>
          <w:szCs w:val="24"/>
        </w:rPr>
        <w:t>Leadership</w:t>
      </w:r>
    </w:p>
    <w:p w:rsidR="001B6E32" w:rsidRPr="001B6E32" w:rsidRDefault="001B6E32" w:rsidP="001B6E32">
      <w:pPr>
        <w:widowControl w:val="0"/>
        <w:spacing w:after="0"/>
        <w:ind w:left="100" w:right="102"/>
        <w:rPr>
          <w:rFonts w:ascii="Arial" w:eastAsia="Calibri" w:hAnsi="Arial" w:cs="Arial"/>
          <w:sz w:val="24"/>
          <w:szCs w:val="24"/>
        </w:rPr>
      </w:pPr>
      <w:r w:rsidRPr="001B6E32">
        <w:rPr>
          <w:rFonts w:ascii="Arial" w:eastAsia="Calibri" w:hAnsi="Arial" w:cs="Arial"/>
          <w:i/>
          <w:sz w:val="24"/>
          <w:szCs w:val="24"/>
        </w:rPr>
        <w:t>Leads the school’s Vision, Mission and Strategic Goals to support college readiness for</w:t>
      </w:r>
      <w:r w:rsidRPr="001B6E32">
        <w:rPr>
          <w:rFonts w:ascii="Arial" w:eastAsia="Calibri" w:hAnsi="Arial" w:cs="Arial"/>
          <w:i/>
          <w:spacing w:val="-25"/>
          <w:sz w:val="24"/>
          <w:szCs w:val="24"/>
        </w:rPr>
        <w:t xml:space="preserve"> </w:t>
      </w:r>
      <w:r w:rsidRPr="001B6E32">
        <w:rPr>
          <w:rFonts w:ascii="Arial" w:eastAsia="Calibri" w:hAnsi="Arial" w:cs="Arial"/>
          <w:i/>
          <w:sz w:val="24"/>
          <w:szCs w:val="24"/>
        </w:rPr>
        <w:t>all students.</w:t>
      </w:r>
    </w:p>
    <w:p w:rsidR="001B6E32" w:rsidRPr="001B6E32" w:rsidRDefault="001B6E32" w:rsidP="001B6E32">
      <w:pPr>
        <w:widowControl w:val="0"/>
        <w:spacing w:after="0"/>
        <w:ind w:left="100" w:right="158"/>
        <w:rPr>
          <w:rFonts w:ascii="Arial" w:eastAsia="Calibri" w:hAnsi="Arial" w:cs="Arial"/>
          <w:sz w:val="24"/>
          <w:szCs w:val="24"/>
        </w:rPr>
      </w:pPr>
      <w:r w:rsidRPr="001B6E32">
        <w:rPr>
          <w:rFonts w:ascii="Arial" w:hAnsi="Arial" w:cs="Arial"/>
          <w:noProof/>
          <w:position w:val="-5"/>
          <w:sz w:val="24"/>
          <w:szCs w:val="24"/>
        </w:rPr>
        <w:drawing>
          <wp:inline distT="0" distB="0" distL="0" distR="0" wp14:anchorId="04C29B96" wp14:editId="38D773AD">
            <wp:extent cx="140207" cy="187451"/>
            <wp:effectExtent l="0" t="0" r="0" b="0"/>
            <wp:docPr id="109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0"/>
        </w:rPr>
        <w:t xml:space="preserve">  </w:t>
      </w:r>
      <w:r w:rsidRPr="001B6E32">
        <w:rPr>
          <w:rFonts w:ascii="Arial" w:eastAsia="Calibri" w:hAnsi="Arial" w:cs="Arial"/>
          <w:sz w:val="24"/>
          <w:szCs w:val="24"/>
        </w:rPr>
        <w:t>Regularly uses quantitative and qualitative data to identify the school’s</w:t>
      </w:r>
      <w:r w:rsidRPr="001B6E32">
        <w:rPr>
          <w:rFonts w:ascii="Arial" w:eastAsia="Calibri" w:hAnsi="Arial" w:cs="Arial"/>
          <w:spacing w:val="-37"/>
          <w:sz w:val="24"/>
          <w:szCs w:val="24"/>
        </w:rPr>
        <w:t xml:space="preserve"> </w:t>
      </w:r>
      <w:r w:rsidRPr="001B6E32">
        <w:rPr>
          <w:rFonts w:ascii="Arial" w:eastAsia="Calibri" w:hAnsi="Arial" w:cs="Arial"/>
          <w:sz w:val="24"/>
          <w:szCs w:val="24"/>
        </w:rPr>
        <w:t>current</w:t>
      </w:r>
    </w:p>
    <w:p w:rsidR="001B6E32" w:rsidRPr="001B6E32" w:rsidRDefault="001B6E32" w:rsidP="001B6E32">
      <w:pPr>
        <w:widowControl w:val="0"/>
        <w:spacing w:before="2" w:after="0"/>
        <w:ind w:left="460" w:right="158"/>
        <w:rPr>
          <w:rFonts w:ascii="Arial" w:eastAsia="Calibri" w:hAnsi="Arial" w:cs="Arial"/>
          <w:sz w:val="24"/>
          <w:szCs w:val="24"/>
        </w:rPr>
      </w:pPr>
      <w:r w:rsidRPr="001B6E32">
        <w:rPr>
          <w:rFonts w:ascii="Arial" w:hAnsi="Arial" w:cs="Arial"/>
          <w:sz w:val="24"/>
          <w:szCs w:val="24"/>
        </w:rPr>
        <w:t>reality (trends and gaps for all student groups represented at the</w:t>
      </w:r>
      <w:r w:rsidRPr="001B6E32">
        <w:rPr>
          <w:rFonts w:ascii="Arial" w:hAnsi="Arial" w:cs="Arial"/>
          <w:spacing w:val="-34"/>
          <w:sz w:val="24"/>
          <w:szCs w:val="24"/>
        </w:rPr>
        <w:t xml:space="preserve"> </w:t>
      </w:r>
      <w:r w:rsidRPr="001B6E32">
        <w:rPr>
          <w:rFonts w:ascii="Arial" w:hAnsi="Arial" w:cs="Arial"/>
          <w:sz w:val="24"/>
          <w:szCs w:val="24"/>
        </w:rPr>
        <w:t>school).</w:t>
      </w:r>
    </w:p>
    <w:p w:rsidR="001B6E32" w:rsidRPr="001B6E32" w:rsidRDefault="001B6E32" w:rsidP="001B6E32">
      <w:pPr>
        <w:widowControl w:val="0"/>
        <w:spacing w:after="0"/>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3C7D97CD" wp14:editId="39357927">
            <wp:extent cx="140207" cy="187451"/>
            <wp:effectExtent l="0" t="0" r="0" b="0"/>
            <wp:docPr id="1096"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Collaboratively develops a motivating, shared vision and mission that is the</w:t>
      </w:r>
      <w:r w:rsidRPr="001B6E32">
        <w:rPr>
          <w:rFonts w:ascii="Arial" w:hAnsi="Arial" w:cs="Arial"/>
          <w:spacing w:val="-31"/>
          <w:sz w:val="24"/>
          <w:szCs w:val="24"/>
        </w:rPr>
        <w:t xml:space="preserve"> </w:t>
      </w:r>
      <w:r w:rsidRPr="001B6E32">
        <w:rPr>
          <w:rFonts w:ascii="Arial" w:hAnsi="Arial" w:cs="Arial"/>
          <w:sz w:val="24"/>
          <w:szCs w:val="24"/>
        </w:rPr>
        <w:t>driving</w:t>
      </w:r>
      <w:r w:rsidRPr="001B6E32">
        <w:rPr>
          <w:rFonts w:ascii="Arial" w:hAnsi="Arial" w:cs="Arial"/>
          <w:w w:val="99"/>
          <w:sz w:val="24"/>
          <w:szCs w:val="24"/>
        </w:rPr>
        <w:t xml:space="preserve"> </w:t>
      </w:r>
      <w:r w:rsidRPr="001B6E32">
        <w:rPr>
          <w:rFonts w:ascii="Arial" w:hAnsi="Arial" w:cs="Arial"/>
          <w:sz w:val="24"/>
          <w:szCs w:val="24"/>
        </w:rPr>
        <w:t>force behind initiatives that help students acquire 21st century</w:t>
      </w:r>
      <w:r w:rsidRPr="001B6E32">
        <w:rPr>
          <w:rFonts w:ascii="Arial" w:hAnsi="Arial" w:cs="Arial"/>
          <w:spacing w:val="-32"/>
          <w:sz w:val="24"/>
          <w:szCs w:val="24"/>
        </w:rPr>
        <w:t xml:space="preserve"> </w:t>
      </w:r>
      <w:r w:rsidRPr="001B6E32">
        <w:rPr>
          <w:rFonts w:ascii="Arial" w:hAnsi="Arial" w:cs="Arial"/>
          <w:sz w:val="24"/>
          <w:szCs w:val="24"/>
        </w:rPr>
        <w:t>skills.</w:t>
      </w:r>
    </w:p>
    <w:p w:rsidR="001B6E32" w:rsidRPr="001B6E32" w:rsidRDefault="001B6E32" w:rsidP="001B6E32">
      <w:pPr>
        <w:widowControl w:val="0"/>
        <w:spacing w:after="0"/>
        <w:ind w:left="100" w:right="158"/>
        <w:rPr>
          <w:rFonts w:ascii="Arial" w:eastAsia="Calibri" w:hAnsi="Arial" w:cs="Arial"/>
          <w:sz w:val="24"/>
          <w:szCs w:val="24"/>
        </w:rPr>
      </w:pPr>
      <w:r w:rsidRPr="001B6E32">
        <w:rPr>
          <w:rFonts w:ascii="Arial" w:eastAsiaTheme="minorHAnsi" w:hAnsi="Arial" w:cs="Arial"/>
          <w:i/>
          <w:sz w:val="24"/>
        </w:rPr>
        <w:t>Distributes leadership to inspire change in support of an empowered school</w:t>
      </w:r>
      <w:r w:rsidRPr="001B6E32">
        <w:rPr>
          <w:rFonts w:ascii="Arial" w:eastAsiaTheme="minorHAnsi" w:hAnsi="Arial" w:cs="Arial"/>
          <w:i/>
          <w:spacing w:val="-27"/>
          <w:sz w:val="24"/>
        </w:rPr>
        <w:t xml:space="preserve"> </w:t>
      </w:r>
      <w:r w:rsidRPr="001B6E32">
        <w:rPr>
          <w:rFonts w:ascii="Arial" w:eastAsiaTheme="minorHAnsi" w:hAnsi="Arial" w:cs="Arial"/>
          <w:i/>
          <w:sz w:val="24"/>
        </w:rPr>
        <w:t>culture.</w:t>
      </w:r>
    </w:p>
    <w:p w:rsidR="001B6E32" w:rsidRPr="001B6E32" w:rsidRDefault="001B6E32" w:rsidP="001B6E32">
      <w:pPr>
        <w:widowControl w:val="0"/>
        <w:spacing w:after="0" w:line="242" w:lineRule="auto"/>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5375934D" wp14:editId="60A0CB69">
            <wp:extent cx="140207" cy="187451"/>
            <wp:effectExtent l="0" t="0" r="0" b="0"/>
            <wp:docPr id="109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Models the leadership behavior he or she expects to see in others and</w:t>
      </w:r>
      <w:r w:rsidRPr="001B6E32">
        <w:rPr>
          <w:rFonts w:ascii="Arial" w:hAnsi="Arial" w:cs="Arial"/>
          <w:spacing w:val="-27"/>
          <w:sz w:val="24"/>
          <w:szCs w:val="24"/>
        </w:rPr>
        <w:t xml:space="preserve"> </w:t>
      </w:r>
      <w:r w:rsidRPr="001B6E32">
        <w:rPr>
          <w:rFonts w:ascii="Arial" w:hAnsi="Arial" w:cs="Arial"/>
          <w:sz w:val="24"/>
          <w:szCs w:val="24"/>
        </w:rPr>
        <w:t>provides</w:t>
      </w:r>
      <w:r w:rsidRPr="001B6E32">
        <w:rPr>
          <w:rFonts w:ascii="Arial" w:hAnsi="Arial" w:cs="Arial"/>
          <w:w w:val="99"/>
          <w:sz w:val="24"/>
          <w:szCs w:val="24"/>
        </w:rPr>
        <w:t xml:space="preserve"> </w:t>
      </w:r>
      <w:r w:rsidRPr="001B6E32">
        <w:rPr>
          <w:rFonts w:ascii="Arial" w:hAnsi="Arial" w:cs="Arial"/>
          <w:sz w:val="24"/>
          <w:szCs w:val="24"/>
        </w:rPr>
        <w:t>feedback to develop leadership</w:t>
      </w:r>
      <w:r w:rsidRPr="001B6E32">
        <w:rPr>
          <w:rFonts w:ascii="Arial" w:hAnsi="Arial" w:cs="Arial"/>
          <w:spacing w:val="-13"/>
          <w:sz w:val="24"/>
          <w:szCs w:val="24"/>
        </w:rPr>
        <w:t xml:space="preserve"> </w:t>
      </w:r>
      <w:r w:rsidRPr="001B6E32">
        <w:rPr>
          <w:rFonts w:ascii="Arial" w:hAnsi="Arial" w:cs="Arial"/>
          <w:sz w:val="24"/>
          <w:szCs w:val="24"/>
        </w:rPr>
        <w:t>capacity.</w:t>
      </w:r>
    </w:p>
    <w:p w:rsidR="001B6E32" w:rsidRPr="001B6E32" w:rsidRDefault="001B6E32" w:rsidP="001B6E32">
      <w:pPr>
        <w:widowControl w:val="0"/>
        <w:spacing w:before="4" w:after="0" w:line="292" w:lineRule="exact"/>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13A85E34" wp14:editId="3D32A950">
            <wp:extent cx="140207" cy="187451"/>
            <wp:effectExtent l="0" t="0" r="0" b="0"/>
            <wp:docPr id="1100"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Functions successfully in an environment where change is the norm and ambiguity</w:t>
      </w:r>
      <w:r w:rsidRPr="001B6E32">
        <w:rPr>
          <w:rFonts w:ascii="Arial" w:hAnsi="Arial" w:cs="Arial"/>
          <w:spacing w:val="-33"/>
          <w:sz w:val="24"/>
          <w:szCs w:val="24"/>
        </w:rPr>
        <w:t xml:space="preserve"> </w:t>
      </w:r>
      <w:r w:rsidRPr="001B6E32">
        <w:rPr>
          <w:rFonts w:ascii="Arial" w:hAnsi="Arial" w:cs="Arial"/>
          <w:sz w:val="24"/>
          <w:szCs w:val="24"/>
        </w:rPr>
        <w:t>is often present; models this for</w:t>
      </w:r>
      <w:r w:rsidRPr="001B6E32">
        <w:rPr>
          <w:rFonts w:ascii="Arial" w:hAnsi="Arial" w:cs="Arial"/>
          <w:spacing w:val="-19"/>
          <w:sz w:val="24"/>
          <w:szCs w:val="24"/>
        </w:rPr>
        <w:t xml:space="preserve"> </w:t>
      </w:r>
      <w:r w:rsidRPr="001B6E32">
        <w:rPr>
          <w:rFonts w:ascii="Arial" w:hAnsi="Arial" w:cs="Arial"/>
          <w:sz w:val="24"/>
          <w:szCs w:val="24"/>
        </w:rPr>
        <w:t>others.</w:t>
      </w:r>
    </w:p>
    <w:p w:rsidR="001B6E32" w:rsidRPr="001B6E32" w:rsidRDefault="001B6E32" w:rsidP="001B6E32">
      <w:pPr>
        <w:widowControl w:val="0"/>
        <w:spacing w:before="6" w:after="0"/>
        <w:rPr>
          <w:rFonts w:ascii="Arial" w:eastAsia="Calibri" w:hAnsi="Arial" w:cs="Arial"/>
          <w:sz w:val="24"/>
          <w:szCs w:val="24"/>
        </w:rPr>
      </w:pPr>
    </w:p>
    <w:p w:rsidR="001B6E32" w:rsidRPr="001B6E32" w:rsidRDefault="001B6E32" w:rsidP="001B6E32">
      <w:pPr>
        <w:widowControl w:val="0"/>
        <w:spacing w:after="0"/>
        <w:ind w:left="100" w:right="158"/>
        <w:outlineLvl w:val="8"/>
        <w:rPr>
          <w:rFonts w:ascii="Arial" w:eastAsia="Calibri" w:hAnsi="Arial" w:cs="Arial"/>
          <w:sz w:val="24"/>
          <w:szCs w:val="24"/>
        </w:rPr>
      </w:pPr>
      <w:r w:rsidRPr="001B6E32">
        <w:rPr>
          <w:rFonts w:ascii="Arial" w:eastAsia="Calibri" w:hAnsi="Arial" w:cs="Arial"/>
          <w:b/>
          <w:bCs/>
          <w:sz w:val="24"/>
          <w:szCs w:val="24"/>
        </w:rPr>
        <w:lastRenderedPageBreak/>
        <w:t>Organizational</w:t>
      </w:r>
      <w:r w:rsidRPr="001B6E32">
        <w:rPr>
          <w:rFonts w:ascii="Arial" w:eastAsia="Calibri" w:hAnsi="Arial" w:cs="Arial"/>
          <w:b/>
          <w:bCs/>
          <w:spacing w:val="-12"/>
          <w:sz w:val="24"/>
          <w:szCs w:val="24"/>
        </w:rPr>
        <w:t xml:space="preserve"> </w:t>
      </w:r>
      <w:r w:rsidRPr="001B6E32">
        <w:rPr>
          <w:rFonts w:ascii="Arial" w:eastAsia="Calibri" w:hAnsi="Arial" w:cs="Arial"/>
          <w:b/>
          <w:bCs/>
          <w:sz w:val="24"/>
          <w:szCs w:val="24"/>
        </w:rPr>
        <w:t>Leadership</w:t>
      </w:r>
    </w:p>
    <w:p w:rsidR="001B6E32" w:rsidRPr="001B6E32" w:rsidRDefault="001B6E32" w:rsidP="001B6E32">
      <w:pPr>
        <w:widowControl w:val="0"/>
        <w:spacing w:after="0"/>
        <w:ind w:left="100" w:right="158"/>
        <w:rPr>
          <w:rFonts w:ascii="Arial" w:eastAsia="Calibri" w:hAnsi="Arial" w:cs="Arial"/>
          <w:sz w:val="24"/>
          <w:szCs w:val="24"/>
        </w:rPr>
      </w:pPr>
      <w:r w:rsidRPr="001B6E32">
        <w:rPr>
          <w:rFonts w:ascii="Arial" w:eastAsiaTheme="minorHAnsi" w:hAnsi="Arial" w:cs="Arial"/>
          <w:i/>
          <w:sz w:val="24"/>
        </w:rPr>
        <w:t>Strategically aligns people, time and money to drive student</w:t>
      </w:r>
      <w:r w:rsidRPr="001B6E32">
        <w:rPr>
          <w:rFonts w:ascii="Arial" w:eastAsiaTheme="minorHAnsi" w:hAnsi="Arial" w:cs="Arial"/>
          <w:i/>
          <w:spacing w:val="-19"/>
          <w:sz w:val="24"/>
        </w:rPr>
        <w:t xml:space="preserve"> </w:t>
      </w:r>
      <w:r w:rsidRPr="001B6E32">
        <w:rPr>
          <w:rFonts w:ascii="Arial" w:eastAsiaTheme="minorHAnsi" w:hAnsi="Arial" w:cs="Arial"/>
          <w:i/>
          <w:sz w:val="24"/>
        </w:rPr>
        <w:t>achievement.</w:t>
      </w:r>
    </w:p>
    <w:p w:rsidR="001B6E32" w:rsidRPr="001B6E32" w:rsidRDefault="001B6E32" w:rsidP="001B6E32">
      <w:pPr>
        <w:widowControl w:val="0"/>
        <w:spacing w:before="1" w:after="0" w:line="242" w:lineRule="auto"/>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5B963349" wp14:editId="2C3A4D77">
            <wp:extent cx="140207" cy="187451"/>
            <wp:effectExtent l="0" t="0" r="0" b="0"/>
            <wp:docPr id="110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Utilizes</w:t>
      </w:r>
      <w:r w:rsidRPr="001B6E32">
        <w:rPr>
          <w:rFonts w:ascii="Arial" w:hAnsi="Arial" w:cs="Arial"/>
          <w:spacing w:val="-5"/>
          <w:sz w:val="24"/>
          <w:szCs w:val="24"/>
        </w:rPr>
        <w:t xml:space="preserve"> </w:t>
      </w:r>
      <w:r w:rsidRPr="001B6E32">
        <w:rPr>
          <w:rFonts w:ascii="Arial" w:hAnsi="Arial" w:cs="Arial"/>
          <w:sz w:val="24"/>
          <w:szCs w:val="24"/>
        </w:rPr>
        <w:t>innovative</w:t>
      </w:r>
      <w:r w:rsidRPr="001B6E32">
        <w:rPr>
          <w:rFonts w:ascii="Arial" w:hAnsi="Arial" w:cs="Arial"/>
          <w:spacing w:val="-5"/>
          <w:sz w:val="24"/>
          <w:szCs w:val="24"/>
        </w:rPr>
        <w:t xml:space="preserve"> </w:t>
      </w:r>
      <w:r w:rsidRPr="001B6E32">
        <w:rPr>
          <w:rFonts w:ascii="Arial" w:hAnsi="Arial" w:cs="Arial"/>
          <w:sz w:val="24"/>
          <w:szCs w:val="24"/>
        </w:rPr>
        <w:t>staffing</w:t>
      </w:r>
      <w:r w:rsidRPr="001B6E32">
        <w:rPr>
          <w:rFonts w:ascii="Arial" w:hAnsi="Arial" w:cs="Arial"/>
          <w:spacing w:val="-3"/>
          <w:sz w:val="24"/>
          <w:szCs w:val="24"/>
        </w:rPr>
        <w:t xml:space="preserve"> </w:t>
      </w:r>
      <w:r w:rsidRPr="001B6E32">
        <w:rPr>
          <w:rFonts w:ascii="Arial" w:hAnsi="Arial" w:cs="Arial"/>
          <w:sz w:val="24"/>
          <w:szCs w:val="24"/>
        </w:rPr>
        <w:t>and</w:t>
      </w:r>
      <w:r w:rsidRPr="001B6E32">
        <w:rPr>
          <w:rFonts w:ascii="Arial" w:hAnsi="Arial" w:cs="Arial"/>
          <w:spacing w:val="-4"/>
          <w:sz w:val="24"/>
          <w:szCs w:val="24"/>
        </w:rPr>
        <w:t xml:space="preserve"> </w:t>
      </w:r>
      <w:r w:rsidRPr="001B6E32">
        <w:rPr>
          <w:rFonts w:ascii="Arial" w:hAnsi="Arial" w:cs="Arial"/>
          <w:sz w:val="24"/>
          <w:szCs w:val="24"/>
        </w:rPr>
        <w:t>scheduling</w:t>
      </w:r>
      <w:r w:rsidRPr="001B6E32">
        <w:rPr>
          <w:rFonts w:ascii="Arial" w:hAnsi="Arial" w:cs="Arial"/>
          <w:spacing w:val="-5"/>
          <w:sz w:val="24"/>
          <w:szCs w:val="24"/>
        </w:rPr>
        <w:t xml:space="preserve"> </w:t>
      </w:r>
      <w:r w:rsidRPr="001B6E32">
        <w:rPr>
          <w:rFonts w:ascii="Arial" w:hAnsi="Arial" w:cs="Arial"/>
          <w:sz w:val="24"/>
          <w:szCs w:val="24"/>
        </w:rPr>
        <w:t>to</w:t>
      </w:r>
      <w:r w:rsidRPr="001B6E32">
        <w:rPr>
          <w:rFonts w:ascii="Arial" w:hAnsi="Arial" w:cs="Arial"/>
          <w:spacing w:val="-2"/>
          <w:sz w:val="24"/>
          <w:szCs w:val="24"/>
        </w:rPr>
        <w:t xml:space="preserve"> </w:t>
      </w:r>
      <w:r w:rsidRPr="001B6E32">
        <w:rPr>
          <w:rFonts w:ascii="Arial" w:hAnsi="Arial" w:cs="Arial"/>
          <w:sz w:val="24"/>
          <w:szCs w:val="24"/>
        </w:rPr>
        <w:t>ensure</w:t>
      </w:r>
      <w:r w:rsidRPr="001B6E32">
        <w:rPr>
          <w:rFonts w:ascii="Arial" w:hAnsi="Arial" w:cs="Arial"/>
          <w:spacing w:val="-2"/>
          <w:sz w:val="24"/>
          <w:szCs w:val="24"/>
        </w:rPr>
        <w:t xml:space="preserve"> </w:t>
      </w:r>
      <w:r w:rsidRPr="001B6E32">
        <w:rPr>
          <w:rFonts w:ascii="Arial" w:hAnsi="Arial" w:cs="Arial"/>
          <w:sz w:val="24"/>
          <w:szCs w:val="24"/>
        </w:rPr>
        <w:t>the</w:t>
      </w:r>
      <w:r w:rsidRPr="001B6E32">
        <w:rPr>
          <w:rFonts w:ascii="Arial" w:hAnsi="Arial" w:cs="Arial"/>
          <w:spacing w:val="-2"/>
          <w:sz w:val="24"/>
          <w:szCs w:val="24"/>
        </w:rPr>
        <w:t xml:space="preserve"> </w:t>
      </w:r>
      <w:r w:rsidRPr="001B6E32">
        <w:rPr>
          <w:rFonts w:ascii="Arial" w:hAnsi="Arial" w:cs="Arial"/>
          <w:sz w:val="24"/>
          <w:szCs w:val="24"/>
        </w:rPr>
        <w:t>school</w:t>
      </w:r>
      <w:r w:rsidRPr="001B6E32">
        <w:rPr>
          <w:rFonts w:ascii="Arial" w:hAnsi="Arial" w:cs="Arial"/>
          <w:spacing w:val="-5"/>
          <w:sz w:val="24"/>
          <w:szCs w:val="24"/>
        </w:rPr>
        <w:t xml:space="preserve"> </w:t>
      </w:r>
      <w:r w:rsidRPr="001B6E32">
        <w:rPr>
          <w:rFonts w:ascii="Arial" w:hAnsi="Arial" w:cs="Arial"/>
          <w:sz w:val="24"/>
          <w:szCs w:val="24"/>
        </w:rPr>
        <w:t>day</w:t>
      </w:r>
      <w:r w:rsidRPr="001B6E32">
        <w:rPr>
          <w:rFonts w:ascii="Arial" w:hAnsi="Arial" w:cs="Arial"/>
          <w:spacing w:val="-3"/>
          <w:sz w:val="24"/>
          <w:szCs w:val="24"/>
        </w:rPr>
        <w:t xml:space="preserve"> </w:t>
      </w:r>
      <w:r w:rsidRPr="001B6E32">
        <w:rPr>
          <w:rFonts w:ascii="Arial" w:hAnsi="Arial" w:cs="Arial"/>
          <w:sz w:val="24"/>
          <w:szCs w:val="24"/>
        </w:rPr>
        <w:t>and</w:t>
      </w:r>
      <w:r w:rsidRPr="001B6E32">
        <w:rPr>
          <w:rFonts w:ascii="Arial" w:hAnsi="Arial" w:cs="Arial"/>
          <w:spacing w:val="-2"/>
          <w:sz w:val="24"/>
          <w:szCs w:val="24"/>
        </w:rPr>
        <w:t xml:space="preserve"> </w:t>
      </w:r>
      <w:r w:rsidRPr="001B6E32">
        <w:rPr>
          <w:rFonts w:ascii="Arial" w:hAnsi="Arial" w:cs="Arial"/>
          <w:sz w:val="24"/>
          <w:szCs w:val="24"/>
        </w:rPr>
        <w:t>school</w:t>
      </w:r>
      <w:r w:rsidRPr="001B6E32">
        <w:rPr>
          <w:rFonts w:ascii="Arial" w:hAnsi="Arial" w:cs="Arial"/>
          <w:spacing w:val="-3"/>
          <w:sz w:val="24"/>
          <w:szCs w:val="24"/>
        </w:rPr>
        <w:t xml:space="preserve"> </w:t>
      </w:r>
      <w:r w:rsidRPr="001B6E32">
        <w:rPr>
          <w:rFonts w:ascii="Arial" w:hAnsi="Arial" w:cs="Arial"/>
          <w:sz w:val="24"/>
          <w:szCs w:val="24"/>
        </w:rPr>
        <w:t>year</w:t>
      </w:r>
      <w:r w:rsidRPr="001B6E32">
        <w:rPr>
          <w:rFonts w:ascii="Arial" w:hAnsi="Arial" w:cs="Arial"/>
          <w:w w:val="99"/>
          <w:sz w:val="24"/>
          <w:szCs w:val="24"/>
        </w:rPr>
        <w:t xml:space="preserve"> </w:t>
      </w:r>
      <w:r w:rsidRPr="001B6E32">
        <w:rPr>
          <w:rFonts w:ascii="Arial" w:hAnsi="Arial" w:cs="Arial"/>
          <w:sz w:val="24"/>
          <w:szCs w:val="24"/>
        </w:rPr>
        <w:t>maximize instructional time to benefit all</w:t>
      </w:r>
      <w:r w:rsidRPr="001B6E32">
        <w:rPr>
          <w:rFonts w:ascii="Arial" w:hAnsi="Arial" w:cs="Arial"/>
          <w:spacing w:val="-26"/>
          <w:sz w:val="24"/>
          <w:szCs w:val="24"/>
        </w:rPr>
        <w:t xml:space="preserve"> </w:t>
      </w:r>
      <w:r w:rsidRPr="001B6E32">
        <w:rPr>
          <w:rFonts w:ascii="Arial" w:hAnsi="Arial" w:cs="Arial"/>
          <w:sz w:val="24"/>
          <w:szCs w:val="24"/>
        </w:rPr>
        <w:t>students.</w:t>
      </w:r>
    </w:p>
    <w:p w:rsidR="001B6E32" w:rsidRPr="001B6E32" w:rsidRDefault="001B6E32" w:rsidP="001B6E32">
      <w:pPr>
        <w:widowControl w:val="0"/>
        <w:spacing w:after="0" w:line="302" w:lineRule="exact"/>
        <w:ind w:left="100" w:right="158"/>
        <w:rPr>
          <w:rFonts w:ascii="Arial" w:eastAsia="Calibri" w:hAnsi="Arial" w:cs="Arial"/>
          <w:sz w:val="24"/>
          <w:szCs w:val="24"/>
        </w:rPr>
      </w:pPr>
      <w:r w:rsidRPr="001B6E32">
        <w:rPr>
          <w:rFonts w:ascii="Arial" w:hAnsi="Arial" w:cs="Arial"/>
          <w:noProof/>
          <w:position w:val="-5"/>
          <w:sz w:val="24"/>
          <w:szCs w:val="24"/>
        </w:rPr>
        <w:drawing>
          <wp:inline distT="0" distB="0" distL="0" distR="0" wp14:anchorId="53BA8ED1" wp14:editId="3705D7CB">
            <wp:extent cx="140207" cy="187451"/>
            <wp:effectExtent l="0" t="0" r="0" b="0"/>
            <wp:docPr id="110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Makes creative, sound, legal/ethical, and transparent budget decisions based on</w:t>
      </w:r>
      <w:r w:rsidRPr="001B6E32">
        <w:rPr>
          <w:rFonts w:ascii="Arial" w:hAnsi="Arial" w:cs="Arial"/>
          <w:spacing w:val="-38"/>
          <w:sz w:val="24"/>
          <w:szCs w:val="24"/>
        </w:rPr>
        <w:t xml:space="preserve"> </w:t>
      </w:r>
      <w:r w:rsidRPr="001B6E32">
        <w:rPr>
          <w:rFonts w:ascii="Arial" w:hAnsi="Arial" w:cs="Arial"/>
          <w:sz w:val="24"/>
          <w:szCs w:val="24"/>
        </w:rPr>
        <w:t>the</w:t>
      </w:r>
    </w:p>
    <w:p w:rsidR="001B6E32" w:rsidRPr="001B6E32" w:rsidRDefault="001B6E32" w:rsidP="001B6E32">
      <w:pPr>
        <w:widowControl w:val="0"/>
        <w:spacing w:after="0"/>
        <w:ind w:left="460" w:right="158"/>
        <w:rPr>
          <w:rFonts w:ascii="Arial" w:eastAsia="Calibri" w:hAnsi="Arial" w:cs="Arial"/>
          <w:sz w:val="24"/>
          <w:szCs w:val="24"/>
        </w:rPr>
      </w:pPr>
      <w:r w:rsidRPr="001B6E32">
        <w:rPr>
          <w:rFonts w:ascii="Arial" w:eastAsia="Calibri" w:hAnsi="Arial" w:cs="Arial"/>
          <w:sz w:val="24"/>
          <w:szCs w:val="24"/>
        </w:rPr>
        <w:t>school’s mission, strategies and learning</w:t>
      </w:r>
      <w:r w:rsidRPr="001B6E32">
        <w:rPr>
          <w:rFonts w:ascii="Arial" w:eastAsia="Calibri" w:hAnsi="Arial" w:cs="Arial"/>
          <w:spacing w:val="-11"/>
          <w:sz w:val="24"/>
          <w:szCs w:val="24"/>
        </w:rPr>
        <w:t xml:space="preserve"> </w:t>
      </w:r>
      <w:r w:rsidRPr="001B6E32">
        <w:rPr>
          <w:rFonts w:ascii="Arial" w:eastAsia="Calibri" w:hAnsi="Arial" w:cs="Arial"/>
          <w:sz w:val="24"/>
          <w:szCs w:val="24"/>
        </w:rPr>
        <w:t>goals.</w:t>
      </w:r>
    </w:p>
    <w:p w:rsidR="001B6E32" w:rsidRPr="001B6E32" w:rsidRDefault="001B6E32" w:rsidP="001B6E32">
      <w:pPr>
        <w:widowControl w:val="0"/>
        <w:spacing w:after="0"/>
        <w:ind w:left="100" w:right="158"/>
        <w:rPr>
          <w:rFonts w:ascii="Arial" w:eastAsia="Calibri" w:hAnsi="Arial" w:cs="Arial"/>
          <w:sz w:val="24"/>
          <w:szCs w:val="24"/>
        </w:rPr>
      </w:pPr>
      <w:r w:rsidRPr="001B6E32">
        <w:rPr>
          <w:rFonts w:ascii="Arial" w:eastAsiaTheme="minorHAnsi" w:hAnsi="Arial" w:cs="Arial"/>
          <w:i/>
          <w:sz w:val="24"/>
        </w:rPr>
        <w:t>Ensures effective communications with and between all staff and</w:t>
      </w:r>
      <w:r w:rsidRPr="001B6E32">
        <w:rPr>
          <w:rFonts w:ascii="Arial" w:eastAsiaTheme="minorHAnsi" w:hAnsi="Arial" w:cs="Arial"/>
          <w:i/>
          <w:spacing w:val="-33"/>
          <w:sz w:val="24"/>
        </w:rPr>
        <w:t xml:space="preserve"> </w:t>
      </w:r>
      <w:r w:rsidRPr="001B6E32">
        <w:rPr>
          <w:rFonts w:ascii="Arial" w:eastAsiaTheme="minorHAnsi" w:hAnsi="Arial" w:cs="Arial"/>
          <w:i/>
          <w:sz w:val="24"/>
        </w:rPr>
        <w:t>stakeholders.</w:t>
      </w:r>
    </w:p>
    <w:p w:rsidR="001B6E32" w:rsidRPr="001B6E32" w:rsidRDefault="001B6E32" w:rsidP="001B6E32">
      <w:pPr>
        <w:widowControl w:val="0"/>
        <w:spacing w:after="0" w:line="242" w:lineRule="auto"/>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763467DA" wp14:editId="5380FF9E">
            <wp:extent cx="140207" cy="187452"/>
            <wp:effectExtent l="0" t="0" r="0" b="0"/>
            <wp:docPr id="110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5.png"/>
                    <pic:cNvPicPr/>
                  </pic:nvPicPr>
                  <pic:blipFill>
                    <a:blip r:embed="rId56" cstate="print"/>
                    <a:stretch>
                      <a:fillRect/>
                    </a:stretch>
                  </pic:blipFill>
                  <pic:spPr>
                    <a:xfrm>
                      <a:off x="0" y="0"/>
                      <a:ext cx="140207" cy="187452"/>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Communicates with all staff members on both a personal and professional level</w:t>
      </w:r>
      <w:r w:rsidRPr="001B6E32">
        <w:rPr>
          <w:rFonts w:ascii="Arial" w:hAnsi="Arial" w:cs="Arial"/>
          <w:spacing w:val="-31"/>
          <w:sz w:val="24"/>
          <w:szCs w:val="24"/>
        </w:rPr>
        <w:t xml:space="preserve"> </w:t>
      </w:r>
      <w:r w:rsidRPr="001B6E32">
        <w:rPr>
          <w:rFonts w:ascii="Arial" w:hAnsi="Arial" w:cs="Arial"/>
          <w:sz w:val="24"/>
          <w:szCs w:val="24"/>
        </w:rPr>
        <w:t>in order to build a strong sense of</w:t>
      </w:r>
      <w:r w:rsidRPr="001B6E32">
        <w:rPr>
          <w:rFonts w:ascii="Arial" w:hAnsi="Arial" w:cs="Arial"/>
          <w:spacing w:val="-18"/>
          <w:sz w:val="24"/>
          <w:szCs w:val="24"/>
        </w:rPr>
        <w:t xml:space="preserve"> </w:t>
      </w:r>
      <w:r w:rsidRPr="001B6E32">
        <w:rPr>
          <w:rFonts w:ascii="Arial" w:hAnsi="Arial" w:cs="Arial"/>
          <w:sz w:val="24"/>
          <w:szCs w:val="24"/>
        </w:rPr>
        <w:t>community.</w:t>
      </w:r>
    </w:p>
    <w:p w:rsidR="001B6E32" w:rsidRPr="001B6E32" w:rsidRDefault="001B6E32" w:rsidP="001B6E32">
      <w:pPr>
        <w:widowControl w:val="0"/>
        <w:spacing w:before="4" w:after="0" w:line="292" w:lineRule="exact"/>
        <w:ind w:left="460" w:right="158"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16DB401F" wp14:editId="74379211">
            <wp:extent cx="140207" cy="187452"/>
            <wp:effectExtent l="0" t="0" r="0" b="0"/>
            <wp:docPr id="1104"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png"/>
                    <pic:cNvPicPr/>
                  </pic:nvPicPr>
                  <pic:blipFill>
                    <a:blip r:embed="rId56" cstate="print"/>
                    <a:stretch>
                      <a:fillRect/>
                    </a:stretch>
                  </pic:blipFill>
                  <pic:spPr>
                    <a:xfrm>
                      <a:off x="0" y="0"/>
                      <a:ext cx="140207" cy="187452"/>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Recognizes communication styles unique to cultural norms and adjusts his/her</w:t>
      </w:r>
      <w:r w:rsidRPr="001B6E32">
        <w:rPr>
          <w:rFonts w:ascii="Arial" w:hAnsi="Arial" w:cs="Arial"/>
          <w:spacing w:val="-36"/>
          <w:sz w:val="24"/>
          <w:szCs w:val="24"/>
        </w:rPr>
        <w:t xml:space="preserve"> </w:t>
      </w:r>
      <w:r w:rsidRPr="001B6E32">
        <w:rPr>
          <w:rFonts w:ascii="Arial" w:hAnsi="Arial" w:cs="Arial"/>
          <w:sz w:val="24"/>
          <w:szCs w:val="24"/>
        </w:rPr>
        <w:t>style</w:t>
      </w:r>
      <w:r w:rsidRPr="001B6E32">
        <w:rPr>
          <w:rFonts w:ascii="Arial" w:hAnsi="Arial" w:cs="Arial"/>
          <w:w w:val="99"/>
          <w:sz w:val="24"/>
          <w:szCs w:val="24"/>
        </w:rPr>
        <w:t xml:space="preserve"> </w:t>
      </w:r>
      <w:r w:rsidRPr="001B6E32">
        <w:rPr>
          <w:rFonts w:ascii="Arial" w:hAnsi="Arial" w:cs="Arial"/>
          <w:sz w:val="24"/>
          <w:szCs w:val="24"/>
        </w:rPr>
        <w:t>accordingly to meet needs; frequently and deliberately checks for</w:t>
      </w:r>
      <w:r w:rsidRPr="001B6E32">
        <w:rPr>
          <w:rFonts w:ascii="Arial" w:hAnsi="Arial" w:cs="Arial"/>
          <w:spacing w:val="-9"/>
          <w:sz w:val="24"/>
          <w:szCs w:val="24"/>
        </w:rPr>
        <w:t xml:space="preserve"> </w:t>
      </w:r>
      <w:r w:rsidRPr="001B6E32">
        <w:rPr>
          <w:rFonts w:ascii="Arial" w:hAnsi="Arial" w:cs="Arial"/>
          <w:sz w:val="24"/>
          <w:szCs w:val="24"/>
        </w:rPr>
        <w:t>mutual understanding and solicits feedback from</w:t>
      </w:r>
      <w:r w:rsidRPr="001B6E32">
        <w:rPr>
          <w:rFonts w:ascii="Arial" w:hAnsi="Arial" w:cs="Arial"/>
          <w:spacing w:val="-20"/>
          <w:sz w:val="24"/>
          <w:szCs w:val="24"/>
        </w:rPr>
        <w:t xml:space="preserve"> </w:t>
      </w:r>
      <w:r w:rsidRPr="001B6E32">
        <w:rPr>
          <w:rFonts w:ascii="Arial" w:hAnsi="Arial" w:cs="Arial"/>
          <w:sz w:val="24"/>
          <w:szCs w:val="24"/>
        </w:rPr>
        <w:t>others.</w:t>
      </w:r>
    </w:p>
    <w:p w:rsidR="001B6E32" w:rsidRPr="001B6E32" w:rsidRDefault="001B6E32" w:rsidP="001B6E32">
      <w:pPr>
        <w:widowControl w:val="0"/>
        <w:spacing w:before="39" w:after="0"/>
        <w:ind w:left="160" w:right="182"/>
        <w:outlineLvl w:val="8"/>
        <w:rPr>
          <w:rFonts w:ascii="Arial" w:eastAsia="Calibri" w:hAnsi="Arial" w:cs="Arial"/>
          <w:sz w:val="24"/>
          <w:szCs w:val="24"/>
        </w:rPr>
      </w:pPr>
      <w:r w:rsidRPr="001B6E32">
        <w:rPr>
          <w:rFonts w:ascii="Arial" w:eastAsia="Calibri" w:hAnsi="Arial" w:cs="Arial"/>
          <w:b/>
          <w:bCs/>
          <w:sz w:val="24"/>
          <w:szCs w:val="24"/>
        </w:rPr>
        <w:t>Community</w:t>
      </w:r>
      <w:r w:rsidRPr="001B6E32">
        <w:rPr>
          <w:rFonts w:ascii="Arial" w:eastAsia="Calibri" w:hAnsi="Arial" w:cs="Arial"/>
          <w:b/>
          <w:bCs/>
          <w:spacing w:val="-10"/>
          <w:sz w:val="24"/>
          <w:szCs w:val="24"/>
        </w:rPr>
        <w:t xml:space="preserve"> </w:t>
      </w:r>
      <w:r w:rsidRPr="001B6E32">
        <w:rPr>
          <w:rFonts w:ascii="Arial" w:eastAsia="Calibri" w:hAnsi="Arial" w:cs="Arial"/>
          <w:b/>
          <w:bCs/>
          <w:sz w:val="24"/>
          <w:szCs w:val="24"/>
        </w:rPr>
        <w:t>Leadership</w:t>
      </w:r>
    </w:p>
    <w:p w:rsidR="001B6E32" w:rsidRPr="001B6E32" w:rsidRDefault="001B6E32" w:rsidP="001B6E32">
      <w:pPr>
        <w:widowControl w:val="0"/>
        <w:spacing w:after="0"/>
        <w:ind w:left="160" w:right="182"/>
        <w:rPr>
          <w:rFonts w:ascii="Arial" w:eastAsia="Calibri" w:hAnsi="Arial" w:cs="Arial"/>
          <w:sz w:val="24"/>
          <w:szCs w:val="24"/>
        </w:rPr>
      </w:pPr>
      <w:r w:rsidRPr="001B6E32">
        <w:rPr>
          <w:rFonts w:ascii="Arial" w:eastAsiaTheme="minorHAnsi" w:hAnsi="Arial" w:cs="Arial"/>
          <w:i/>
          <w:sz w:val="24"/>
        </w:rPr>
        <w:t>Actively advocates for members of the school community and effectively engages</w:t>
      </w:r>
      <w:r w:rsidRPr="001B6E32">
        <w:rPr>
          <w:rFonts w:ascii="Arial" w:eastAsiaTheme="minorHAnsi" w:hAnsi="Arial" w:cs="Arial"/>
          <w:i/>
          <w:spacing w:val="-27"/>
          <w:sz w:val="24"/>
        </w:rPr>
        <w:t xml:space="preserve"> </w:t>
      </w:r>
      <w:r w:rsidRPr="001B6E32">
        <w:rPr>
          <w:rFonts w:ascii="Arial" w:eastAsiaTheme="minorHAnsi" w:hAnsi="Arial" w:cs="Arial"/>
          <w:i/>
          <w:sz w:val="24"/>
        </w:rPr>
        <w:t>family and</w:t>
      </w:r>
      <w:r w:rsidRPr="001B6E32">
        <w:rPr>
          <w:rFonts w:ascii="Arial" w:eastAsiaTheme="minorHAnsi" w:hAnsi="Arial" w:cs="Arial"/>
          <w:i/>
          <w:spacing w:val="-5"/>
          <w:sz w:val="24"/>
        </w:rPr>
        <w:t xml:space="preserve"> </w:t>
      </w:r>
      <w:r w:rsidRPr="001B6E32">
        <w:rPr>
          <w:rFonts w:ascii="Arial" w:eastAsiaTheme="minorHAnsi" w:hAnsi="Arial" w:cs="Arial"/>
          <w:i/>
          <w:sz w:val="24"/>
        </w:rPr>
        <w:t>community.</w:t>
      </w:r>
    </w:p>
    <w:p w:rsidR="001B6E32" w:rsidRPr="001B6E32" w:rsidRDefault="001B6E32" w:rsidP="001B6E32">
      <w:pPr>
        <w:widowControl w:val="0"/>
        <w:spacing w:after="0"/>
        <w:ind w:left="520" w:right="182"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12EB87D8" wp14:editId="70C73212">
            <wp:extent cx="140207" cy="187451"/>
            <wp:effectExtent l="0" t="0" r="0" b="0"/>
            <wp:docPr id="110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Actively finds ways to communicate the successes of the school to the</w:t>
      </w:r>
      <w:r w:rsidRPr="001B6E32">
        <w:rPr>
          <w:rFonts w:ascii="Arial" w:hAnsi="Arial" w:cs="Arial"/>
          <w:spacing w:val="-34"/>
          <w:sz w:val="24"/>
          <w:szCs w:val="24"/>
        </w:rPr>
        <w:t xml:space="preserve"> </w:t>
      </w:r>
      <w:r w:rsidRPr="001B6E32">
        <w:rPr>
          <w:rFonts w:ascii="Arial" w:hAnsi="Arial" w:cs="Arial"/>
          <w:sz w:val="24"/>
          <w:szCs w:val="24"/>
        </w:rPr>
        <w:t>broader</w:t>
      </w:r>
      <w:r w:rsidRPr="001B6E32">
        <w:rPr>
          <w:rFonts w:ascii="Arial" w:hAnsi="Arial" w:cs="Arial"/>
          <w:w w:val="99"/>
          <w:sz w:val="24"/>
          <w:szCs w:val="24"/>
        </w:rPr>
        <w:t xml:space="preserve"> </w:t>
      </w:r>
      <w:r w:rsidRPr="001B6E32">
        <w:rPr>
          <w:rFonts w:ascii="Arial" w:hAnsi="Arial" w:cs="Arial"/>
          <w:sz w:val="24"/>
          <w:szCs w:val="24"/>
        </w:rPr>
        <w:t>community and creates partnerships to bring additional people and resources</w:t>
      </w:r>
      <w:r w:rsidRPr="001B6E32">
        <w:rPr>
          <w:rFonts w:ascii="Arial" w:hAnsi="Arial" w:cs="Arial"/>
          <w:spacing w:val="-28"/>
          <w:sz w:val="24"/>
          <w:szCs w:val="24"/>
        </w:rPr>
        <w:t xml:space="preserve"> </w:t>
      </w:r>
      <w:r w:rsidRPr="001B6E32">
        <w:rPr>
          <w:rFonts w:ascii="Arial" w:hAnsi="Arial" w:cs="Arial"/>
          <w:sz w:val="24"/>
          <w:szCs w:val="24"/>
        </w:rPr>
        <w:t>into the</w:t>
      </w:r>
      <w:r w:rsidRPr="001B6E32">
        <w:rPr>
          <w:rFonts w:ascii="Arial" w:hAnsi="Arial" w:cs="Arial"/>
          <w:spacing w:val="-4"/>
          <w:sz w:val="24"/>
          <w:szCs w:val="24"/>
        </w:rPr>
        <w:t xml:space="preserve"> </w:t>
      </w:r>
      <w:r w:rsidRPr="001B6E32">
        <w:rPr>
          <w:rFonts w:ascii="Arial" w:hAnsi="Arial" w:cs="Arial"/>
          <w:sz w:val="24"/>
          <w:szCs w:val="24"/>
        </w:rPr>
        <w:t>school.</w:t>
      </w:r>
    </w:p>
    <w:p w:rsidR="001B6E32" w:rsidRPr="001B6E32" w:rsidRDefault="001B6E32" w:rsidP="001B6E32">
      <w:pPr>
        <w:widowControl w:val="0"/>
        <w:spacing w:after="0"/>
        <w:ind w:left="520" w:right="182"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24D8DD1E" wp14:editId="2EA7960D">
            <wp:extent cx="140207" cy="187451"/>
            <wp:effectExtent l="0" t="0" r="0" b="0"/>
            <wp:docPr id="1106"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Uses innovative ideas that increase student enrollment (as appropriate), using</w:t>
      </w:r>
      <w:r w:rsidRPr="001B6E32">
        <w:rPr>
          <w:rFonts w:ascii="Arial" w:hAnsi="Arial" w:cs="Arial"/>
          <w:spacing w:val="-31"/>
          <w:sz w:val="24"/>
          <w:szCs w:val="24"/>
        </w:rPr>
        <w:t xml:space="preserve"> </w:t>
      </w:r>
      <w:r w:rsidRPr="001B6E32">
        <w:rPr>
          <w:rFonts w:ascii="Arial" w:hAnsi="Arial" w:cs="Arial"/>
          <w:sz w:val="24"/>
          <w:szCs w:val="24"/>
        </w:rPr>
        <w:t>a comprehensive marketing plan as well as planned activities for outreach at</w:t>
      </w:r>
      <w:r w:rsidRPr="001B6E32">
        <w:rPr>
          <w:rFonts w:ascii="Arial" w:hAnsi="Arial" w:cs="Arial"/>
          <w:spacing w:val="-30"/>
          <w:sz w:val="24"/>
          <w:szCs w:val="24"/>
        </w:rPr>
        <w:t xml:space="preserve"> </w:t>
      </w:r>
      <w:r w:rsidRPr="001B6E32">
        <w:rPr>
          <w:rFonts w:ascii="Arial" w:hAnsi="Arial" w:cs="Arial"/>
          <w:sz w:val="24"/>
          <w:szCs w:val="24"/>
        </w:rPr>
        <w:t>various points during the school</w:t>
      </w:r>
      <w:r w:rsidRPr="001B6E32">
        <w:rPr>
          <w:rFonts w:ascii="Arial" w:hAnsi="Arial" w:cs="Arial"/>
          <w:spacing w:val="-15"/>
          <w:sz w:val="24"/>
          <w:szCs w:val="24"/>
        </w:rPr>
        <w:t xml:space="preserve"> </w:t>
      </w:r>
      <w:r w:rsidRPr="001B6E32">
        <w:rPr>
          <w:rFonts w:ascii="Arial" w:hAnsi="Arial" w:cs="Arial"/>
          <w:sz w:val="24"/>
          <w:szCs w:val="24"/>
        </w:rPr>
        <w:t>year.</w:t>
      </w:r>
    </w:p>
    <w:p w:rsidR="001B6E32" w:rsidRPr="001B6E32" w:rsidRDefault="001B6E32" w:rsidP="001B6E32">
      <w:pPr>
        <w:widowControl w:val="0"/>
        <w:spacing w:after="0"/>
        <w:ind w:left="160" w:right="182"/>
        <w:rPr>
          <w:rFonts w:ascii="Arial" w:eastAsia="Calibri" w:hAnsi="Arial" w:cs="Arial"/>
          <w:sz w:val="24"/>
          <w:szCs w:val="24"/>
        </w:rPr>
      </w:pPr>
      <w:r w:rsidRPr="001B6E32">
        <w:rPr>
          <w:rFonts w:ascii="Arial" w:eastAsiaTheme="minorHAnsi" w:hAnsi="Arial" w:cs="Arial"/>
          <w:i/>
          <w:sz w:val="24"/>
        </w:rPr>
        <w:t>Demonstrates professionalism and continuous professional</w:t>
      </w:r>
      <w:r w:rsidRPr="001B6E32">
        <w:rPr>
          <w:rFonts w:ascii="Arial" w:eastAsiaTheme="minorHAnsi" w:hAnsi="Arial" w:cs="Arial"/>
          <w:i/>
          <w:spacing w:val="-28"/>
          <w:sz w:val="24"/>
        </w:rPr>
        <w:t xml:space="preserve"> </w:t>
      </w:r>
      <w:r w:rsidRPr="001B6E32">
        <w:rPr>
          <w:rFonts w:ascii="Arial" w:eastAsiaTheme="minorHAnsi" w:hAnsi="Arial" w:cs="Arial"/>
          <w:i/>
          <w:sz w:val="24"/>
        </w:rPr>
        <w:t>growth.</w:t>
      </w:r>
    </w:p>
    <w:p w:rsidR="001B6E32" w:rsidRPr="001B6E32" w:rsidRDefault="001B6E32" w:rsidP="001B6E32">
      <w:pPr>
        <w:widowControl w:val="0"/>
        <w:spacing w:after="0" w:line="242" w:lineRule="auto"/>
        <w:ind w:left="520" w:right="182"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6E343581" wp14:editId="63F58C53">
            <wp:extent cx="140207" cy="187451"/>
            <wp:effectExtent l="0" t="0" r="0" b="0"/>
            <wp:docPr id="11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Reflects shared values in interactions in the school, district, and</w:t>
      </w:r>
      <w:r w:rsidRPr="001B6E32">
        <w:rPr>
          <w:rFonts w:ascii="Arial" w:hAnsi="Arial" w:cs="Arial"/>
          <w:spacing w:val="-32"/>
          <w:sz w:val="24"/>
          <w:szCs w:val="24"/>
        </w:rPr>
        <w:t xml:space="preserve"> </w:t>
      </w:r>
      <w:r w:rsidRPr="001B6E32">
        <w:rPr>
          <w:rFonts w:ascii="Arial" w:hAnsi="Arial" w:cs="Arial"/>
          <w:sz w:val="24"/>
          <w:szCs w:val="24"/>
        </w:rPr>
        <w:t>community;</w:t>
      </w:r>
      <w:r w:rsidRPr="001B6E32">
        <w:rPr>
          <w:rFonts w:ascii="Arial" w:hAnsi="Arial" w:cs="Arial"/>
          <w:w w:val="99"/>
          <w:sz w:val="24"/>
          <w:szCs w:val="24"/>
        </w:rPr>
        <w:t xml:space="preserve"> </w:t>
      </w:r>
      <w:r w:rsidRPr="001B6E32">
        <w:rPr>
          <w:rFonts w:ascii="Arial" w:hAnsi="Arial" w:cs="Arial"/>
          <w:sz w:val="24"/>
          <w:szCs w:val="24"/>
        </w:rPr>
        <w:t>demonstrates high standards for professional and personal</w:t>
      </w:r>
      <w:r w:rsidRPr="001B6E32">
        <w:rPr>
          <w:rFonts w:ascii="Arial" w:hAnsi="Arial" w:cs="Arial"/>
          <w:spacing w:val="-32"/>
          <w:sz w:val="24"/>
          <w:szCs w:val="24"/>
        </w:rPr>
        <w:t xml:space="preserve"> </w:t>
      </w:r>
      <w:r w:rsidRPr="001B6E32">
        <w:rPr>
          <w:rFonts w:ascii="Arial" w:hAnsi="Arial" w:cs="Arial"/>
          <w:sz w:val="24"/>
          <w:szCs w:val="24"/>
        </w:rPr>
        <w:t>interaction.</w:t>
      </w:r>
    </w:p>
    <w:p w:rsidR="001B6E32" w:rsidRPr="001B6E32" w:rsidRDefault="001B6E32" w:rsidP="001B6E32">
      <w:pPr>
        <w:widowControl w:val="0"/>
        <w:spacing w:before="4" w:after="0" w:line="292" w:lineRule="exact"/>
        <w:ind w:left="520" w:right="327" w:hanging="360"/>
        <w:rPr>
          <w:rFonts w:ascii="Arial" w:eastAsia="Calibri" w:hAnsi="Arial" w:cs="Arial"/>
          <w:sz w:val="24"/>
          <w:szCs w:val="24"/>
        </w:rPr>
      </w:pPr>
      <w:r w:rsidRPr="001B6E32">
        <w:rPr>
          <w:rFonts w:ascii="Arial" w:hAnsi="Arial" w:cs="Arial"/>
          <w:noProof/>
          <w:position w:val="-5"/>
          <w:sz w:val="24"/>
          <w:szCs w:val="24"/>
        </w:rPr>
        <w:drawing>
          <wp:inline distT="0" distB="0" distL="0" distR="0" wp14:anchorId="5E152CBC" wp14:editId="6D62074E">
            <wp:extent cx="140207" cy="187451"/>
            <wp:effectExtent l="0" t="0" r="0" b="0"/>
            <wp:docPr id="1108"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5.png"/>
                    <pic:cNvPicPr/>
                  </pic:nvPicPr>
                  <pic:blipFill>
                    <a:blip r:embed="rId56" cstate="print"/>
                    <a:stretch>
                      <a:fillRect/>
                    </a:stretch>
                  </pic:blipFill>
                  <pic:spPr>
                    <a:xfrm>
                      <a:off x="0" y="0"/>
                      <a:ext cx="140207" cy="187451"/>
                    </a:xfrm>
                    <a:prstGeom prst="rect">
                      <a:avLst/>
                    </a:prstGeom>
                  </pic:spPr>
                </pic:pic>
              </a:graphicData>
            </a:graphic>
          </wp:inline>
        </w:drawing>
      </w:r>
      <w:r w:rsidRPr="001B6E32">
        <w:rPr>
          <w:rFonts w:ascii="Arial" w:hAnsi="Arial" w:cs="Arial"/>
          <w:sz w:val="20"/>
          <w:szCs w:val="24"/>
        </w:rPr>
        <w:t xml:space="preserve">  </w:t>
      </w:r>
      <w:r w:rsidRPr="001B6E32">
        <w:rPr>
          <w:rFonts w:ascii="Arial" w:hAnsi="Arial" w:cs="Arial"/>
          <w:sz w:val="24"/>
          <w:szCs w:val="24"/>
        </w:rPr>
        <w:t>Models and upholds high standards for professional behavior that</w:t>
      </w:r>
      <w:r w:rsidRPr="001B6E32">
        <w:rPr>
          <w:rFonts w:ascii="Arial" w:hAnsi="Arial" w:cs="Arial"/>
          <w:spacing w:val="-28"/>
          <w:sz w:val="24"/>
          <w:szCs w:val="24"/>
        </w:rPr>
        <w:t xml:space="preserve"> </w:t>
      </w:r>
      <w:r w:rsidRPr="001B6E32">
        <w:rPr>
          <w:rFonts w:ascii="Arial" w:hAnsi="Arial" w:cs="Arial"/>
          <w:sz w:val="24"/>
          <w:szCs w:val="24"/>
        </w:rPr>
        <w:t>are</w:t>
      </w:r>
      <w:r w:rsidRPr="001B6E32">
        <w:rPr>
          <w:rFonts w:ascii="Arial" w:hAnsi="Arial" w:cs="Arial"/>
          <w:w w:val="99"/>
          <w:sz w:val="24"/>
          <w:szCs w:val="24"/>
        </w:rPr>
        <w:t xml:space="preserve"> </w:t>
      </w:r>
      <w:r w:rsidRPr="001B6E32">
        <w:rPr>
          <w:rFonts w:ascii="Arial" w:hAnsi="Arial" w:cs="Arial"/>
          <w:sz w:val="24"/>
          <w:szCs w:val="24"/>
        </w:rPr>
        <w:t>representative</w:t>
      </w:r>
      <w:r w:rsidRPr="001B6E32">
        <w:rPr>
          <w:rFonts w:ascii="Arial" w:hAnsi="Arial" w:cs="Arial"/>
          <w:spacing w:val="-6"/>
          <w:sz w:val="24"/>
          <w:szCs w:val="24"/>
        </w:rPr>
        <w:t xml:space="preserve"> </w:t>
      </w:r>
      <w:r w:rsidRPr="001B6E32">
        <w:rPr>
          <w:rFonts w:ascii="Arial" w:hAnsi="Arial" w:cs="Arial"/>
          <w:sz w:val="24"/>
          <w:szCs w:val="24"/>
        </w:rPr>
        <w:t>of</w:t>
      </w:r>
      <w:r w:rsidRPr="001B6E32">
        <w:rPr>
          <w:rFonts w:ascii="Arial" w:hAnsi="Arial" w:cs="Arial"/>
          <w:spacing w:val="-5"/>
          <w:sz w:val="24"/>
          <w:szCs w:val="24"/>
        </w:rPr>
        <w:t xml:space="preserve"> </w:t>
      </w:r>
      <w:r w:rsidRPr="001B6E32">
        <w:rPr>
          <w:rFonts w:ascii="Arial" w:hAnsi="Arial" w:cs="Arial"/>
          <w:sz w:val="24"/>
          <w:szCs w:val="24"/>
        </w:rPr>
        <w:t>the</w:t>
      </w:r>
      <w:r w:rsidRPr="001B6E32">
        <w:rPr>
          <w:rFonts w:ascii="Arial" w:hAnsi="Arial" w:cs="Arial"/>
          <w:spacing w:val="-5"/>
          <w:sz w:val="24"/>
          <w:szCs w:val="24"/>
        </w:rPr>
        <w:t xml:space="preserve"> </w:t>
      </w:r>
      <w:r w:rsidRPr="001B6E32">
        <w:rPr>
          <w:rFonts w:ascii="Arial" w:hAnsi="Arial" w:cs="Arial"/>
          <w:sz w:val="24"/>
          <w:szCs w:val="24"/>
        </w:rPr>
        <w:t>positive</w:t>
      </w:r>
      <w:r w:rsidRPr="001B6E32">
        <w:rPr>
          <w:rFonts w:ascii="Arial" w:hAnsi="Arial" w:cs="Arial"/>
          <w:spacing w:val="-4"/>
          <w:sz w:val="24"/>
          <w:szCs w:val="24"/>
        </w:rPr>
        <w:t xml:space="preserve"> </w:t>
      </w:r>
      <w:r w:rsidRPr="001B6E32">
        <w:rPr>
          <w:rFonts w:ascii="Arial" w:hAnsi="Arial" w:cs="Arial"/>
          <w:sz w:val="24"/>
          <w:szCs w:val="24"/>
        </w:rPr>
        <w:t>norms,</w:t>
      </w:r>
      <w:r w:rsidRPr="001B6E32">
        <w:rPr>
          <w:rFonts w:ascii="Arial" w:hAnsi="Arial" w:cs="Arial"/>
          <w:spacing w:val="-4"/>
          <w:sz w:val="24"/>
          <w:szCs w:val="24"/>
        </w:rPr>
        <w:t xml:space="preserve"> </w:t>
      </w:r>
      <w:r w:rsidRPr="001B6E32">
        <w:rPr>
          <w:rFonts w:ascii="Arial" w:hAnsi="Arial" w:cs="Arial"/>
          <w:sz w:val="24"/>
          <w:szCs w:val="24"/>
        </w:rPr>
        <w:t>values,</w:t>
      </w:r>
      <w:r w:rsidRPr="001B6E32">
        <w:rPr>
          <w:rFonts w:ascii="Arial" w:hAnsi="Arial" w:cs="Arial"/>
          <w:spacing w:val="-4"/>
          <w:sz w:val="24"/>
          <w:szCs w:val="24"/>
        </w:rPr>
        <w:t xml:space="preserve"> </w:t>
      </w:r>
      <w:r w:rsidRPr="001B6E32">
        <w:rPr>
          <w:rFonts w:ascii="Arial" w:hAnsi="Arial" w:cs="Arial"/>
          <w:sz w:val="24"/>
          <w:szCs w:val="24"/>
        </w:rPr>
        <w:t>and</w:t>
      </w:r>
      <w:r w:rsidRPr="001B6E32">
        <w:rPr>
          <w:rFonts w:ascii="Arial" w:hAnsi="Arial" w:cs="Arial"/>
          <w:spacing w:val="-2"/>
          <w:sz w:val="24"/>
          <w:szCs w:val="24"/>
        </w:rPr>
        <w:t xml:space="preserve"> </w:t>
      </w:r>
      <w:r w:rsidRPr="001B6E32">
        <w:rPr>
          <w:rFonts w:ascii="Arial" w:hAnsi="Arial" w:cs="Arial"/>
          <w:sz w:val="24"/>
          <w:szCs w:val="24"/>
        </w:rPr>
        <w:t>culture</w:t>
      </w:r>
      <w:r w:rsidRPr="001B6E32">
        <w:rPr>
          <w:rFonts w:ascii="Arial" w:hAnsi="Arial" w:cs="Arial"/>
          <w:spacing w:val="-3"/>
          <w:sz w:val="24"/>
          <w:szCs w:val="24"/>
        </w:rPr>
        <w:t xml:space="preserve"> </w:t>
      </w:r>
      <w:r w:rsidRPr="001B6E32">
        <w:rPr>
          <w:rFonts w:ascii="Arial" w:hAnsi="Arial" w:cs="Arial"/>
          <w:sz w:val="24"/>
          <w:szCs w:val="24"/>
        </w:rPr>
        <w:t>of</w:t>
      </w:r>
      <w:r w:rsidRPr="001B6E32">
        <w:rPr>
          <w:rFonts w:ascii="Arial" w:hAnsi="Arial" w:cs="Arial"/>
          <w:spacing w:val="-5"/>
          <w:sz w:val="24"/>
          <w:szCs w:val="24"/>
        </w:rPr>
        <w:t xml:space="preserve"> </w:t>
      </w:r>
      <w:r w:rsidRPr="001B6E32">
        <w:rPr>
          <w:rFonts w:ascii="Arial" w:hAnsi="Arial" w:cs="Arial"/>
          <w:sz w:val="24"/>
          <w:szCs w:val="24"/>
        </w:rPr>
        <w:t>the</w:t>
      </w:r>
      <w:r w:rsidRPr="001B6E32">
        <w:rPr>
          <w:rFonts w:ascii="Arial" w:hAnsi="Arial" w:cs="Arial"/>
          <w:spacing w:val="-6"/>
          <w:sz w:val="24"/>
          <w:szCs w:val="24"/>
        </w:rPr>
        <w:t xml:space="preserve"> </w:t>
      </w:r>
      <w:r w:rsidRPr="001B6E32">
        <w:rPr>
          <w:rFonts w:ascii="Arial" w:hAnsi="Arial" w:cs="Arial"/>
          <w:sz w:val="24"/>
          <w:szCs w:val="24"/>
        </w:rPr>
        <w:t>organization.</w:t>
      </w:r>
    </w:p>
    <w:p w:rsidR="001B6E32" w:rsidRPr="001B6E32" w:rsidRDefault="001B6E32" w:rsidP="001B6E32">
      <w:pPr>
        <w:widowControl w:val="0"/>
        <w:spacing w:before="6" w:after="0"/>
        <w:rPr>
          <w:rFonts w:ascii="Arial" w:eastAsia="Calibri" w:hAnsi="Arial" w:cs="Arial"/>
          <w:sz w:val="24"/>
          <w:szCs w:val="24"/>
        </w:rPr>
      </w:pPr>
    </w:p>
    <w:p w:rsidR="001B6E32" w:rsidRPr="001B6E32" w:rsidRDefault="001B6E32" w:rsidP="001B6E32">
      <w:pPr>
        <w:widowControl w:val="0"/>
        <w:spacing w:after="0"/>
        <w:ind w:left="160" w:right="182"/>
        <w:rPr>
          <w:rFonts w:ascii="Arial" w:eastAsia="Calibri" w:hAnsi="Arial" w:cs="Arial"/>
          <w:sz w:val="24"/>
          <w:szCs w:val="24"/>
        </w:rPr>
      </w:pPr>
      <w:r w:rsidRPr="001B6E32">
        <w:rPr>
          <w:rFonts w:ascii="Arial" w:hAnsi="Arial" w:cs="Arial"/>
          <w:sz w:val="24"/>
          <w:szCs w:val="24"/>
        </w:rPr>
        <w:t>EDUCATION &amp;</w:t>
      </w:r>
      <w:r w:rsidRPr="001B6E32">
        <w:rPr>
          <w:rFonts w:ascii="Arial" w:hAnsi="Arial" w:cs="Arial"/>
          <w:spacing w:val="-12"/>
          <w:sz w:val="24"/>
          <w:szCs w:val="24"/>
        </w:rPr>
        <w:t xml:space="preserve"> </w:t>
      </w:r>
      <w:r w:rsidRPr="001B6E32">
        <w:rPr>
          <w:rFonts w:ascii="Arial" w:hAnsi="Arial" w:cs="Arial"/>
          <w:sz w:val="24"/>
          <w:szCs w:val="24"/>
        </w:rPr>
        <w:t>EXPERIENCE</w:t>
      </w:r>
    </w:p>
    <w:p w:rsidR="001B6E32" w:rsidRPr="001B6E32" w:rsidRDefault="001B6E32" w:rsidP="001B6E32">
      <w:pPr>
        <w:widowControl w:val="0"/>
        <w:spacing w:after="0"/>
        <w:ind w:left="160" w:right="182"/>
        <w:rPr>
          <w:rFonts w:ascii="Arial" w:eastAsia="Calibri" w:hAnsi="Arial" w:cs="Arial"/>
          <w:sz w:val="24"/>
          <w:szCs w:val="24"/>
        </w:rPr>
      </w:pPr>
      <w:r w:rsidRPr="001B6E32">
        <w:rPr>
          <w:rFonts w:ascii="Arial" w:eastAsia="Calibri" w:hAnsi="Arial" w:cs="Arial"/>
          <w:sz w:val="24"/>
          <w:szCs w:val="24"/>
        </w:rPr>
        <w:t>Master’s Degree is preferred. Appropriate specialization such as secondary</w:t>
      </w:r>
      <w:r w:rsidRPr="001B6E32">
        <w:rPr>
          <w:rFonts w:ascii="Arial" w:eastAsia="Calibri" w:hAnsi="Arial" w:cs="Arial"/>
          <w:spacing w:val="-25"/>
          <w:sz w:val="24"/>
          <w:szCs w:val="24"/>
        </w:rPr>
        <w:t xml:space="preserve"> </w:t>
      </w:r>
      <w:r w:rsidRPr="001B6E32">
        <w:rPr>
          <w:rFonts w:ascii="Arial" w:eastAsia="Calibri" w:hAnsi="Arial" w:cs="Arial"/>
          <w:sz w:val="24"/>
          <w:szCs w:val="24"/>
        </w:rPr>
        <w:t>education, administration, curriculum, instruction, and literacy will be strongly considered. Five</w:t>
      </w:r>
      <w:r w:rsidRPr="001B6E32">
        <w:rPr>
          <w:rFonts w:ascii="Arial" w:eastAsia="Calibri" w:hAnsi="Arial" w:cs="Arial"/>
          <w:spacing w:val="-34"/>
          <w:sz w:val="24"/>
          <w:szCs w:val="24"/>
        </w:rPr>
        <w:t xml:space="preserve"> </w:t>
      </w:r>
      <w:r w:rsidRPr="001B6E32">
        <w:rPr>
          <w:rFonts w:ascii="Arial" w:eastAsia="Calibri" w:hAnsi="Arial" w:cs="Arial"/>
          <w:sz w:val="24"/>
          <w:szCs w:val="24"/>
        </w:rPr>
        <w:t>(5) to seven (7) years of actual instructional/classroom experience as an educator</w:t>
      </w:r>
      <w:r w:rsidRPr="001B6E32">
        <w:rPr>
          <w:rFonts w:ascii="Arial" w:eastAsia="Calibri" w:hAnsi="Arial" w:cs="Arial"/>
          <w:spacing w:val="-11"/>
          <w:sz w:val="24"/>
          <w:szCs w:val="24"/>
        </w:rPr>
        <w:t xml:space="preserve"> </w:t>
      </w:r>
      <w:r w:rsidRPr="001B6E32">
        <w:rPr>
          <w:rFonts w:ascii="Arial" w:eastAsia="Calibri" w:hAnsi="Arial" w:cs="Arial"/>
          <w:sz w:val="24"/>
          <w:szCs w:val="24"/>
        </w:rPr>
        <w:t>is required. Previous leadership experience</w:t>
      </w:r>
      <w:r w:rsidRPr="001B6E32">
        <w:rPr>
          <w:rFonts w:ascii="Arial" w:eastAsia="Calibri" w:hAnsi="Arial" w:cs="Arial"/>
          <w:spacing w:val="-19"/>
          <w:sz w:val="24"/>
          <w:szCs w:val="24"/>
        </w:rPr>
        <w:t xml:space="preserve"> </w:t>
      </w:r>
      <w:r w:rsidRPr="001B6E32">
        <w:rPr>
          <w:rFonts w:ascii="Arial" w:eastAsia="Calibri" w:hAnsi="Arial" w:cs="Arial"/>
          <w:sz w:val="24"/>
          <w:szCs w:val="24"/>
        </w:rPr>
        <w:t>preferred.</w:t>
      </w:r>
    </w:p>
    <w:p w:rsidR="001B6E32" w:rsidRPr="001B6E32" w:rsidRDefault="001B6E32" w:rsidP="001B6E32">
      <w:pPr>
        <w:widowControl w:val="0"/>
        <w:spacing w:before="12" w:after="0"/>
        <w:rPr>
          <w:rFonts w:ascii="Arial" w:eastAsia="Calibri" w:hAnsi="Arial" w:cs="Arial"/>
          <w:sz w:val="23"/>
          <w:szCs w:val="23"/>
        </w:rPr>
      </w:pPr>
    </w:p>
    <w:p w:rsidR="001B6E32" w:rsidRPr="001B6E32" w:rsidRDefault="001B6E32" w:rsidP="001B6E32">
      <w:pPr>
        <w:widowControl w:val="0"/>
        <w:spacing w:after="0"/>
        <w:ind w:left="160" w:right="182"/>
        <w:rPr>
          <w:rFonts w:ascii="Arial" w:eastAsia="Calibri" w:hAnsi="Arial" w:cs="Arial"/>
          <w:sz w:val="24"/>
          <w:szCs w:val="24"/>
        </w:rPr>
      </w:pPr>
      <w:r w:rsidRPr="001B6E32">
        <w:rPr>
          <w:rFonts w:ascii="Arial" w:hAnsi="Arial" w:cs="Arial"/>
          <w:sz w:val="24"/>
          <w:szCs w:val="24"/>
        </w:rPr>
        <w:t>LICENSURE &amp;</w:t>
      </w:r>
      <w:r w:rsidRPr="001B6E32">
        <w:rPr>
          <w:rFonts w:ascii="Arial" w:hAnsi="Arial" w:cs="Arial"/>
          <w:spacing w:val="-17"/>
          <w:sz w:val="24"/>
          <w:szCs w:val="24"/>
        </w:rPr>
        <w:t xml:space="preserve"> </w:t>
      </w:r>
      <w:r w:rsidRPr="001B6E32">
        <w:rPr>
          <w:rFonts w:ascii="Arial" w:hAnsi="Arial" w:cs="Arial"/>
          <w:sz w:val="24"/>
          <w:szCs w:val="24"/>
        </w:rPr>
        <w:t>CERTIFICATION</w:t>
      </w:r>
    </w:p>
    <w:p w:rsidR="001B6E32" w:rsidRPr="001B6E32" w:rsidRDefault="001B6E32" w:rsidP="001B6E32">
      <w:pPr>
        <w:widowControl w:val="0"/>
        <w:spacing w:after="0"/>
        <w:ind w:left="160" w:right="182"/>
        <w:rPr>
          <w:rFonts w:ascii="Arial" w:eastAsia="Calibri" w:hAnsi="Arial" w:cs="Arial"/>
          <w:sz w:val="24"/>
          <w:szCs w:val="24"/>
        </w:rPr>
      </w:pPr>
      <w:r w:rsidRPr="001B6E32">
        <w:rPr>
          <w:rFonts w:ascii="Arial" w:hAnsi="Arial" w:cs="Arial"/>
          <w:sz w:val="24"/>
          <w:szCs w:val="24"/>
        </w:rPr>
        <w:t>A current valid State of Colorado Principal</w:t>
      </w:r>
      <w:r w:rsidRPr="001B6E32">
        <w:rPr>
          <w:rFonts w:ascii="Arial" w:hAnsi="Arial" w:cs="Arial"/>
          <w:spacing w:val="-24"/>
          <w:sz w:val="24"/>
          <w:szCs w:val="24"/>
        </w:rPr>
        <w:t xml:space="preserve"> </w:t>
      </w:r>
      <w:r w:rsidRPr="001B6E32">
        <w:rPr>
          <w:rFonts w:ascii="Arial" w:hAnsi="Arial" w:cs="Arial"/>
          <w:sz w:val="24"/>
          <w:szCs w:val="24"/>
        </w:rPr>
        <w:t>License.</w:t>
      </w: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F2743" w:rsidRDefault="00BF2743" w:rsidP="00B5115E">
      <w:pPr>
        <w:tabs>
          <w:tab w:val="left" w:pos="1180"/>
        </w:tabs>
        <w:spacing w:before="15" w:after="0"/>
        <w:ind w:left="820" w:right="-20"/>
        <w:rPr>
          <w:rFonts w:ascii="Arial" w:eastAsia="Arial" w:hAnsi="Arial" w:cs="Arial"/>
          <w:sz w:val="24"/>
          <w:szCs w:val="24"/>
        </w:rPr>
      </w:pPr>
    </w:p>
    <w:p w:rsidR="00B5115E" w:rsidRDefault="00B5115E" w:rsidP="00B5115E">
      <w:pPr>
        <w:spacing w:before="75" w:after="0"/>
        <w:ind w:left="100" w:right="4149" w:firstLine="720"/>
        <w:rPr>
          <w:rFonts w:ascii="Arial" w:eastAsia="Arial" w:hAnsi="Arial" w:cs="Arial"/>
          <w:sz w:val="24"/>
          <w:szCs w:val="24"/>
        </w:rPr>
      </w:pPr>
      <w:r>
        <w:rPr>
          <w:rFonts w:ascii="Arial" w:eastAsia="Arial" w:hAnsi="Arial" w:cs="Arial"/>
          <w:b/>
          <w:bCs/>
          <w:spacing w:val="2"/>
          <w:sz w:val="24"/>
          <w:szCs w:val="24"/>
          <w:u w:val="thick" w:color="000000"/>
        </w:rPr>
        <w:lastRenderedPageBreak/>
        <w:t>Legacy Options High School</w:t>
      </w:r>
    </w:p>
    <w:p w:rsidR="00B5115E" w:rsidRDefault="00B5115E" w:rsidP="00B5115E">
      <w:pPr>
        <w:spacing w:after="0" w:line="120" w:lineRule="exact"/>
        <w:rPr>
          <w:sz w:val="12"/>
          <w:szCs w:val="12"/>
        </w:rPr>
      </w:pPr>
    </w:p>
    <w:p w:rsidR="00B5115E" w:rsidRDefault="00B5115E" w:rsidP="00B5115E">
      <w:pPr>
        <w:spacing w:after="0" w:line="271" w:lineRule="exact"/>
        <w:ind w:left="720" w:right="3835" w:firstLine="720"/>
        <w:rPr>
          <w:rFonts w:ascii="Arial" w:eastAsia="Arial" w:hAnsi="Arial" w:cs="Arial"/>
          <w:sz w:val="24"/>
          <w:szCs w:val="24"/>
        </w:rPr>
      </w:pPr>
      <w:r>
        <w:rPr>
          <w:rFonts w:ascii="Arial" w:eastAsia="Arial" w:hAnsi="Arial" w:cs="Arial"/>
          <w:b/>
          <w:bCs/>
          <w:spacing w:val="1"/>
          <w:position w:val="-1"/>
          <w:sz w:val="24"/>
          <w:szCs w:val="24"/>
        </w:rPr>
        <w:t>J</w:t>
      </w:r>
      <w:r>
        <w:rPr>
          <w:rFonts w:ascii="Arial" w:eastAsia="Arial" w:hAnsi="Arial" w:cs="Arial"/>
          <w:b/>
          <w:bCs/>
          <w:position w:val="-1"/>
          <w:sz w:val="24"/>
          <w:szCs w:val="24"/>
        </w:rPr>
        <w:t>ob D</w:t>
      </w:r>
      <w:r>
        <w:rPr>
          <w:rFonts w:ascii="Arial" w:eastAsia="Arial" w:hAnsi="Arial" w:cs="Arial"/>
          <w:b/>
          <w:bCs/>
          <w:spacing w:val="1"/>
          <w:position w:val="-1"/>
          <w:sz w:val="24"/>
          <w:szCs w:val="24"/>
        </w:rPr>
        <w:t>esc</w:t>
      </w:r>
      <w:r>
        <w:rPr>
          <w:rFonts w:ascii="Arial" w:eastAsia="Arial" w:hAnsi="Arial" w:cs="Arial"/>
          <w:b/>
          <w:bCs/>
          <w:spacing w:val="-2"/>
          <w:position w:val="-1"/>
          <w:sz w:val="24"/>
          <w:szCs w:val="24"/>
        </w:rPr>
        <w:t>r</w:t>
      </w:r>
      <w:r>
        <w:rPr>
          <w:rFonts w:ascii="Arial" w:eastAsia="Arial" w:hAnsi="Arial" w:cs="Arial"/>
          <w:b/>
          <w:bCs/>
          <w:position w:val="-1"/>
          <w:sz w:val="24"/>
          <w:szCs w:val="24"/>
        </w:rPr>
        <w:t>ip</w:t>
      </w:r>
      <w:r>
        <w:rPr>
          <w:rFonts w:ascii="Arial" w:eastAsia="Arial" w:hAnsi="Arial" w:cs="Arial"/>
          <w:b/>
          <w:bCs/>
          <w:spacing w:val="-1"/>
          <w:position w:val="-1"/>
          <w:sz w:val="24"/>
          <w:szCs w:val="24"/>
        </w:rPr>
        <w:t>t</w:t>
      </w:r>
      <w:r>
        <w:rPr>
          <w:rFonts w:ascii="Arial" w:eastAsia="Arial" w:hAnsi="Arial" w:cs="Arial"/>
          <w:b/>
          <w:bCs/>
          <w:position w:val="-1"/>
          <w:sz w:val="24"/>
          <w:szCs w:val="24"/>
        </w:rPr>
        <w:t>ion</w:t>
      </w:r>
    </w:p>
    <w:p w:rsidR="00B5115E" w:rsidRDefault="00B5115E" w:rsidP="00B5115E">
      <w:pPr>
        <w:spacing w:after="0" w:line="200" w:lineRule="exact"/>
        <w:rPr>
          <w:sz w:val="20"/>
          <w:szCs w:val="20"/>
        </w:rPr>
      </w:pPr>
    </w:p>
    <w:p w:rsidR="00B5115E" w:rsidRDefault="00B5115E" w:rsidP="00B5115E">
      <w:pPr>
        <w:spacing w:before="12" w:after="0" w:line="280" w:lineRule="exact"/>
        <w:rPr>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1856"/>
        <w:gridCol w:w="2638"/>
        <w:gridCol w:w="1941"/>
        <w:gridCol w:w="2566"/>
      </w:tblGrid>
      <w:tr w:rsidR="00B5115E" w:rsidTr="001B6E32">
        <w:trPr>
          <w:trHeight w:hRule="exact" w:val="1024"/>
        </w:trPr>
        <w:tc>
          <w:tcPr>
            <w:tcW w:w="1856" w:type="dxa"/>
            <w:hideMark/>
          </w:tcPr>
          <w:p w:rsidR="00B5115E" w:rsidRDefault="00B5115E" w:rsidP="00B5115E">
            <w:pPr>
              <w:widowControl w:val="0"/>
              <w:spacing w:before="29" w:after="0"/>
              <w:ind w:left="180" w:right="-20"/>
              <w:rPr>
                <w:rFonts w:ascii="Arial" w:eastAsia="Arial" w:hAnsi="Arial" w:cs="Arial"/>
                <w:sz w:val="24"/>
                <w:szCs w:val="24"/>
              </w:rPr>
            </w:pP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w:t>
            </w:r>
          </w:p>
        </w:tc>
        <w:tc>
          <w:tcPr>
            <w:tcW w:w="2638" w:type="dxa"/>
            <w:hideMark/>
          </w:tcPr>
          <w:p w:rsidR="00B5115E" w:rsidRDefault="001B6E32" w:rsidP="00B5115E">
            <w:pPr>
              <w:widowControl w:val="0"/>
              <w:spacing w:before="29" w:after="0"/>
              <w:ind w:left="254" w:right="823"/>
              <w:rPr>
                <w:rFonts w:ascii="Arial" w:eastAsia="Arial" w:hAnsi="Arial" w:cs="Arial"/>
                <w:sz w:val="24"/>
                <w:szCs w:val="24"/>
              </w:rPr>
            </w:pPr>
            <w:r>
              <w:rPr>
                <w:rFonts w:ascii="Arial" w:eastAsia="Arial" w:hAnsi="Arial" w:cs="Arial"/>
                <w:b/>
                <w:bCs/>
                <w:spacing w:val="1"/>
                <w:sz w:val="24"/>
                <w:szCs w:val="24"/>
              </w:rPr>
              <w:t>Psychologist</w:t>
            </w:r>
          </w:p>
        </w:tc>
        <w:tc>
          <w:tcPr>
            <w:tcW w:w="1941" w:type="dxa"/>
            <w:hideMark/>
          </w:tcPr>
          <w:p w:rsidR="00B5115E" w:rsidRDefault="00B5115E" w:rsidP="00B5115E">
            <w:pPr>
              <w:widowControl w:val="0"/>
              <w:spacing w:before="29" w:after="0"/>
              <w:ind w:left="149" w:right="-20"/>
              <w:rPr>
                <w:rFonts w:ascii="Arial" w:eastAsia="Arial" w:hAnsi="Arial" w:cs="Arial"/>
                <w:sz w:val="24"/>
                <w:szCs w:val="24"/>
              </w:rPr>
            </w:pPr>
            <w:r>
              <w:rPr>
                <w:rFonts w:ascii="Arial" w:eastAsia="Arial" w:hAnsi="Arial" w:cs="Arial"/>
                <w:b/>
                <w:bCs/>
                <w:sz w:val="24"/>
                <w:szCs w:val="24"/>
                <w:u w:val="thick" w:color="000000"/>
              </w:rPr>
              <w:t>D</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p</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r</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m</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z w:val="24"/>
                <w:szCs w:val="24"/>
              </w:rPr>
              <w:t>:</w:t>
            </w:r>
          </w:p>
        </w:tc>
        <w:tc>
          <w:tcPr>
            <w:tcW w:w="2566" w:type="dxa"/>
            <w:hideMark/>
          </w:tcPr>
          <w:p w:rsidR="00B5115E" w:rsidRDefault="00B5115E" w:rsidP="00B5115E">
            <w:pPr>
              <w:widowControl w:val="0"/>
              <w:spacing w:before="29" w:after="0"/>
              <w:ind w:left="194" w:right="-20"/>
              <w:rPr>
                <w:rFonts w:ascii="Arial" w:eastAsia="Arial" w:hAnsi="Arial" w:cs="Arial"/>
                <w:sz w:val="24"/>
                <w:szCs w:val="24"/>
              </w:rPr>
            </w:pPr>
            <w:r>
              <w:rPr>
                <w:rFonts w:ascii="Arial" w:eastAsia="Arial" w:hAnsi="Arial" w:cs="Arial"/>
                <w:b/>
                <w:bCs/>
                <w:spacing w:val="1"/>
                <w:sz w:val="24"/>
                <w:szCs w:val="24"/>
              </w:rPr>
              <w:t>S</w:t>
            </w:r>
            <w:r>
              <w:rPr>
                <w:rFonts w:ascii="Arial" w:eastAsia="Arial" w:hAnsi="Arial" w:cs="Arial"/>
                <w:b/>
                <w:bCs/>
                <w:sz w:val="24"/>
                <w:szCs w:val="24"/>
              </w:rPr>
              <w:t>p</w:t>
            </w:r>
            <w:r>
              <w:rPr>
                <w:rFonts w:ascii="Arial" w:eastAsia="Arial" w:hAnsi="Arial" w:cs="Arial"/>
                <w:b/>
                <w:bCs/>
                <w:spacing w:val="1"/>
                <w:sz w:val="24"/>
                <w:szCs w:val="24"/>
              </w:rPr>
              <w:t>ec</w:t>
            </w:r>
            <w:r>
              <w:rPr>
                <w:rFonts w:ascii="Arial" w:eastAsia="Arial" w:hAnsi="Arial" w:cs="Arial"/>
                <w:b/>
                <w:bCs/>
                <w:spacing w:val="-2"/>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E</w:t>
            </w:r>
            <w:r>
              <w:rPr>
                <w:rFonts w:ascii="Arial" w:eastAsia="Arial" w:hAnsi="Arial" w:cs="Arial"/>
                <w:b/>
                <w:bCs/>
                <w:sz w:val="24"/>
                <w:szCs w:val="24"/>
              </w:rPr>
              <w:t>du</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w:t>
            </w:r>
          </w:p>
        </w:tc>
      </w:tr>
      <w:tr w:rsidR="00B5115E" w:rsidTr="001B6E32">
        <w:trPr>
          <w:trHeight w:hRule="exact" w:val="416"/>
        </w:trPr>
        <w:tc>
          <w:tcPr>
            <w:tcW w:w="1856" w:type="dxa"/>
            <w:hideMark/>
          </w:tcPr>
          <w:p w:rsidR="00B5115E" w:rsidRDefault="00B5115E" w:rsidP="00B5115E">
            <w:pPr>
              <w:widowControl w:val="0"/>
              <w:spacing w:before="47" w:after="0"/>
              <w:ind w:left="180" w:right="-20"/>
              <w:rPr>
                <w:rFonts w:ascii="Arial" w:eastAsia="Arial" w:hAnsi="Arial" w:cs="Arial"/>
                <w:sz w:val="24"/>
                <w:szCs w:val="24"/>
              </w:rPr>
            </w:pP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up</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r</w:t>
            </w:r>
            <w:r>
              <w:rPr>
                <w:rFonts w:ascii="Arial" w:eastAsia="Arial" w:hAnsi="Arial" w:cs="Arial"/>
                <w:b/>
                <w:bCs/>
                <w:spacing w:val="-4"/>
                <w:sz w:val="24"/>
                <w:szCs w:val="24"/>
                <w:u w:val="thick" w:color="000000"/>
              </w:rPr>
              <w:t>v</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or</w:t>
            </w:r>
            <w:r>
              <w:rPr>
                <w:rFonts w:ascii="Arial" w:eastAsia="Arial" w:hAnsi="Arial" w:cs="Arial"/>
                <w:b/>
                <w:bCs/>
                <w:sz w:val="24"/>
                <w:szCs w:val="24"/>
              </w:rPr>
              <w:t>:</w:t>
            </w:r>
          </w:p>
        </w:tc>
        <w:tc>
          <w:tcPr>
            <w:tcW w:w="2638" w:type="dxa"/>
            <w:hideMark/>
          </w:tcPr>
          <w:p w:rsidR="00B5115E" w:rsidRDefault="00B5115E" w:rsidP="00B5115E">
            <w:pPr>
              <w:widowControl w:val="0"/>
              <w:spacing w:before="47" w:after="0"/>
              <w:ind w:left="254" w:right="-20"/>
              <w:rPr>
                <w:rFonts w:ascii="Arial" w:eastAsia="Arial" w:hAnsi="Arial" w:cs="Arial"/>
                <w:sz w:val="24"/>
                <w:szCs w:val="24"/>
              </w:rPr>
            </w:pPr>
            <w:r>
              <w:rPr>
                <w:rFonts w:ascii="Arial" w:eastAsia="Arial" w:hAnsi="Arial" w:cs="Arial"/>
                <w:b/>
                <w:bCs/>
                <w:spacing w:val="1"/>
                <w:sz w:val="24"/>
                <w:szCs w:val="24"/>
              </w:rPr>
              <w:t>Principal</w:t>
            </w:r>
          </w:p>
        </w:tc>
        <w:tc>
          <w:tcPr>
            <w:tcW w:w="1941" w:type="dxa"/>
            <w:hideMark/>
          </w:tcPr>
          <w:p w:rsidR="00B5115E" w:rsidRDefault="00B5115E" w:rsidP="00B5115E">
            <w:pPr>
              <w:widowControl w:val="0"/>
              <w:spacing w:before="47" w:after="0"/>
              <w:ind w:left="149" w:right="-20"/>
              <w:rPr>
                <w:rFonts w:ascii="Arial" w:eastAsia="Arial" w:hAnsi="Arial" w:cs="Arial"/>
                <w:sz w:val="24"/>
                <w:szCs w:val="24"/>
              </w:rPr>
            </w:pPr>
            <w:r>
              <w:rPr>
                <w:rFonts w:ascii="Arial" w:eastAsia="Arial" w:hAnsi="Arial" w:cs="Arial"/>
                <w:b/>
                <w:bCs/>
                <w:sz w:val="24"/>
                <w:szCs w:val="24"/>
                <w:u w:val="thick" w:color="000000"/>
              </w:rPr>
              <w:t>FL</w:t>
            </w:r>
            <w:r>
              <w:rPr>
                <w:rFonts w:ascii="Arial" w:eastAsia="Arial" w:hAnsi="Arial" w:cs="Arial"/>
                <w:b/>
                <w:bCs/>
                <w:spacing w:val="3"/>
                <w:sz w:val="24"/>
                <w:szCs w:val="24"/>
                <w:u w:val="thick" w:color="000000"/>
              </w:rPr>
              <w:t>S</w:t>
            </w:r>
            <w:r>
              <w:rPr>
                <w:rFonts w:ascii="Arial" w:eastAsia="Arial" w:hAnsi="Arial" w:cs="Arial"/>
                <w:b/>
                <w:bCs/>
                <w:sz w:val="24"/>
                <w:szCs w:val="24"/>
                <w:u w:val="thick" w:color="000000"/>
              </w:rPr>
              <w:t>A</w:t>
            </w:r>
            <w:r>
              <w:rPr>
                <w:rFonts w:ascii="Arial" w:eastAsia="Arial" w:hAnsi="Arial" w:cs="Arial"/>
                <w:b/>
                <w:bCs/>
                <w:spacing w:val="-5"/>
                <w:sz w:val="24"/>
                <w:szCs w:val="24"/>
                <w:u w:val="thick" w:color="000000"/>
              </w:rPr>
              <w:t xml:space="preserve"> </w:t>
            </w:r>
            <w:r>
              <w:rPr>
                <w:rFonts w:ascii="Arial" w:eastAsia="Arial" w:hAnsi="Arial" w:cs="Arial"/>
                <w:b/>
                <w:bCs/>
                <w:spacing w:val="1"/>
                <w:sz w:val="24"/>
                <w:szCs w:val="24"/>
                <w:u w:val="thick" w:color="000000"/>
              </w:rPr>
              <w:t>S</w:t>
            </w:r>
            <w:r>
              <w:rPr>
                <w:rFonts w:ascii="Arial" w:eastAsia="Arial" w:hAnsi="Arial" w:cs="Arial"/>
                <w:b/>
                <w:bCs/>
                <w:spacing w:val="-1"/>
                <w:sz w:val="24"/>
                <w:szCs w:val="24"/>
                <w:u w:val="thick" w:color="000000"/>
              </w:rPr>
              <w:t>t</w:t>
            </w:r>
            <w:r>
              <w:rPr>
                <w:rFonts w:ascii="Arial" w:eastAsia="Arial" w:hAnsi="Arial" w:cs="Arial"/>
                <w:b/>
                <w:bCs/>
                <w:spacing w:val="1"/>
                <w:sz w:val="24"/>
                <w:szCs w:val="24"/>
                <w:u w:val="thick" w:color="000000"/>
              </w:rPr>
              <w:t>a</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u</w:t>
            </w:r>
            <w:r>
              <w:rPr>
                <w:rFonts w:ascii="Arial" w:eastAsia="Arial" w:hAnsi="Arial" w:cs="Arial"/>
                <w:b/>
                <w:bCs/>
                <w:spacing w:val="1"/>
                <w:sz w:val="24"/>
                <w:szCs w:val="24"/>
                <w:u w:val="thick" w:color="000000"/>
              </w:rPr>
              <w:t>s</w:t>
            </w:r>
            <w:r>
              <w:rPr>
                <w:rFonts w:ascii="Arial" w:eastAsia="Arial" w:hAnsi="Arial" w:cs="Arial"/>
                <w:b/>
                <w:bCs/>
                <w:sz w:val="24"/>
                <w:szCs w:val="24"/>
              </w:rPr>
              <w:t>:</w:t>
            </w:r>
          </w:p>
        </w:tc>
        <w:tc>
          <w:tcPr>
            <w:tcW w:w="2566" w:type="dxa"/>
            <w:hideMark/>
          </w:tcPr>
          <w:p w:rsidR="00B5115E" w:rsidRDefault="00B5115E" w:rsidP="00B5115E">
            <w:pPr>
              <w:widowControl w:val="0"/>
              <w:spacing w:before="47" w:after="0"/>
              <w:ind w:left="194" w:right="-20"/>
              <w:rPr>
                <w:rFonts w:ascii="Arial" w:eastAsia="Arial" w:hAnsi="Arial" w:cs="Arial"/>
                <w:sz w:val="24"/>
                <w:szCs w:val="24"/>
              </w:rPr>
            </w:pPr>
            <w:r>
              <w:rPr>
                <w:rFonts w:ascii="Arial" w:eastAsia="Arial" w:hAnsi="Arial" w:cs="Arial"/>
                <w:b/>
                <w:bCs/>
                <w:spacing w:val="1"/>
                <w:sz w:val="24"/>
                <w:szCs w:val="24"/>
              </w:rPr>
              <w:t>Exe</w:t>
            </w:r>
            <w:r>
              <w:rPr>
                <w:rFonts w:ascii="Arial" w:eastAsia="Arial" w:hAnsi="Arial" w:cs="Arial"/>
                <w:b/>
                <w:bCs/>
                <w:sz w:val="24"/>
                <w:szCs w:val="24"/>
              </w:rPr>
              <w:t>mpt</w:t>
            </w:r>
          </w:p>
        </w:tc>
      </w:tr>
    </w:tbl>
    <w:p w:rsidR="00B5115E" w:rsidRDefault="00B5115E" w:rsidP="00B5115E">
      <w:pPr>
        <w:spacing w:after="0" w:line="200" w:lineRule="exact"/>
        <w:rPr>
          <w:sz w:val="20"/>
          <w:szCs w:val="20"/>
        </w:rPr>
      </w:pPr>
    </w:p>
    <w:p w:rsidR="00B5115E" w:rsidRDefault="00B5115E" w:rsidP="00B5115E">
      <w:pPr>
        <w:spacing w:before="12" w:after="0" w:line="220" w:lineRule="exact"/>
      </w:pPr>
    </w:p>
    <w:p w:rsidR="00B5115E" w:rsidRDefault="00B5115E" w:rsidP="00B5115E">
      <w:pPr>
        <w:spacing w:before="29" w:after="0"/>
        <w:ind w:left="100" w:right="-20"/>
        <w:rPr>
          <w:rFonts w:ascii="Arial" w:eastAsia="Arial" w:hAnsi="Arial" w:cs="Arial"/>
          <w:sz w:val="24"/>
          <w:szCs w:val="24"/>
        </w:rPr>
      </w:pPr>
      <w:r>
        <w:rPr>
          <w:rFonts w:ascii="Arial" w:eastAsia="Arial" w:hAnsi="Arial" w:cs="Arial"/>
          <w:b/>
          <w:bCs/>
          <w:spacing w:val="1"/>
          <w:sz w:val="24"/>
          <w:szCs w:val="24"/>
          <w:u w:val="thick" w:color="000000"/>
        </w:rPr>
        <w:t>J</w:t>
      </w:r>
      <w:r>
        <w:rPr>
          <w:rFonts w:ascii="Arial" w:eastAsia="Arial" w:hAnsi="Arial" w:cs="Arial"/>
          <w:b/>
          <w:bCs/>
          <w:sz w:val="24"/>
          <w:szCs w:val="24"/>
          <w:u w:val="thick" w:color="000000"/>
        </w:rPr>
        <w:t xml:space="preserve">ob </w:t>
      </w: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urpo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e</w:t>
      </w:r>
    </w:p>
    <w:p w:rsidR="00B5115E" w:rsidRDefault="00B5115E" w:rsidP="00B5115E">
      <w:pPr>
        <w:spacing w:after="0" w:line="120" w:lineRule="exact"/>
        <w:rPr>
          <w:sz w:val="12"/>
          <w:szCs w:val="12"/>
        </w:rPr>
      </w:pPr>
    </w:p>
    <w:p w:rsidR="00B5115E" w:rsidRDefault="00B5115E" w:rsidP="00B5115E">
      <w:pPr>
        <w:spacing w:after="0"/>
        <w:ind w:left="100" w:right="15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1B6E32">
        <w:rPr>
          <w:rFonts w:ascii="Arial" w:eastAsia="Arial" w:hAnsi="Arial" w:cs="Arial"/>
          <w:spacing w:val="-2"/>
          <w:sz w:val="24"/>
          <w:szCs w:val="24"/>
        </w:rPr>
        <w:t>Psychologist</w:t>
      </w:r>
      <w:r>
        <w:rPr>
          <w:rFonts w:ascii="Arial" w:eastAsia="Arial" w:hAnsi="Arial" w:cs="Arial"/>
          <w:sz w:val="24"/>
          <w:szCs w:val="24"/>
        </w:rPr>
        <w:t xml:space="preserve"> 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ES</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vic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w:t>
      </w:r>
      <w:r>
        <w:rPr>
          <w:rFonts w:ascii="Arial" w:eastAsia="Arial" w:hAnsi="Arial" w:cs="Arial"/>
          <w:sz w:val="24"/>
          <w:szCs w:val="24"/>
        </w:rPr>
        <w:t>ll Dist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 xml:space="preserve"> 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ede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Legacy Options High School’s</w:t>
      </w:r>
      <w:r>
        <w:rPr>
          <w:rFonts w:ascii="Arial" w:eastAsia="Arial" w:hAnsi="Arial" w:cs="Arial"/>
          <w:spacing w:val="-2"/>
          <w:sz w:val="24"/>
          <w:szCs w:val="24"/>
        </w:rPr>
        <w:t xml:space="preserve"> </w:t>
      </w:r>
      <w:r>
        <w:rPr>
          <w:rFonts w:ascii="Arial" w:eastAsia="Arial" w:hAnsi="Arial" w:cs="Arial"/>
          <w:spacing w:val="1"/>
          <w:sz w:val="24"/>
          <w:szCs w:val="24"/>
        </w:rPr>
        <w:t>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 xml:space="preserve">en </w:t>
      </w:r>
      <w:r>
        <w:rPr>
          <w:rFonts w:ascii="Arial" w:eastAsia="Arial" w:hAnsi="Arial" w:cs="Arial"/>
          <w:sz w:val="24"/>
          <w:szCs w:val="24"/>
        </w:rPr>
        <w:t>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ys 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el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ade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ed.</w:t>
      </w:r>
    </w:p>
    <w:p w:rsidR="00B5115E" w:rsidRDefault="00B5115E" w:rsidP="00B5115E">
      <w:pPr>
        <w:spacing w:before="6" w:after="0" w:line="110" w:lineRule="exact"/>
        <w:rPr>
          <w:sz w:val="11"/>
          <w:szCs w:val="11"/>
        </w:rPr>
      </w:pPr>
    </w:p>
    <w:p w:rsidR="00B5115E" w:rsidRDefault="00B5115E" w:rsidP="00B5115E">
      <w:pPr>
        <w:spacing w:after="0" w:line="200" w:lineRule="exact"/>
        <w:rPr>
          <w:sz w:val="20"/>
          <w:szCs w:val="20"/>
        </w:rPr>
      </w:pPr>
    </w:p>
    <w:p w:rsidR="00B5115E" w:rsidRDefault="00B5115E" w:rsidP="00B5115E">
      <w:pPr>
        <w:spacing w:after="0" w:line="200" w:lineRule="exact"/>
        <w:rPr>
          <w:sz w:val="20"/>
          <w:szCs w:val="20"/>
        </w:rPr>
      </w:pPr>
    </w:p>
    <w:p w:rsidR="00B5115E" w:rsidRDefault="00B5115E" w:rsidP="00B5115E">
      <w:pPr>
        <w:spacing w:after="0"/>
        <w:ind w:left="100" w:right="-20"/>
        <w:rPr>
          <w:rFonts w:ascii="Arial" w:eastAsia="Arial" w:hAnsi="Arial" w:cs="Arial"/>
          <w:sz w:val="24"/>
          <w:szCs w:val="24"/>
        </w:rPr>
      </w:pPr>
      <w:r>
        <w:rPr>
          <w:rFonts w:ascii="Arial" w:eastAsia="Arial" w:hAnsi="Arial" w:cs="Arial"/>
          <w:b/>
          <w:bCs/>
          <w:spacing w:val="1"/>
          <w:sz w:val="24"/>
          <w:szCs w:val="24"/>
          <w:u w:val="thick" w:color="000000"/>
        </w:rPr>
        <w:t>Esse</w:t>
      </w:r>
      <w:r>
        <w:rPr>
          <w:rFonts w:ascii="Arial" w:eastAsia="Arial" w:hAnsi="Arial" w:cs="Arial"/>
          <w:b/>
          <w:bCs/>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pacing w:val="-2"/>
          <w:sz w:val="24"/>
          <w:szCs w:val="24"/>
          <w:u w:val="thick" w:color="000000"/>
        </w:rPr>
        <w:t>i</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l</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Fun</w:t>
      </w:r>
      <w:r>
        <w:rPr>
          <w:rFonts w:ascii="Arial" w:eastAsia="Arial" w:hAnsi="Arial" w:cs="Arial"/>
          <w:b/>
          <w:bCs/>
          <w:spacing w:val="1"/>
          <w:sz w:val="24"/>
          <w:szCs w:val="24"/>
          <w:u w:val="thick" w:color="000000"/>
        </w:rPr>
        <w:t>c</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ions</w:t>
      </w:r>
    </w:p>
    <w:p w:rsidR="00B5115E" w:rsidRDefault="00B5115E" w:rsidP="00B5115E">
      <w:pPr>
        <w:spacing w:after="0" w:line="120" w:lineRule="exact"/>
        <w:rPr>
          <w:sz w:val="12"/>
          <w:szCs w:val="12"/>
        </w:rPr>
      </w:pPr>
    </w:p>
    <w:p w:rsidR="00B5115E" w:rsidRDefault="00B5115E" w:rsidP="00B5115E">
      <w:pPr>
        <w:spacing w:after="0"/>
        <w:ind w:left="1180" w:right="382" w:hanging="360"/>
        <w:rPr>
          <w:rFonts w:ascii="Arial" w:eastAsia="Arial" w:hAnsi="Arial" w:cs="Arial"/>
          <w:sz w:val="24"/>
          <w:szCs w:val="24"/>
        </w:rPr>
      </w:pPr>
      <w:r>
        <w:rPr>
          <w:rFonts w:ascii="Arial" w:eastAsia="Arial" w:hAnsi="Arial" w:cs="Arial"/>
          <w:b/>
          <w:bCs/>
          <w:spacing w:val="1"/>
          <w:sz w:val="24"/>
          <w:szCs w:val="24"/>
        </w:rPr>
        <w:t>1</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Legacy Options High School’s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po</w:t>
      </w:r>
      <w:r>
        <w:rPr>
          <w:rFonts w:ascii="Arial" w:eastAsia="Arial" w:hAnsi="Arial" w:cs="Arial"/>
          <w:sz w:val="24"/>
          <w:szCs w:val="24"/>
        </w:rPr>
        <w:t>licy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 xml:space="preserve">es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isci</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 xml:space="preserve">or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ts.</w:t>
      </w:r>
    </w:p>
    <w:p w:rsidR="00B5115E" w:rsidRDefault="00B5115E" w:rsidP="00B5115E">
      <w:pPr>
        <w:spacing w:after="0"/>
        <w:ind w:left="820" w:right="-20"/>
        <w:rPr>
          <w:rFonts w:ascii="Arial" w:eastAsia="Arial" w:hAnsi="Arial" w:cs="Arial"/>
          <w:sz w:val="24"/>
          <w:szCs w:val="24"/>
        </w:rPr>
      </w:pPr>
      <w:r>
        <w:rPr>
          <w:rFonts w:ascii="Arial" w:eastAsia="Arial" w:hAnsi="Arial" w:cs="Arial"/>
          <w:b/>
          <w:bCs/>
          <w:spacing w:val="1"/>
          <w:sz w:val="24"/>
          <w:szCs w:val="24"/>
        </w:rPr>
        <w:t>2</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L</w:t>
      </w:r>
    </w:p>
    <w:p w:rsidR="00B5115E" w:rsidRDefault="00B5115E" w:rsidP="00B5115E">
      <w:pPr>
        <w:spacing w:after="0"/>
        <w:ind w:left="1180"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p>
    <w:p w:rsidR="00B5115E" w:rsidRDefault="00B5115E" w:rsidP="00B5115E">
      <w:pPr>
        <w:spacing w:after="0"/>
        <w:ind w:left="1180" w:right="251" w:hanging="360"/>
        <w:rPr>
          <w:rFonts w:ascii="Arial" w:eastAsia="Arial" w:hAnsi="Arial" w:cs="Arial"/>
          <w:sz w:val="24"/>
          <w:szCs w:val="24"/>
        </w:rPr>
      </w:pPr>
      <w:r>
        <w:rPr>
          <w:rFonts w:ascii="Arial" w:eastAsia="Arial" w:hAnsi="Arial" w:cs="Arial"/>
          <w:b/>
          <w:bCs/>
          <w:spacing w:val="1"/>
          <w:sz w:val="24"/>
          <w:szCs w:val="24"/>
        </w:rPr>
        <w:t>3</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eade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z w:val="24"/>
          <w:szCs w:val="24"/>
        </w:rPr>
        <w: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ile</w:t>
      </w:r>
      <w:r>
        <w:rPr>
          <w:rFonts w:ascii="Arial" w:eastAsia="Arial" w:hAnsi="Arial" w:cs="Arial"/>
          <w:spacing w:val="1"/>
          <w:sz w:val="24"/>
          <w:szCs w:val="24"/>
        </w:rPr>
        <w:t xml:space="preserve"> 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ad</w:t>
      </w:r>
      <w:r>
        <w:rPr>
          <w:rFonts w:ascii="Arial" w:eastAsia="Arial" w:hAnsi="Arial" w:cs="Arial"/>
          <w:spacing w:val="-1"/>
          <w:sz w:val="24"/>
          <w:szCs w:val="24"/>
        </w:rPr>
        <w:t>dr</w:t>
      </w:r>
      <w:r>
        <w:rPr>
          <w:rFonts w:ascii="Arial" w:eastAsia="Arial" w:hAnsi="Arial" w:cs="Arial"/>
          <w:spacing w:val="1"/>
          <w:sz w:val="24"/>
          <w:szCs w:val="24"/>
        </w:rPr>
        <w:t>e</w:t>
      </w:r>
      <w:r>
        <w:rPr>
          <w:rFonts w:ascii="Arial" w:eastAsia="Arial" w:hAnsi="Arial" w:cs="Arial"/>
          <w:sz w:val="24"/>
          <w:szCs w:val="24"/>
        </w:rPr>
        <w:t>ss 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ic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z w:val="24"/>
          <w:szCs w:val="24"/>
        </w:rPr>
        <w:t>iliti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ts.</w:t>
      </w:r>
    </w:p>
    <w:p w:rsidR="00B5115E" w:rsidRDefault="00B5115E" w:rsidP="00B5115E">
      <w:pPr>
        <w:spacing w:after="0"/>
        <w:ind w:left="1180" w:right="276" w:hanging="360"/>
        <w:rPr>
          <w:rFonts w:ascii="Arial" w:eastAsia="Arial" w:hAnsi="Arial" w:cs="Arial"/>
          <w:sz w:val="24"/>
          <w:szCs w:val="24"/>
        </w:rPr>
      </w:pPr>
      <w:r>
        <w:rPr>
          <w:rFonts w:ascii="Arial" w:eastAsia="Arial" w:hAnsi="Arial" w:cs="Arial"/>
          <w:b/>
          <w:bCs/>
          <w:spacing w:val="1"/>
          <w:sz w:val="24"/>
          <w:szCs w:val="24"/>
        </w:rPr>
        <w:t>4</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pacing w:val="1"/>
          <w:sz w:val="24"/>
          <w:szCs w:val="24"/>
        </w:rPr>
        <w:t>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lid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z w:val="24"/>
          <w:szCs w:val="24"/>
        </w:rPr>
        <w: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w:t>
      </w:r>
      <w:r>
        <w:rPr>
          <w:rFonts w:ascii="Arial" w:eastAsia="Arial" w:hAnsi="Arial" w:cs="Arial"/>
          <w:spacing w:val="1"/>
          <w:sz w:val="24"/>
          <w:szCs w:val="24"/>
        </w:rPr>
        <w:t>ed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s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ict, f</w:t>
      </w:r>
      <w:r>
        <w:rPr>
          <w:rFonts w:ascii="Arial" w:eastAsia="Arial" w:hAnsi="Arial" w:cs="Arial"/>
          <w:spacing w:val="1"/>
          <w:sz w:val="24"/>
          <w:szCs w:val="24"/>
        </w:rPr>
        <w:t>ede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hod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3"/>
          <w:sz w:val="24"/>
          <w:szCs w:val="24"/>
        </w:rPr>
        <w:t xml:space="preserve"> 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 xml:space="preserve">ls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Legacy Options High School.</w:t>
      </w:r>
    </w:p>
    <w:p w:rsidR="00B5115E" w:rsidRDefault="00B5115E" w:rsidP="00B5115E">
      <w:pPr>
        <w:spacing w:after="0"/>
        <w:ind w:left="1180" w:right="371" w:hanging="360"/>
        <w:rPr>
          <w:rFonts w:ascii="Arial" w:eastAsia="Arial" w:hAnsi="Arial" w:cs="Arial"/>
          <w:sz w:val="24"/>
          <w:szCs w:val="24"/>
        </w:rPr>
      </w:pPr>
      <w:r>
        <w:rPr>
          <w:rFonts w:ascii="Arial" w:eastAsia="Arial" w:hAnsi="Arial" w:cs="Arial"/>
          <w:b/>
          <w:bCs/>
          <w:spacing w:val="1"/>
          <w:sz w:val="24"/>
          <w:szCs w:val="24"/>
        </w:rPr>
        <w:t>5</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pacing w:val="1"/>
          <w:sz w:val="24"/>
          <w:szCs w:val="24"/>
        </w:rPr>
        <w:t>Supe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iss</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3"/>
          <w:sz w:val="24"/>
          <w:szCs w:val="24"/>
        </w:rPr>
        <w:t xml:space="preserve"> </w:t>
      </w:r>
      <w:r>
        <w:rPr>
          <w:rFonts w:ascii="Arial" w:eastAsia="Arial" w:hAnsi="Arial" w:cs="Arial"/>
          <w:sz w:val="24"/>
          <w:szCs w:val="24"/>
        </w:rPr>
        <w:t>is 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 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pacing w:val="1"/>
          <w:sz w:val="24"/>
          <w:szCs w:val="24"/>
        </w:rPr>
        <w:t>d.</w:t>
      </w:r>
    </w:p>
    <w:p w:rsidR="00B5115E" w:rsidRDefault="00B5115E" w:rsidP="00B5115E">
      <w:pPr>
        <w:spacing w:after="0"/>
        <w:ind w:left="1180" w:right="224" w:hanging="360"/>
        <w:rPr>
          <w:rFonts w:ascii="Arial" w:eastAsia="Arial" w:hAnsi="Arial" w:cs="Arial"/>
          <w:sz w:val="24"/>
          <w:szCs w:val="24"/>
        </w:rPr>
      </w:pPr>
      <w:r>
        <w:rPr>
          <w:rFonts w:ascii="Arial" w:eastAsia="Arial" w:hAnsi="Arial" w:cs="Arial"/>
          <w:b/>
          <w:bCs/>
          <w:spacing w:val="1"/>
          <w:sz w:val="24"/>
          <w:szCs w:val="24"/>
        </w:rPr>
        <w:t>6</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ks 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ber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 xml:space="preserve"> </w:t>
      </w:r>
      <w:r>
        <w:rPr>
          <w:rFonts w:ascii="Arial" w:eastAsia="Arial" w:hAnsi="Arial" w:cs="Arial"/>
          <w:sz w:val="24"/>
          <w:szCs w:val="24"/>
        </w:rPr>
        <w:t>to 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2"/>
          <w:sz w:val="24"/>
          <w:szCs w:val="24"/>
        </w:rPr>
        <w:t>.</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pu</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 xml:space="preserve">and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Legacy Options High School .</w:t>
      </w:r>
    </w:p>
    <w:p w:rsidR="00B5115E" w:rsidRDefault="00B5115E" w:rsidP="00B5115E">
      <w:pPr>
        <w:spacing w:after="0"/>
        <w:ind w:left="1180" w:right="388" w:hanging="360"/>
        <w:rPr>
          <w:rFonts w:ascii="Arial" w:eastAsia="Arial" w:hAnsi="Arial" w:cs="Arial"/>
          <w:sz w:val="24"/>
          <w:szCs w:val="24"/>
        </w:rPr>
      </w:pPr>
      <w:r>
        <w:rPr>
          <w:rFonts w:ascii="Arial" w:eastAsia="Arial" w:hAnsi="Arial" w:cs="Arial"/>
          <w:b/>
          <w:bCs/>
          <w:spacing w:val="1"/>
          <w:sz w:val="24"/>
          <w:szCs w:val="24"/>
        </w:rPr>
        <w:t>7</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z w:val="24"/>
          <w:szCs w:val="24"/>
        </w:rPr>
        <w:t>C</w:t>
      </w:r>
      <w:r>
        <w:rPr>
          <w:rFonts w:ascii="Arial" w:eastAsia="Arial" w:hAnsi="Arial" w:cs="Arial"/>
          <w:spacing w:val="1"/>
          <w:sz w:val="24"/>
          <w:szCs w:val="24"/>
        </w:rPr>
        <w:t>oo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ou</w:t>
      </w:r>
      <w:r>
        <w:rPr>
          <w:rFonts w:ascii="Arial" w:eastAsia="Arial" w:hAnsi="Arial" w:cs="Arial"/>
          <w:sz w:val="24"/>
          <w:szCs w:val="24"/>
        </w:rPr>
        <w:t>ts</w:t>
      </w:r>
      <w:r>
        <w:rPr>
          <w:rFonts w:ascii="Arial" w:eastAsia="Arial" w:hAnsi="Arial" w:cs="Arial"/>
          <w:spacing w:val="-3"/>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ff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p>
    <w:p w:rsidR="00B5115E" w:rsidRDefault="00B5115E" w:rsidP="00B5115E">
      <w:pPr>
        <w:spacing w:after="0"/>
        <w:ind w:left="1180" w:right="853" w:hanging="360"/>
        <w:rPr>
          <w:rFonts w:ascii="Arial" w:eastAsia="Arial" w:hAnsi="Arial" w:cs="Arial"/>
          <w:sz w:val="24"/>
          <w:szCs w:val="24"/>
        </w:rPr>
      </w:pPr>
      <w:r>
        <w:rPr>
          <w:rFonts w:ascii="Arial" w:eastAsia="Arial" w:hAnsi="Arial" w:cs="Arial"/>
          <w:b/>
          <w:bCs/>
          <w:spacing w:val="1"/>
          <w:sz w:val="24"/>
          <w:szCs w:val="24"/>
        </w:rPr>
        <w:t>8</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ELL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 xml:space="preserve">ned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rsidR="00B5115E" w:rsidRDefault="00B5115E" w:rsidP="00B5115E">
      <w:pPr>
        <w:spacing w:after="0"/>
        <w:ind w:left="1180" w:right="400" w:hanging="360"/>
        <w:rPr>
          <w:rFonts w:ascii="Arial" w:eastAsia="Arial" w:hAnsi="Arial" w:cs="Arial"/>
          <w:sz w:val="24"/>
          <w:szCs w:val="24"/>
        </w:rPr>
      </w:pPr>
      <w:r>
        <w:rPr>
          <w:rFonts w:ascii="Arial" w:eastAsia="Arial" w:hAnsi="Arial" w:cs="Arial"/>
          <w:b/>
          <w:bCs/>
          <w:spacing w:val="1"/>
          <w:sz w:val="24"/>
          <w:szCs w:val="24"/>
        </w:rPr>
        <w:t>9</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 xml:space="preserve">Legacy Options High School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ede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p>
    <w:p w:rsidR="00B5115E" w:rsidRDefault="00B5115E" w:rsidP="00B5115E">
      <w:pPr>
        <w:spacing w:before="75" w:after="0"/>
        <w:ind w:left="1180" w:right="102" w:hanging="360"/>
        <w:jc w:val="both"/>
        <w:rPr>
          <w:rFonts w:ascii="Arial" w:eastAsia="Arial" w:hAnsi="Arial" w:cs="Arial"/>
          <w:sz w:val="24"/>
          <w:szCs w:val="24"/>
        </w:rPr>
      </w:pPr>
      <w:r>
        <w:rPr>
          <w:rFonts w:ascii="Arial" w:eastAsia="Arial" w:hAnsi="Arial" w:cs="Arial"/>
          <w:b/>
          <w:bCs/>
          <w:spacing w:val="1"/>
          <w:sz w:val="24"/>
          <w:szCs w:val="24"/>
        </w:rPr>
        <w:lastRenderedPageBreak/>
        <w:t>10</w:t>
      </w:r>
      <w:r>
        <w:rPr>
          <w:rFonts w:ascii="Arial" w:eastAsia="Arial" w:hAnsi="Arial" w:cs="Arial"/>
          <w:b/>
          <w:bCs/>
          <w:sz w:val="24"/>
          <w:szCs w:val="24"/>
        </w:rPr>
        <w:t>.</w:t>
      </w:r>
      <w:r>
        <w:rPr>
          <w:rFonts w:ascii="Arial" w:eastAsia="Arial" w:hAnsi="Arial" w:cs="Arial"/>
          <w:b/>
          <w:bCs/>
          <w:spacing w:val="-42"/>
          <w:sz w:val="24"/>
          <w:szCs w:val="24"/>
        </w:rPr>
        <w:t xml:space="preserve"> </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up</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ici</w:t>
      </w:r>
      <w:r>
        <w:rPr>
          <w:rFonts w:ascii="Arial" w:eastAsia="Arial" w:hAnsi="Arial" w:cs="Arial"/>
          <w:spacing w:val="1"/>
          <w:sz w:val="24"/>
          <w:szCs w:val="24"/>
        </w:rPr>
        <w:t>pa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ede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gu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w:t>
      </w:r>
      <w:r>
        <w:rPr>
          <w:rFonts w:ascii="Arial" w:eastAsia="Arial" w:hAnsi="Arial" w:cs="Arial"/>
          <w:sz w:val="24"/>
          <w:szCs w:val="24"/>
        </w:rPr>
        <w:t>s.</w:t>
      </w:r>
    </w:p>
    <w:p w:rsidR="00B5115E" w:rsidRDefault="00B5115E" w:rsidP="00B5115E">
      <w:pPr>
        <w:spacing w:after="0"/>
        <w:ind w:left="1180" w:right="1092" w:hanging="360"/>
        <w:jc w:val="both"/>
        <w:rPr>
          <w:rFonts w:ascii="Arial" w:eastAsia="Arial" w:hAnsi="Arial" w:cs="Arial"/>
          <w:sz w:val="24"/>
          <w:szCs w:val="24"/>
        </w:rPr>
      </w:pPr>
      <w:r>
        <w:rPr>
          <w:rFonts w:ascii="Arial" w:eastAsia="Arial" w:hAnsi="Arial" w:cs="Arial"/>
          <w:b/>
          <w:bCs/>
          <w:spacing w:val="1"/>
          <w:sz w:val="24"/>
          <w:szCs w:val="24"/>
        </w:rPr>
        <w:t>11</w:t>
      </w:r>
      <w:r>
        <w:rPr>
          <w:rFonts w:ascii="Arial" w:eastAsia="Arial" w:hAnsi="Arial" w:cs="Arial"/>
          <w:b/>
          <w:bCs/>
          <w:sz w:val="24"/>
          <w:szCs w:val="24"/>
        </w:rPr>
        <w:t>.</w:t>
      </w:r>
      <w:r>
        <w:rPr>
          <w:rFonts w:ascii="Arial" w:eastAsia="Arial" w:hAnsi="Arial" w:cs="Arial"/>
          <w:b/>
          <w:bCs/>
          <w:spacing w:val="-42"/>
          <w:sz w:val="24"/>
          <w:szCs w:val="24"/>
        </w:rPr>
        <w:t xml:space="preserve">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tici</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nu</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 sc</w:t>
      </w:r>
      <w:r>
        <w:rPr>
          <w:rFonts w:ascii="Arial" w:eastAsia="Arial" w:hAnsi="Arial" w:cs="Arial"/>
          <w:spacing w:val="-1"/>
          <w:sz w:val="24"/>
          <w:szCs w:val="24"/>
        </w:rPr>
        <w:t>h</w:t>
      </w:r>
      <w:r>
        <w:rPr>
          <w:rFonts w:ascii="Arial" w:eastAsia="Arial" w:hAnsi="Arial" w:cs="Arial"/>
          <w:spacing w:val="1"/>
          <w:sz w:val="24"/>
          <w:szCs w:val="24"/>
        </w:rPr>
        <w:t xml:space="preserve">ool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rsidR="00B5115E" w:rsidRDefault="00B5115E" w:rsidP="00B5115E">
      <w:pPr>
        <w:spacing w:after="0"/>
        <w:ind w:left="1180" w:right="625" w:hanging="360"/>
        <w:rPr>
          <w:rFonts w:ascii="Arial" w:eastAsia="Arial" w:hAnsi="Arial" w:cs="Arial"/>
          <w:sz w:val="24"/>
          <w:szCs w:val="24"/>
        </w:rPr>
      </w:pPr>
      <w:r>
        <w:rPr>
          <w:rFonts w:ascii="Arial" w:eastAsia="Arial" w:hAnsi="Arial" w:cs="Arial"/>
          <w:b/>
          <w:bCs/>
          <w:spacing w:val="1"/>
          <w:sz w:val="24"/>
          <w:szCs w:val="24"/>
        </w:rPr>
        <w:t>12</w:t>
      </w:r>
      <w:r>
        <w:rPr>
          <w:rFonts w:ascii="Arial" w:eastAsia="Arial" w:hAnsi="Arial" w:cs="Arial"/>
          <w:b/>
          <w:bCs/>
          <w:sz w:val="24"/>
          <w:szCs w:val="24"/>
        </w:rPr>
        <w:t>.</w:t>
      </w:r>
      <w:r>
        <w:rPr>
          <w:rFonts w:ascii="Arial" w:eastAsia="Arial" w:hAnsi="Arial" w:cs="Arial"/>
          <w:b/>
          <w:bCs/>
          <w:spacing w:val="-4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 xml:space="preserve">its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Legacy Options High School</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 </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p>
    <w:p w:rsidR="00B5115E" w:rsidRDefault="00B5115E" w:rsidP="00B5115E">
      <w:pPr>
        <w:spacing w:after="0"/>
        <w:ind w:left="1180" w:right="625" w:hanging="360"/>
        <w:rPr>
          <w:rFonts w:ascii="Arial" w:eastAsia="Arial" w:hAnsi="Arial" w:cs="Arial"/>
          <w:sz w:val="24"/>
          <w:szCs w:val="24"/>
        </w:rPr>
      </w:pPr>
      <w:r>
        <w:rPr>
          <w:rFonts w:ascii="Arial" w:eastAsia="Arial" w:hAnsi="Arial" w:cs="Arial"/>
          <w:b/>
          <w:bCs/>
          <w:spacing w:val="1"/>
          <w:sz w:val="24"/>
          <w:szCs w:val="24"/>
        </w:rPr>
        <w:t xml:space="preserve">13. </w:t>
      </w:r>
      <w:r>
        <w:rPr>
          <w:rFonts w:ascii="Arial" w:eastAsia="Arial" w:hAnsi="Arial" w:cs="Arial"/>
          <w:sz w:val="24"/>
          <w:szCs w:val="24"/>
        </w:rPr>
        <w:t>Performs other duties as assigned and to be determined based upon Legacy Options High School needs and business requirements.</w:t>
      </w:r>
    </w:p>
    <w:p w:rsidR="00B5115E" w:rsidRDefault="00B5115E" w:rsidP="00B5115E">
      <w:pPr>
        <w:spacing w:after="0" w:line="200" w:lineRule="exact"/>
        <w:rPr>
          <w:sz w:val="20"/>
          <w:szCs w:val="20"/>
        </w:rPr>
      </w:pPr>
    </w:p>
    <w:p w:rsidR="00B5115E" w:rsidRDefault="00B5115E" w:rsidP="00B5115E">
      <w:pPr>
        <w:spacing w:after="0" w:line="200" w:lineRule="exact"/>
        <w:rPr>
          <w:sz w:val="20"/>
          <w:szCs w:val="20"/>
        </w:rPr>
      </w:pPr>
    </w:p>
    <w:p w:rsidR="00B5115E" w:rsidRDefault="00B5115E" w:rsidP="00B5115E">
      <w:pPr>
        <w:spacing w:before="16" w:after="0" w:line="220" w:lineRule="exact"/>
      </w:pPr>
    </w:p>
    <w:p w:rsidR="00B5115E" w:rsidRDefault="00B5115E" w:rsidP="00B5115E">
      <w:pPr>
        <w:spacing w:after="0"/>
        <w:ind w:left="100" w:right="-20"/>
        <w:rPr>
          <w:rFonts w:ascii="Arial" w:eastAsia="Arial" w:hAnsi="Arial" w:cs="Arial"/>
          <w:sz w:val="24"/>
          <w:szCs w:val="24"/>
        </w:rPr>
      </w:pP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 R</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quir</w:t>
      </w:r>
      <w:r>
        <w:rPr>
          <w:rFonts w:ascii="Arial" w:eastAsia="Arial" w:hAnsi="Arial" w:cs="Arial"/>
          <w:b/>
          <w:bCs/>
          <w:spacing w:val="1"/>
          <w:sz w:val="24"/>
          <w:szCs w:val="24"/>
          <w:u w:val="thick" w:color="000000"/>
        </w:rPr>
        <w:t>e</w:t>
      </w:r>
      <w:r>
        <w:rPr>
          <w:rFonts w:ascii="Arial" w:eastAsia="Arial" w:hAnsi="Arial" w:cs="Arial"/>
          <w:b/>
          <w:bCs/>
          <w:spacing w:val="-2"/>
          <w:sz w:val="24"/>
          <w:szCs w:val="24"/>
          <w:u w:val="thick" w:color="000000"/>
        </w:rPr>
        <w:t>m</w:t>
      </w:r>
      <w:r>
        <w:rPr>
          <w:rFonts w:ascii="Arial" w:eastAsia="Arial" w:hAnsi="Arial" w:cs="Arial"/>
          <w:b/>
          <w:bCs/>
          <w:spacing w:val="1"/>
          <w:sz w:val="24"/>
          <w:szCs w:val="24"/>
          <w:u w:val="thick" w:color="000000"/>
        </w:rPr>
        <w:t>e</w:t>
      </w:r>
      <w:r>
        <w:rPr>
          <w:rFonts w:ascii="Arial" w:eastAsia="Arial" w:hAnsi="Arial" w:cs="Arial"/>
          <w:b/>
          <w:bCs/>
          <w:spacing w:val="-3"/>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s</w:t>
      </w:r>
    </w:p>
    <w:p w:rsidR="00B5115E" w:rsidRDefault="00B5115E" w:rsidP="00B5115E">
      <w:pPr>
        <w:spacing w:before="7" w:after="0" w:line="130" w:lineRule="exact"/>
        <w:rPr>
          <w:sz w:val="13"/>
          <w:szCs w:val="13"/>
        </w:rPr>
      </w:pPr>
    </w:p>
    <w:p w:rsidR="00B5115E" w:rsidRDefault="00B5115E" w:rsidP="00B5115E">
      <w:pPr>
        <w:tabs>
          <w:tab w:val="left" w:pos="1180"/>
        </w:tabs>
        <w:spacing w:after="0"/>
        <w:ind w:left="82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D</w:t>
      </w:r>
      <w:r>
        <w:rPr>
          <w:rFonts w:ascii="Arial" w:eastAsia="Arial" w:hAnsi="Arial" w:cs="Arial"/>
          <w:spacing w:val="1"/>
          <w:sz w:val="24"/>
          <w:szCs w:val="24"/>
        </w:rPr>
        <w:t>e</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sidR="00B16C54">
        <w:rPr>
          <w:rFonts w:ascii="Arial" w:eastAsia="Arial" w:hAnsi="Arial" w:cs="Arial"/>
          <w:sz w:val="24"/>
          <w:szCs w:val="24"/>
        </w:rPr>
        <w:t xml:space="preserve">Psychology </w:t>
      </w:r>
    </w:p>
    <w:p w:rsidR="00B5115E" w:rsidRDefault="00B5115E" w:rsidP="00B5115E">
      <w:pPr>
        <w:tabs>
          <w:tab w:val="left" w:pos="1180"/>
        </w:tabs>
        <w:spacing w:before="15" w:after="0"/>
        <w:ind w:left="82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Beha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Ph</w:t>
      </w:r>
      <w:r>
        <w:rPr>
          <w:rFonts w:ascii="Arial" w:eastAsia="Arial" w:hAnsi="Arial" w:cs="Arial"/>
          <w:spacing w:val="-2"/>
          <w:sz w:val="24"/>
          <w:szCs w:val="24"/>
        </w:rPr>
        <w:t>y</w:t>
      </w:r>
      <w:r>
        <w:rPr>
          <w:rFonts w:ascii="Arial" w:eastAsia="Arial" w:hAnsi="Arial" w:cs="Arial"/>
          <w:sz w:val="24"/>
          <w:szCs w:val="24"/>
        </w:rPr>
        <w:t>sic</w:t>
      </w:r>
      <w:r>
        <w:rPr>
          <w:rFonts w:ascii="Arial" w:eastAsia="Arial" w:hAnsi="Arial" w:cs="Arial"/>
          <w:spacing w:val="1"/>
          <w:sz w:val="24"/>
          <w:szCs w:val="24"/>
        </w:rPr>
        <w:t>a</w:t>
      </w:r>
      <w:r>
        <w:rPr>
          <w:rFonts w:ascii="Arial" w:eastAsia="Arial" w:hAnsi="Arial" w:cs="Arial"/>
          <w:sz w:val="24"/>
          <w:szCs w:val="24"/>
        </w:rPr>
        <w:t>l/H</w:t>
      </w:r>
      <w:r>
        <w:rPr>
          <w:rFonts w:ascii="Arial" w:eastAsia="Arial" w:hAnsi="Arial" w:cs="Arial"/>
          <w:spacing w:val="1"/>
          <w:sz w:val="24"/>
          <w:szCs w:val="24"/>
        </w:rPr>
        <w:t>ea</w:t>
      </w:r>
      <w:r>
        <w:rPr>
          <w:rFonts w:ascii="Arial" w:eastAsia="Arial" w:hAnsi="Arial" w:cs="Arial"/>
          <w:sz w:val="24"/>
          <w:szCs w:val="24"/>
        </w:rPr>
        <w:t>lth</w:t>
      </w:r>
    </w:p>
    <w:p w:rsidR="00B5115E" w:rsidRDefault="00B5115E" w:rsidP="00B5115E">
      <w:pPr>
        <w:spacing w:after="0" w:line="275" w:lineRule="exact"/>
        <w:ind w:left="1180"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ab</w:t>
      </w:r>
      <w:r>
        <w:rPr>
          <w:rFonts w:ascii="Arial" w:eastAsia="Arial" w:hAnsi="Arial" w:cs="Arial"/>
          <w:sz w:val="24"/>
          <w:szCs w:val="24"/>
        </w:rPr>
        <w:t>iliti</w:t>
      </w:r>
      <w:r>
        <w:rPr>
          <w:rFonts w:ascii="Arial" w:eastAsia="Arial" w:hAnsi="Arial" w:cs="Arial"/>
          <w:spacing w:val="1"/>
          <w:sz w:val="24"/>
          <w:szCs w:val="24"/>
        </w:rPr>
        <w:t>e</w:t>
      </w:r>
      <w:r>
        <w:rPr>
          <w:rFonts w:ascii="Arial" w:eastAsia="Arial" w:hAnsi="Arial" w:cs="Arial"/>
          <w:sz w:val="24"/>
          <w:szCs w:val="24"/>
        </w:rPr>
        <w:t>s</w:t>
      </w:r>
    </w:p>
    <w:p w:rsidR="00B5115E" w:rsidRDefault="00B5115E" w:rsidP="00B5115E">
      <w:pPr>
        <w:tabs>
          <w:tab w:val="left" w:pos="1180"/>
        </w:tabs>
        <w:spacing w:before="17" w:after="0"/>
        <w:ind w:left="82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re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s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tti</w:t>
      </w:r>
      <w:r>
        <w:rPr>
          <w:rFonts w:ascii="Arial" w:eastAsia="Arial" w:hAnsi="Arial" w:cs="Arial"/>
          <w:spacing w:val="1"/>
          <w:sz w:val="24"/>
          <w:szCs w:val="24"/>
        </w:rPr>
        <w:t>ng</w:t>
      </w:r>
    </w:p>
    <w:p w:rsidR="00B5115E" w:rsidRDefault="00B5115E" w:rsidP="00B5115E">
      <w:pPr>
        <w:tabs>
          <w:tab w:val="left" w:pos="1180"/>
        </w:tabs>
        <w:spacing w:before="15" w:after="0"/>
        <w:ind w:left="82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t</w:t>
      </w:r>
      <w:r>
        <w:rPr>
          <w:rFonts w:ascii="Arial" w:eastAsia="Arial" w:hAnsi="Arial" w:cs="Arial"/>
          <w:sz w:val="24"/>
          <w:szCs w:val="24"/>
        </w:rPr>
        <w:t>h</w:t>
      </w:r>
      <w:r>
        <w:rPr>
          <w:rFonts w:ascii="Arial" w:eastAsia="Arial" w:hAnsi="Arial" w:cs="Arial"/>
          <w:spacing w:val="1"/>
          <w:sz w:val="24"/>
          <w:szCs w:val="24"/>
        </w:rPr>
        <w:t xml:space="preserve"> E</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opu</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ed</w:t>
      </w:r>
    </w:p>
    <w:p w:rsidR="00B5115E" w:rsidRDefault="00B5115E" w:rsidP="00B5115E">
      <w:pPr>
        <w:tabs>
          <w:tab w:val="left" w:pos="1180"/>
        </w:tabs>
        <w:spacing w:before="17" w:after="0" w:line="276" w:lineRule="exact"/>
        <w:ind w:left="1180" w:right="264" w:hanging="36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re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ra</w:t>
      </w:r>
      <w:r>
        <w:rPr>
          <w:rFonts w:ascii="Arial" w:eastAsia="Arial" w:hAnsi="Arial" w:cs="Arial"/>
          <w:spacing w:val="1"/>
          <w:sz w:val="24"/>
          <w:szCs w:val="24"/>
        </w:rPr>
        <w:t>b</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ile</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stice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al 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ti</w:t>
      </w:r>
      <w:r>
        <w:rPr>
          <w:rFonts w:ascii="Arial" w:eastAsia="Arial" w:hAnsi="Arial" w:cs="Arial"/>
          <w:spacing w:val="1"/>
          <w:sz w:val="24"/>
          <w:szCs w:val="24"/>
        </w:rPr>
        <w:t>ng</w:t>
      </w:r>
    </w:p>
    <w:p w:rsidR="00B5115E" w:rsidRDefault="00B5115E" w:rsidP="00B5115E">
      <w:pPr>
        <w:tabs>
          <w:tab w:val="left" w:pos="1180"/>
        </w:tabs>
        <w:spacing w:before="12" w:after="0"/>
        <w:ind w:left="82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t</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rre</w:t>
      </w:r>
      <w:r>
        <w:rPr>
          <w:rFonts w:ascii="Arial" w:eastAsia="Arial" w:hAnsi="Arial" w:cs="Arial"/>
          <w:sz w:val="24"/>
          <w:szCs w:val="24"/>
        </w:rPr>
        <w:t>d</w:t>
      </w:r>
    </w:p>
    <w:p w:rsidR="00B5115E" w:rsidRDefault="00B5115E" w:rsidP="00B5115E">
      <w:pPr>
        <w:spacing w:after="0"/>
        <w:sectPr w:rsidR="00B5115E">
          <w:headerReference w:type="default" r:id="rId57"/>
          <w:footerReference w:type="default" r:id="rId58"/>
          <w:pgSz w:w="12240" w:h="15840"/>
          <w:pgMar w:top="1360" w:right="1320" w:bottom="1000" w:left="1340" w:header="0" w:footer="817" w:gutter="0"/>
          <w:cols w:space="720"/>
        </w:sectPr>
      </w:pPr>
    </w:p>
    <w:p w:rsidR="00B5115E" w:rsidRDefault="00B5115E" w:rsidP="00B5115E">
      <w:pPr>
        <w:spacing w:before="75" w:after="0"/>
        <w:ind w:left="720" w:right="4149" w:firstLine="720"/>
        <w:rPr>
          <w:rFonts w:ascii="Arial" w:eastAsia="Arial" w:hAnsi="Arial" w:cs="Arial"/>
          <w:sz w:val="24"/>
          <w:szCs w:val="24"/>
        </w:rPr>
      </w:pPr>
      <w:r>
        <w:rPr>
          <w:rFonts w:ascii="Arial" w:eastAsia="Arial" w:hAnsi="Arial" w:cs="Arial"/>
          <w:b/>
          <w:bCs/>
          <w:spacing w:val="2"/>
          <w:sz w:val="24"/>
          <w:szCs w:val="24"/>
          <w:u w:val="thick" w:color="000000"/>
        </w:rPr>
        <w:lastRenderedPageBreak/>
        <w:t>Legacy Options High School</w:t>
      </w:r>
    </w:p>
    <w:p w:rsidR="00B5115E" w:rsidRDefault="00B5115E" w:rsidP="00B5115E">
      <w:pPr>
        <w:spacing w:after="0" w:line="120" w:lineRule="exact"/>
        <w:rPr>
          <w:sz w:val="12"/>
          <w:szCs w:val="12"/>
        </w:rPr>
      </w:pPr>
    </w:p>
    <w:p w:rsidR="00B5115E" w:rsidRDefault="00B5115E" w:rsidP="00B5115E">
      <w:pPr>
        <w:spacing w:after="0" w:line="271" w:lineRule="exact"/>
        <w:ind w:left="720" w:right="3835" w:firstLine="720"/>
        <w:rPr>
          <w:rFonts w:ascii="Arial" w:eastAsia="Arial" w:hAnsi="Arial" w:cs="Arial"/>
          <w:sz w:val="24"/>
          <w:szCs w:val="24"/>
        </w:rPr>
      </w:pPr>
      <w:r>
        <w:rPr>
          <w:rFonts w:ascii="Arial" w:eastAsia="Arial" w:hAnsi="Arial" w:cs="Arial"/>
          <w:b/>
          <w:bCs/>
          <w:spacing w:val="1"/>
          <w:position w:val="-1"/>
          <w:sz w:val="24"/>
          <w:szCs w:val="24"/>
        </w:rPr>
        <w:t xml:space="preserve">         J</w:t>
      </w:r>
      <w:r>
        <w:rPr>
          <w:rFonts w:ascii="Arial" w:eastAsia="Arial" w:hAnsi="Arial" w:cs="Arial"/>
          <w:b/>
          <w:bCs/>
          <w:position w:val="-1"/>
          <w:sz w:val="24"/>
          <w:szCs w:val="24"/>
        </w:rPr>
        <w:t>ob D</w:t>
      </w:r>
      <w:r>
        <w:rPr>
          <w:rFonts w:ascii="Arial" w:eastAsia="Arial" w:hAnsi="Arial" w:cs="Arial"/>
          <w:b/>
          <w:bCs/>
          <w:spacing w:val="1"/>
          <w:position w:val="-1"/>
          <w:sz w:val="24"/>
          <w:szCs w:val="24"/>
        </w:rPr>
        <w:t>esc</w:t>
      </w:r>
      <w:r>
        <w:rPr>
          <w:rFonts w:ascii="Arial" w:eastAsia="Arial" w:hAnsi="Arial" w:cs="Arial"/>
          <w:b/>
          <w:bCs/>
          <w:spacing w:val="-2"/>
          <w:position w:val="-1"/>
          <w:sz w:val="24"/>
          <w:szCs w:val="24"/>
        </w:rPr>
        <w:t>r</w:t>
      </w:r>
      <w:r>
        <w:rPr>
          <w:rFonts w:ascii="Arial" w:eastAsia="Arial" w:hAnsi="Arial" w:cs="Arial"/>
          <w:b/>
          <w:bCs/>
          <w:position w:val="-1"/>
          <w:sz w:val="24"/>
          <w:szCs w:val="24"/>
        </w:rPr>
        <w:t>ip</w:t>
      </w:r>
      <w:r>
        <w:rPr>
          <w:rFonts w:ascii="Arial" w:eastAsia="Arial" w:hAnsi="Arial" w:cs="Arial"/>
          <w:b/>
          <w:bCs/>
          <w:spacing w:val="-1"/>
          <w:position w:val="-1"/>
          <w:sz w:val="24"/>
          <w:szCs w:val="24"/>
        </w:rPr>
        <w:t>t</w:t>
      </w:r>
      <w:r>
        <w:rPr>
          <w:rFonts w:ascii="Arial" w:eastAsia="Arial" w:hAnsi="Arial" w:cs="Arial"/>
          <w:b/>
          <w:bCs/>
          <w:position w:val="-1"/>
          <w:sz w:val="24"/>
          <w:szCs w:val="24"/>
        </w:rPr>
        <w:t>ion</w:t>
      </w:r>
    </w:p>
    <w:p w:rsidR="00B5115E" w:rsidRDefault="00B5115E" w:rsidP="00B5115E">
      <w:pPr>
        <w:spacing w:after="0" w:line="200" w:lineRule="exact"/>
        <w:rPr>
          <w:sz w:val="20"/>
          <w:szCs w:val="20"/>
        </w:rPr>
      </w:pPr>
    </w:p>
    <w:p w:rsidR="00B5115E" w:rsidRDefault="00B5115E" w:rsidP="00B5115E">
      <w:pPr>
        <w:spacing w:before="12" w:after="0" w:line="280" w:lineRule="exact"/>
        <w:rPr>
          <w:sz w:val="28"/>
          <w:szCs w:val="28"/>
        </w:rPr>
      </w:pPr>
    </w:p>
    <w:tbl>
      <w:tblPr>
        <w:tblW w:w="0" w:type="auto"/>
        <w:tblInd w:w="108" w:type="dxa"/>
        <w:tblLayout w:type="fixed"/>
        <w:tblCellMar>
          <w:left w:w="0" w:type="dxa"/>
          <w:right w:w="0" w:type="dxa"/>
        </w:tblCellMar>
        <w:tblLook w:val="01E0" w:firstRow="1" w:lastRow="1" w:firstColumn="1" w:lastColumn="1" w:noHBand="0" w:noVBand="0"/>
      </w:tblPr>
      <w:tblGrid>
        <w:gridCol w:w="2016"/>
        <w:gridCol w:w="2934"/>
        <w:gridCol w:w="1960"/>
        <w:gridCol w:w="2328"/>
      </w:tblGrid>
      <w:tr w:rsidR="00B5115E" w:rsidTr="00B5115E">
        <w:trPr>
          <w:trHeight w:hRule="exact" w:val="654"/>
        </w:trPr>
        <w:tc>
          <w:tcPr>
            <w:tcW w:w="2016" w:type="dxa"/>
            <w:hideMark/>
          </w:tcPr>
          <w:p w:rsidR="00B5115E" w:rsidRDefault="00B5115E" w:rsidP="00B5115E">
            <w:pPr>
              <w:widowControl w:val="0"/>
              <w:spacing w:before="29" w:after="0"/>
              <w:ind w:left="180" w:right="-20"/>
              <w:rPr>
                <w:rFonts w:ascii="Arial" w:eastAsia="Arial" w:hAnsi="Arial" w:cs="Arial"/>
                <w:sz w:val="24"/>
                <w:szCs w:val="24"/>
              </w:rPr>
            </w:pP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w:t>
            </w:r>
            <w:r>
              <w:rPr>
                <w:rFonts w:ascii="Arial" w:eastAsia="Arial" w:hAnsi="Arial" w:cs="Arial"/>
                <w:b/>
                <w:bCs/>
                <w:sz w:val="24"/>
                <w:szCs w:val="24"/>
              </w:rPr>
              <w:t>:</w:t>
            </w:r>
          </w:p>
        </w:tc>
        <w:tc>
          <w:tcPr>
            <w:tcW w:w="2934" w:type="dxa"/>
            <w:hideMark/>
          </w:tcPr>
          <w:p w:rsidR="00B5115E" w:rsidRDefault="00B5115E" w:rsidP="00B5115E">
            <w:pPr>
              <w:widowControl w:val="0"/>
              <w:spacing w:after="0"/>
              <w:ind w:left="504" w:right="-20"/>
              <w:rPr>
                <w:rFonts w:ascii="Arial" w:eastAsia="Arial" w:hAnsi="Arial" w:cs="Arial"/>
                <w:sz w:val="24"/>
                <w:szCs w:val="24"/>
              </w:rPr>
            </w:pPr>
            <w:r>
              <w:rPr>
                <w:rFonts w:ascii="Arial" w:eastAsia="Arial" w:hAnsi="Arial" w:cs="Arial"/>
                <w:b/>
                <w:bCs/>
                <w:sz w:val="24"/>
                <w:szCs w:val="24"/>
              </w:rPr>
              <w:t>Social Worker</w:t>
            </w:r>
          </w:p>
        </w:tc>
        <w:tc>
          <w:tcPr>
            <w:tcW w:w="1960" w:type="dxa"/>
            <w:hideMark/>
          </w:tcPr>
          <w:p w:rsidR="00B5115E" w:rsidRDefault="00B5115E" w:rsidP="00B5115E">
            <w:pPr>
              <w:widowControl w:val="0"/>
              <w:spacing w:before="29" w:after="0"/>
              <w:ind w:left="255" w:right="-20"/>
              <w:rPr>
                <w:rFonts w:ascii="Arial" w:eastAsia="Arial" w:hAnsi="Arial" w:cs="Arial"/>
                <w:sz w:val="24"/>
                <w:szCs w:val="24"/>
              </w:rPr>
            </w:pPr>
            <w:r>
              <w:rPr>
                <w:rFonts w:ascii="Arial" w:eastAsia="Arial" w:hAnsi="Arial" w:cs="Arial"/>
                <w:b/>
                <w:bCs/>
                <w:sz w:val="24"/>
                <w:szCs w:val="24"/>
                <w:u w:val="thick" w:color="000000"/>
              </w:rPr>
              <w:t>D</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p</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r</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m</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z w:val="24"/>
                <w:szCs w:val="24"/>
              </w:rPr>
              <w:t>:</w:t>
            </w:r>
          </w:p>
        </w:tc>
        <w:tc>
          <w:tcPr>
            <w:tcW w:w="2328" w:type="dxa"/>
            <w:hideMark/>
          </w:tcPr>
          <w:p w:rsidR="00B5115E" w:rsidRDefault="00B5115E" w:rsidP="00B5115E">
            <w:pPr>
              <w:widowControl w:val="0"/>
              <w:spacing w:before="29" w:after="0"/>
              <w:ind w:left="199" w:right="-20"/>
              <w:rPr>
                <w:rFonts w:ascii="Arial" w:eastAsia="Arial" w:hAnsi="Arial" w:cs="Arial"/>
                <w:sz w:val="24"/>
                <w:szCs w:val="24"/>
              </w:rPr>
            </w:pPr>
            <w:r>
              <w:rPr>
                <w:rFonts w:ascii="Arial" w:eastAsia="Arial" w:hAnsi="Arial" w:cs="Arial"/>
                <w:b/>
                <w:bCs/>
                <w:spacing w:val="1"/>
                <w:sz w:val="24"/>
                <w:szCs w:val="24"/>
              </w:rPr>
              <w:t>S</w:t>
            </w:r>
            <w:r>
              <w:rPr>
                <w:rFonts w:ascii="Arial" w:eastAsia="Arial" w:hAnsi="Arial" w:cs="Arial"/>
                <w:b/>
                <w:bCs/>
                <w:spacing w:val="-1"/>
                <w:sz w:val="24"/>
                <w:szCs w:val="24"/>
              </w:rPr>
              <w:t>t</w:t>
            </w:r>
            <w:r>
              <w:rPr>
                <w:rFonts w:ascii="Arial" w:eastAsia="Arial" w:hAnsi="Arial" w:cs="Arial"/>
                <w:b/>
                <w:bCs/>
                <w:sz w:val="24"/>
                <w:szCs w:val="24"/>
              </w:rPr>
              <w:t>ud</w:t>
            </w:r>
            <w:r>
              <w:rPr>
                <w:rFonts w:ascii="Arial" w:eastAsia="Arial" w:hAnsi="Arial" w:cs="Arial"/>
                <w:b/>
                <w:bCs/>
                <w:spacing w:val="1"/>
                <w:sz w:val="24"/>
                <w:szCs w:val="24"/>
              </w:rPr>
              <w:t>e</w:t>
            </w:r>
            <w:r>
              <w:rPr>
                <w:rFonts w:ascii="Arial" w:eastAsia="Arial" w:hAnsi="Arial" w:cs="Arial"/>
                <w:b/>
                <w:bCs/>
                <w:sz w:val="24"/>
                <w:szCs w:val="24"/>
              </w:rPr>
              <w:t xml:space="preserve">nt </w:t>
            </w:r>
            <w:r>
              <w:rPr>
                <w:rFonts w:ascii="Arial" w:eastAsia="Arial" w:hAnsi="Arial" w:cs="Arial"/>
                <w:b/>
                <w:bCs/>
                <w:spacing w:val="1"/>
                <w:sz w:val="24"/>
                <w:szCs w:val="24"/>
              </w:rPr>
              <w:t>Se</w:t>
            </w:r>
            <w:r>
              <w:rPr>
                <w:rFonts w:ascii="Arial" w:eastAsia="Arial" w:hAnsi="Arial" w:cs="Arial"/>
                <w:b/>
                <w:bCs/>
                <w:sz w:val="24"/>
                <w:szCs w:val="24"/>
              </w:rPr>
              <w:t>r</w:t>
            </w:r>
            <w:r>
              <w:rPr>
                <w:rFonts w:ascii="Arial" w:eastAsia="Arial" w:hAnsi="Arial" w:cs="Arial"/>
                <w:b/>
                <w:bCs/>
                <w:spacing w:val="-4"/>
                <w:sz w:val="24"/>
                <w:szCs w:val="24"/>
              </w:rPr>
              <w:t>v</w:t>
            </w:r>
            <w:r>
              <w:rPr>
                <w:rFonts w:ascii="Arial" w:eastAsia="Arial" w:hAnsi="Arial" w:cs="Arial"/>
                <w:b/>
                <w:bCs/>
                <w:sz w:val="24"/>
                <w:szCs w:val="24"/>
              </w:rPr>
              <w:t>i</w:t>
            </w:r>
            <w:r>
              <w:rPr>
                <w:rFonts w:ascii="Arial" w:eastAsia="Arial" w:hAnsi="Arial" w:cs="Arial"/>
                <w:b/>
                <w:bCs/>
                <w:spacing w:val="1"/>
                <w:sz w:val="24"/>
                <w:szCs w:val="24"/>
              </w:rPr>
              <w:t>ces</w:t>
            </w:r>
          </w:p>
        </w:tc>
      </w:tr>
      <w:tr w:rsidR="00B5115E" w:rsidTr="00B5115E">
        <w:trPr>
          <w:trHeight w:hRule="exact" w:val="378"/>
        </w:trPr>
        <w:tc>
          <w:tcPr>
            <w:tcW w:w="2016" w:type="dxa"/>
            <w:hideMark/>
          </w:tcPr>
          <w:p w:rsidR="00B5115E" w:rsidRDefault="00B5115E" w:rsidP="00B5115E">
            <w:pPr>
              <w:widowControl w:val="0"/>
              <w:spacing w:before="47" w:after="0"/>
              <w:ind w:left="180" w:right="-20"/>
              <w:rPr>
                <w:rFonts w:ascii="Arial" w:eastAsia="Arial" w:hAnsi="Arial" w:cs="Arial"/>
                <w:sz w:val="24"/>
                <w:szCs w:val="24"/>
              </w:rPr>
            </w:pP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up</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r</w:t>
            </w:r>
            <w:r>
              <w:rPr>
                <w:rFonts w:ascii="Arial" w:eastAsia="Arial" w:hAnsi="Arial" w:cs="Arial"/>
                <w:b/>
                <w:bCs/>
                <w:spacing w:val="-4"/>
                <w:sz w:val="24"/>
                <w:szCs w:val="24"/>
                <w:u w:val="thick" w:color="000000"/>
              </w:rPr>
              <w:t>v</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or</w:t>
            </w:r>
            <w:r>
              <w:rPr>
                <w:rFonts w:ascii="Arial" w:eastAsia="Arial" w:hAnsi="Arial" w:cs="Arial"/>
                <w:b/>
                <w:bCs/>
                <w:sz w:val="24"/>
                <w:szCs w:val="24"/>
              </w:rPr>
              <w:t>:</w:t>
            </w:r>
          </w:p>
        </w:tc>
        <w:tc>
          <w:tcPr>
            <w:tcW w:w="2934" w:type="dxa"/>
            <w:hideMark/>
          </w:tcPr>
          <w:p w:rsidR="00B5115E" w:rsidRDefault="00B5115E" w:rsidP="00B5115E">
            <w:pPr>
              <w:widowControl w:val="0"/>
              <w:spacing w:before="47" w:after="0"/>
              <w:ind w:left="504" w:right="-20"/>
              <w:rPr>
                <w:rFonts w:ascii="Arial" w:eastAsia="Arial" w:hAnsi="Arial" w:cs="Arial"/>
                <w:sz w:val="24"/>
                <w:szCs w:val="24"/>
              </w:rPr>
            </w:pPr>
            <w:r>
              <w:rPr>
                <w:rFonts w:ascii="Arial" w:eastAsia="Arial" w:hAnsi="Arial" w:cs="Arial"/>
                <w:b/>
                <w:bCs/>
                <w:spacing w:val="1"/>
                <w:sz w:val="24"/>
                <w:szCs w:val="24"/>
              </w:rPr>
              <w:t>Principal</w:t>
            </w:r>
          </w:p>
        </w:tc>
        <w:tc>
          <w:tcPr>
            <w:tcW w:w="1960" w:type="dxa"/>
            <w:hideMark/>
          </w:tcPr>
          <w:p w:rsidR="00B5115E" w:rsidRDefault="00B5115E" w:rsidP="00B5115E">
            <w:pPr>
              <w:widowControl w:val="0"/>
              <w:spacing w:before="47" w:after="0"/>
              <w:ind w:left="255" w:right="-20"/>
              <w:rPr>
                <w:rFonts w:ascii="Arial" w:eastAsia="Arial" w:hAnsi="Arial" w:cs="Arial"/>
                <w:sz w:val="24"/>
                <w:szCs w:val="24"/>
              </w:rPr>
            </w:pPr>
            <w:r>
              <w:rPr>
                <w:rFonts w:ascii="Arial" w:eastAsia="Arial" w:hAnsi="Arial" w:cs="Arial"/>
                <w:b/>
                <w:bCs/>
                <w:sz w:val="24"/>
                <w:szCs w:val="24"/>
                <w:u w:val="thick" w:color="000000"/>
              </w:rPr>
              <w:t>FL</w:t>
            </w:r>
            <w:r>
              <w:rPr>
                <w:rFonts w:ascii="Arial" w:eastAsia="Arial" w:hAnsi="Arial" w:cs="Arial"/>
                <w:b/>
                <w:bCs/>
                <w:spacing w:val="3"/>
                <w:sz w:val="24"/>
                <w:szCs w:val="24"/>
                <w:u w:val="thick" w:color="000000"/>
              </w:rPr>
              <w:t>S</w:t>
            </w:r>
            <w:r>
              <w:rPr>
                <w:rFonts w:ascii="Arial" w:eastAsia="Arial" w:hAnsi="Arial" w:cs="Arial"/>
                <w:b/>
                <w:bCs/>
                <w:sz w:val="24"/>
                <w:szCs w:val="24"/>
                <w:u w:val="thick" w:color="000000"/>
              </w:rPr>
              <w:t>A</w:t>
            </w:r>
            <w:r>
              <w:rPr>
                <w:rFonts w:ascii="Arial" w:eastAsia="Arial" w:hAnsi="Arial" w:cs="Arial"/>
                <w:b/>
                <w:bCs/>
                <w:spacing w:val="-5"/>
                <w:sz w:val="24"/>
                <w:szCs w:val="24"/>
                <w:u w:val="thick" w:color="000000"/>
              </w:rPr>
              <w:t xml:space="preserve"> </w:t>
            </w:r>
            <w:r>
              <w:rPr>
                <w:rFonts w:ascii="Arial" w:eastAsia="Arial" w:hAnsi="Arial" w:cs="Arial"/>
                <w:b/>
                <w:bCs/>
                <w:spacing w:val="1"/>
                <w:sz w:val="24"/>
                <w:szCs w:val="24"/>
                <w:u w:val="thick" w:color="000000"/>
              </w:rPr>
              <w:t>S</w:t>
            </w:r>
            <w:r>
              <w:rPr>
                <w:rFonts w:ascii="Arial" w:eastAsia="Arial" w:hAnsi="Arial" w:cs="Arial"/>
                <w:b/>
                <w:bCs/>
                <w:spacing w:val="-1"/>
                <w:sz w:val="24"/>
                <w:szCs w:val="24"/>
                <w:u w:val="thick" w:color="000000"/>
              </w:rPr>
              <w:t>t</w:t>
            </w:r>
            <w:r>
              <w:rPr>
                <w:rFonts w:ascii="Arial" w:eastAsia="Arial" w:hAnsi="Arial" w:cs="Arial"/>
                <w:b/>
                <w:bCs/>
                <w:spacing w:val="1"/>
                <w:sz w:val="24"/>
                <w:szCs w:val="24"/>
                <w:u w:val="thick" w:color="000000"/>
              </w:rPr>
              <w:t>a</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u</w:t>
            </w:r>
            <w:r>
              <w:rPr>
                <w:rFonts w:ascii="Arial" w:eastAsia="Arial" w:hAnsi="Arial" w:cs="Arial"/>
                <w:b/>
                <w:bCs/>
                <w:spacing w:val="1"/>
                <w:sz w:val="24"/>
                <w:szCs w:val="24"/>
                <w:u w:val="thick" w:color="000000"/>
              </w:rPr>
              <w:t>s</w:t>
            </w:r>
            <w:r>
              <w:rPr>
                <w:rFonts w:ascii="Arial" w:eastAsia="Arial" w:hAnsi="Arial" w:cs="Arial"/>
                <w:b/>
                <w:bCs/>
                <w:sz w:val="24"/>
                <w:szCs w:val="24"/>
              </w:rPr>
              <w:t>:</w:t>
            </w:r>
          </w:p>
        </w:tc>
        <w:tc>
          <w:tcPr>
            <w:tcW w:w="2328" w:type="dxa"/>
            <w:hideMark/>
          </w:tcPr>
          <w:p w:rsidR="00B5115E" w:rsidRDefault="00B5115E" w:rsidP="00B5115E">
            <w:pPr>
              <w:widowControl w:val="0"/>
              <w:spacing w:before="47" w:after="0"/>
              <w:ind w:left="199" w:right="-20"/>
              <w:rPr>
                <w:rFonts w:ascii="Arial" w:eastAsia="Arial" w:hAnsi="Arial" w:cs="Arial"/>
                <w:sz w:val="24"/>
                <w:szCs w:val="24"/>
              </w:rPr>
            </w:pPr>
            <w:r>
              <w:rPr>
                <w:rFonts w:ascii="Arial" w:eastAsia="Arial" w:hAnsi="Arial" w:cs="Arial"/>
                <w:b/>
                <w:bCs/>
                <w:spacing w:val="1"/>
                <w:sz w:val="24"/>
                <w:szCs w:val="24"/>
              </w:rPr>
              <w:t>Exe</w:t>
            </w:r>
            <w:r>
              <w:rPr>
                <w:rFonts w:ascii="Arial" w:eastAsia="Arial" w:hAnsi="Arial" w:cs="Arial"/>
                <w:b/>
                <w:bCs/>
                <w:sz w:val="24"/>
                <w:szCs w:val="24"/>
              </w:rPr>
              <w:t>mpt</w:t>
            </w:r>
          </w:p>
        </w:tc>
      </w:tr>
    </w:tbl>
    <w:p w:rsidR="00B5115E" w:rsidRDefault="00B5115E" w:rsidP="00B5115E">
      <w:pPr>
        <w:spacing w:after="0" w:line="200" w:lineRule="exact"/>
        <w:rPr>
          <w:sz w:val="20"/>
          <w:szCs w:val="20"/>
        </w:rPr>
      </w:pPr>
    </w:p>
    <w:p w:rsidR="00B5115E" w:rsidRDefault="00B5115E" w:rsidP="00B5115E">
      <w:pPr>
        <w:spacing w:before="12" w:after="0" w:line="220" w:lineRule="exact"/>
      </w:pPr>
    </w:p>
    <w:p w:rsidR="00B5115E" w:rsidRDefault="00B5115E" w:rsidP="00B5115E">
      <w:pPr>
        <w:spacing w:before="29" w:after="0"/>
        <w:ind w:left="180" w:right="-20"/>
        <w:rPr>
          <w:rFonts w:ascii="Arial" w:eastAsia="Arial" w:hAnsi="Arial" w:cs="Arial"/>
          <w:sz w:val="24"/>
          <w:szCs w:val="24"/>
        </w:rPr>
      </w:pPr>
      <w:r>
        <w:rPr>
          <w:rFonts w:ascii="Arial" w:eastAsia="Arial" w:hAnsi="Arial" w:cs="Arial"/>
          <w:b/>
          <w:bCs/>
          <w:spacing w:val="1"/>
          <w:sz w:val="24"/>
          <w:szCs w:val="24"/>
          <w:u w:val="thick" w:color="000000"/>
        </w:rPr>
        <w:t>J</w:t>
      </w:r>
      <w:r>
        <w:rPr>
          <w:rFonts w:ascii="Arial" w:eastAsia="Arial" w:hAnsi="Arial" w:cs="Arial"/>
          <w:b/>
          <w:bCs/>
          <w:sz w:val="24"/>
          <w:szCs w:val="24"/>
          <w:u w:val="thick" w:color="000000"/>
        </w:rPr>
        <w:t xml:space="preserve">ob </w:t>
      </w: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urpo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e</w:t>
      </w:r>
    </w:p>
    <w:p w:rsidR="00B5115E" w:rsidRDefault="00B5115E" w:rsidP="00B5115E">
      <w:pPr>
        <w:spacing w:after="0" w:line="120" w:lineRule="exact"/>
        <w:rPr>
          <w:sz w:val="12"/>
          <w:szCs w:val="12"/>
        </w:rPr>
      </w:pPr>
    </w:p>
    <w:p w:rsidR="00B5115E" w:rsidRDefault="00B5115E" w:rsidP="00B5115E">
      <w:pPr>
        <w:spacing w:after="0"/>
        <w:ind w:left="180" w:right="13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u</w:t>
      </w:r>
      <w:r>
        <w:rPr>
          <w:rFonts w:ascii="Arial" w:eastAsia="Arial" w:hAnsi="Arial" w:cs="Arial"/>
          <w:sz w:val="24"/>
          <w:szCs w:val="24"/>
        </w:rPr>
        <w:t>tili</w:t>
      </w:r>
      <w:r>
        <w:rPr>
          <w:rFonts w:ascii="Arial" w:eastAsia="Arial" w:hAnsi="Arial" w:cs="Arial"/>
          <w:spacing w:val="-2"/>
          <w:sz w:val="24"/>
          <w:szCs w:val="24"/>
        </w:rPr>
        <w:t>z</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and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abo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skills to</w:t>
      </w:r>
      <w:r>
        <w:rPr>
          <w:rFonts w:ascii="Arial" w:eastAsia="Arial" w:hAnsi="Arial" w:cs="Arial"/>
          <w:spacing w:val="-1"/>
          <w:sz w:val="24"/>
          <w:szCs w:val="24"/>
        </w:rPr>
        <w:t xml:space="preserve"> pr</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eed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eh</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 xml:space="preserve">hool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 xml:space="preserve">nt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ll st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or</w:t>
      </w:r>
      <w:r>
        <w:rPr>
          <w:rFonts w:ascii="Arial" w:eastAsia="Arial" w:hAnsi="Arial" w:cs="Arial"/>
          <w:spacing w:val="1"/>
          <w:sz w:val="24"/>
          <w:szCs w:val="24"/>
        </w:rPr>
        <w:t>dan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Legacy Options High School .</w:t>
      </w:r>
      <w:r>
        <w:rPr>
          <w:rFonts w:ascii="Arial" w:eastAsia="Arial" w:hAnsi="Arial" w:cs="Arial"/>
          <w:spacing w:val="6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pa</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pu</w:t>
      </w:r>
      <w:r>
        <w:rPr>
          <w:rFonts w:ascii="Arial" w:eastAsia="Arial" w:hAnsi="Arial" w:cs="Arial"/>
          <w:sz w:val="24"/>
          <w:szCs w:val="24"/>
        </w:rPr>
        <w:t>s li</w:t>
      </w:r>
      <w:r>
        <w:rPr>
          <w:rFonts w:ascii="Arial" w:eastAsia="Arial" w:hAnsi="Arial" w:cs="Arial"/>
          <w:spacing w:val="1"/>
          <w:sz w:val="24"/>
          <w:szCs w:val="24"/>
        </w:rPr>
        <w:t>a</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pon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w:t>
      </w:r>
      <w:r>
        <w:rPr>
          <w:rFonts w:ascii="Arial" w:eastAsia="Arial" w:hAnsi="Arial" w:cs="Arial"/>
          <w:spacing w:val="1"/>
          <w:sz w:val="24"/>
          <w:szCs w:val="24"/>
        </w:rPr>
        <w:t>ba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barr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ic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rsidR="00B5115E" w:rsidRDefault="00B5115E" w:rsidP="00B5115E">
      <w:pPr>
        <w:spacing w:before="6" w:after="0" w:line="110" w:lineRule="exact"/>
        <w:rPr>
          <w:sz w:val="11"/>
          <w:szCs w:val="11"/>
        </w:rPr>
      </w:pPr>
    </w:p>
    <w:p w:rsidR="00B5115E" w:rsidRDefault="00B5115E" w:rsidP="00B5115E">
      <w:pPr>
        <w:spacing w:after="0" w:line="200" w:lineRule="exact"/>
        <w:rPr>
          <w:sz w:val="20"/>
          <w:szCs w:val="20"/>
        </w:rPr>
      </w:pPr>
    </w:p>
    <w:p w:rsidR="00B5115E" w:rsidRDefault="00B5115E" w:rsidP="00B5115E">
      <w:pPr>
        <w:spacing w:after="0" w:line="200" w:lineRule="exact"/>
        <w:rPr>
          <w:sz w:val="20"/>
          <w:szCs w:val="20"/>
        </w:rPr>
      </w:pPr>
    </w:p>
    <w:p w:rsidR="00B5115E" w:rsidRDefault="00B5115E" w:rsidP="00B5115E">
      <w:pPr>
        <w:spacing w:after="0"/>
        <w:ind w:left="180" w:right="-20"/>
        <w:rPr>
          <w:rFonts w:ascii="Arial" w:eastAsia="Arial" w:hAnsi="Arial" w:cs="Arial"/>
          <w:sz w:val="24"/>
          <w:szCs w:val="24"/>
        </w:rPr>
      </w:pPr>
      <w:r>
        <w:rPr>
          <w:rFonts w:ascii="Arial" w:eastAsia="Arial" w:hAnsi="Arial" w:cs="Arial"/>
          <w:b/>
          <w:bCs/>
          <w:spacing w:val="1"/>
          <w:sz w:val="24"/>
          <w:szCs w:val="24"/>
          <w:u w:val="thick" w:color="000000"/>
        </w:rPr>
        <w:t>Esse</w:t>
      </w:r>
      <w:r>
        <w:rPr>
          <w:rFonts w:ascii="Arial" w:eastAsia="Arial" w:hAnsi="Arial" w:cs="Arial"/>
          <w:b/>
          <w:bCs/>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pacing w:val="-2"/>
          <w:sz w:val="24"/>
          <w:szCs w:val="24"/>
          <w:u w:val="thick" w:color="000000"/>
        </w:rPr>
        <w:t>i</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l</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Fun</w:t>
      </w:r>
      <w:r>
        <w:rPr>
          <w:rFonts w:ascii="Arial" w:eastAsia="Arial" w:hAnsi="Arial" w:cs="Arial"/>
          <w:b/>
          <w:bCs/>
          <w:spacing w:val="1"/>
          <w:sz w:val="24"/>
          <w:szCs w:val="24"/>
          <w:u w:val="thick" w:color="000000"/>
        </w:rPr>
        <w:t>c</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ions</w:t>
      </w:r>
    </w:p>
    <w:p w:rsidR="00B5115E" w:rsidRDefault="00B5115E" w:rsidP="00B5115E">
      <w:pPr>
        <w:spacing w:after="0" w:line="120" w:lineRule="exact"/>
        <w:rPr>
          <w:sz w:val="12"/>
          <w:szCs w:val="12"/>
        </w:rPr>
      </w:pPr>
    </w:p>
    <w:p w:rsidR="00B5115E" w:rsidRDefault="00B5115E" w:rsidP="00B5115E">
      <w:pPr>
        <w:spacing w:after="0"/>
        <w:ind w:left="1260" w:right="382" w:hanging="360"/>
        <w:rPr>
          <w:rFonts w:ascii="Arial" w:eastAsia="Arial" w:hAnsi="Arial" w:cs="Arial"/>
          <w:sz w:val="24"/>
          <w:szCs w:val="24"/>
        </w:rPr>
      </w:pPr>
      <w:r>
        <w:rPr>
          <w:rFonts w:ascii="Arial" w:eastAsia="Arial" w:hAnsi="Arial" w:cs="Arial"/>
          <w:b/>
          <w:bCs/>
          <w:spacing w:val="1"/>
          <w:sz w:val="24"/>
          <w:szCs w:val="24"/>
        </w:rPr>
        <w:t>1</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Legacy Options High School ’s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po</w:t>
      </w:r>
      <w:r>
        <w:rPr>
          <w:rFonts w:ascii="Arial" w:eastAsia="Arial" w:hAnsi="Arial" w:cs="Arial"/>
          <w:sz w:val="24"/>
          <w:szCs w:val="24"/>
        </w:rPr>
        <w:t>licy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 xml:space="preserve">es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isci</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 xml:space="preserve">or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ts.</w:t>
      </w:r>
    </w:p>
    <w:p w:rsidR="00B5115E" w:rsidRDefault="00B5115E" w:rsidP="00B5115E">
      <w:pPr>
        <w:spacing w:after="0"/>
        <w:ind w:left="1260" w:right="102" w:hanging="360"/>
        <w:rPr>
          <w:rFonts w:ascii="Arial" w:eastAsia="Arial" w:hAnsi="Arial" w:cs="Arial"/>
          <w:sz w:val="24"/>
          <w:szCs w:val="24"/>
        </w:rPr>
      </w:pPr>
      <w:r>
        <w:rPr>
          <w:rFonts w:ascii="Arial" w:eastAsia="Arial" w:hAnsi="Arial" w:cs="Arial"/>
          <w:b/>
          <w:bCs/>
          <w:spacing w:val="1"/>
          <w:sz w:val="24"/>
          <w:szCs w:val="24"/>
        </w:rPr>
        <w:t>2</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 xml:space="preserve">ool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ppo</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Us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ent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ppo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w:t>
      </w:r>
    </w:p>
    <w:p w:rsidR="00B5115E" w:rsidRDefault="00B5115E" w:rsidP="00B5115E">
      <w:pPr>
        <w:spacing w:after="0"/>
        <w:ind w:left="1260" w:right="251" w:hanging="360"/>
        <w:rPr>
          <w:rFonts w:ascii="Arial" w:eastAsia="Arial" w:hAnsi="Arial" w:cs="Arial"/>
          <w:sz w:val="24"/>
          <w:szCs w:val="24"/>
        </w:rPr>
      </w:pPr>
      <w:r>
        <w:rPr>
          <w:rFonts w:ascii="Arial" w:eastAsia="Arial" w:hAnsi="Arial" w:cs="Arial"/>
          <w:b/>
          <w:bCs/>
          <w:spacing w:val="1"/>
          <w:sz w:val="24"/>
          <w:szCs w:val="24"/>
        </w:rPr>
        <w:t>3</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eade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z w:val="24"/>
          <w:szCs w:val="24"/>
        </w:rPr>
        <w: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ile</w:t>
      </w:r>
      <w:r>
        <w:rPr>
          <w:rFonts w:ascii="Arial" w:eastAsia="Arial" w:hAnsi="Arial" w:cs="Arial"/>
          <w:spacing w:val="1"/>
          <w:sz w:val="24"/>
          <w:szCs w:val="24"/>
        </w:rPr>
        <w:t xml:space="preserve"> 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ad</w:t>
      </w:r>
      <w:r>
        <w:rPr>
          <w:rFonts w:ascii="Arial" w:eastAsia="Arial" w:hAnsi="Arial" w:cs="Arial"/>
          <w:spacing w:val="-1"/>
          <w:sz w:val="24"/>
          <w:szCs w:val="24"/>
        </w:rPr>
        <w:t>dr</w:t>
      </w:r>
      <w:r>
        <w:rPr>
          <w:rFonts w:ascii="Arial" w:eastAsia="Arial" w:hAnsi="Arial" w:cs="Arial"/>
          <w:spacing w:val="1"/>
          <w:sz w:val="24"/>
          <w:szCs w:val="24"/>
        </w:rPr>
        <w:t>e</w:t>
      </w:r>
      <w:r>
        <w:rPr>
          <w:rFonts w:ascii="Arial" w:eastAsia="Arial" w:hAnsi="Arial" w:cs="Arial"/>
          <w:sz w:val="24"/>
          <w:szCs w:val="24"/>
        </w:rPr>
        <w:t>ss 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ll st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ts.</w:t>
      </w:r>
    </w:p>
    <w:p w:rsidR="00B5115E" w:rsidRDefault="00B5115E" w:rsidP="00B5115E">
      <w:pPr>
        <w:spacing w:after="0"/>
        <w:ind w:left="1260" w:right="376" w:hanging="360"/>
        <w:rPr>
          <w:rFonts w:ascii="Arial" w:eastAsia="Arial" w:hAnsi="Arial" w:cs="Arial"/>
          <w:sz w:val="24"/>
          <w:szCs w:val="24"/>
        </w:rPr>
      </w:pPr>
      <w:r>
        <w:rPr>
          <w:rFonts w:ascii="Arial" w:eastAsia="Arial" w:hAnsi="Arial" w:cs="Arial"/>
          <w:b/>
          <w:bCs/>
          <w:spacing w:val="1"/>
          <w:sz w:val="24"/>
          <w:szCs w:val="24"/>
        </w:rPr>
        <w:t>4</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pacing w:val="1"/>
          <w:sz w:val="24"/>
          <w:szCs w:val="24"/>
        </w:rPr>
        <w:t>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l</w:t>
      </w:r>
      <w:r>
        <w:rPr>
          <w:rFonts w:ascii="Arial" w:eastAsia="Arial" w:hAnsi="Arial" w:cs="Arial"/>
          <w:spacing w:val="1"/>
          <w:sz w:val="24"/>
          <w:szCs w:val="24"/>
        </w:rPr>
        <w:t>ed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od</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 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eh</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s.</w:t>
      </w:r>
    </w:p>
    <w:p w:rsidR="00B5115E" w:rsidRDefault="00B5115E" w:rsidP="00B5115E">
      <w:pPr>
        <w:spacing w:after="0"/>
        <w:ind w:left="1260" w:right="197" w:hanging="360"/>
        <w:rPr>
          <w:rFonts w:ascii="Arial" w:eastAsia="Arial" w:hAnsi="Arial" w:cs="Arial"/>
          <w:sz w:val="24"/>
          <w:szCs w:val="24"/>
        </w:rPr>
      </w:pPr>
      <w:r>
        <w:rPr>
          <w:rFonts w:ascii="Arial" w:eastAsia="Arial" w:hAnsi="Arial" w:cs="Arial"/>
          <w:b/>
          <w:bCs/>
          <w:spacing w:val="1"/>
          <w:sz w:val="24"/>
          <w:szCs w:val="24"/>
        </w:rPr>
        <w:t>5</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z w:val="24"/>
          <w:szCs w:val="24"/>
        </w:rPr>
        <w:t>Off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 xml:space="preserve">hods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Legacy Options High School.</w:t>
      </w:r>
    </w:p>
    <w:p w:rsidR="00B5115E" w:rsidRDefault="00B5115E" w:rsidP="00B5115E">
      <w:pPr>
        <w:spacing w:after="0"/>
        <w:ind w:left="1260" w:right="1094" w:hanging="360"/>
        <w:jc w:val="both"/>
        <w:rPr>
          <w:rFonts w:ascii="Arial" w:eastAsia="Arial" w:hAnsi="Arial" w:cs="Arial"/>
          <w:sz w:val="24"/>
          <w:szCs w:val="24"/>
        </w:rPr>
      </w:pPr>
      <w:r>
        <w:rPr>
          <w:rFonts w:ascii="Arial" w:eastAsia="Arial" w:hAnsi="Arial" w:cs="Arial"/>
          <w:b/>
          <w:bCs/>
          <w:spacing w:val="1"/>
          <w:sz w:val="24"/>
          <w:szCs w:val="24"/>
        </w:rPr>
        <w:t>6</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pacing w:val="1"/>
          <w:sz w:val="24"/>
          <w:szCs w:val="24"/>
        </w:rPr>
        <w:t>Supe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 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iss</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66"/>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3"/>
          <w:sz w:val="24"/>
          <w:szCs w:val="24"/>
        </w:rPr>
        <w:t>i</w:t>
      </w:r>
      <w:r>
        <w:rPr>
          <w:rFonts w:ascii="Arial" w:eastAsia="Arial" w:hAnsi="Arial" w:cs="Arial"/>
          <w:sz w:val="24"/>
          <w:szCs w:val="24"/>
        </w:rPr>
        <w:t>n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pe</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ed.</w:t>
      </w:r>
    </w:p>
    <w:p w:rsidR="00B5115E" w:rsidRDefault="00B5115E" w:rsidP="00B5115E">
      <w:pPr>
        <w:spacing w:after="0"/>
        <w:ind w:left="1260" w:right="385" w:hanging="360"/>
        <w:rPr>
          <w:rFonts w:ascii="Arial" w:eastAsia="Arial" w:hAnsi="Arial" w:cs="Arial"/>
          <w:sz w:val="24"/>
          <w:szCs w:val="24"/>
        </w:rPr>
      </w:pPr>
      <w:r>
        <w:rPr>
          <w:rFonts w:ascii="Arial" w:eastAsia="Arial" w:hAnsi="Arial" w:cs="Arial"/>
          <w:b/>
          <w:bCs/>
          <w:spacing w:val="1"/>
          <w:sz w:val="24"/>
          <w:szCs w:val="24"/>
        </w:rPr>
        <w:t>7</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 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 pe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ta</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r</w:t>
      </w:r>
      <w:r>
        <w:rPr>
          <w:rFonts w:ascii="Arial" w:eastAsia="Arial" w:hAnsi="Arial" w:cs="Arial"/>
          <w:spacing w:val="1"/>
          <w:sz w:val="24"/>
          <w:szCs w:val="24"/>
        </w:rPr>
        <w:t>oup</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ile</w:t>
      </w:r>
      <w:r>
        <w:rPr>
          <w:rFonts w:ascii="Arial" w:eastAsia="Arial" w:hAnsi="Arial" w:cs="Arial"/>
          <w:spacing w:val="1"/>
          <w:sz w:val="24"/>
          <w:szCs w:val="24"/>
        </w:rPr>
        <w:t xml:space="preserve"> a</w:t>
      </w:r>
      <w:r>
        <w:rPr>
          <w:rFonts w:ascii="Arial" w:eastAsia="Arial" w:hAnsi="Arial" w:cs="Arial"/>
          <w:sz w:val="24"/>
          <w:szCs w:val="24"/>
        </w:rPr>
        <w:t>ssisti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p>
    <w:p w:rsidR="00B5115E" w:rsidRDefault="00B5115E" w:rsidP="00B5115E">
      <w:pPr>
        <w:spacing w:after="0"/>
        <w:ind w:left="900" w:right="-20"/>
        <w:rPr>
          <w:rFonts w:ascii="Arial" w:eastAsia="Arial" w:hAnsi="Arial" w:cs="Arial"/>
          <w:sz w:val="24"/>
          <w:szCs w:val="24"/>
        </w:rPr>
      </w:pPr>
      <w:r>
        <w:rPr>
          <w:rFonts w:ascii="Arial" w:eastAsia="Arial" w:hAnsi="Arial" w:cs="Arial"/>
          <w:b/>
          <w:bCs/>
          <w:spacing w:val="1"/>
          <w:sz w:val="24"/>
          <w:szCs w:val="24"/>
        </w:rPr>
        <w:t>8</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tive</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p>
    <w:p w:rsidR="00B5115E" w:rsidRDefault="00B5115E" w:rsidP="00B5115E">
      <w:pPr>
        <w:spacing w:before="75" w:after="0"/>
        <w:ind w:left="1180" w:right="120" w:hanging="280"/>
        <w:rPr>
          <w:rFonts w:ascii="Arial" w:eastAsia="Arial" w:hAnsi="Arial" w:cs="Arial"/>
          <w:sz w:val="24"/>
          <w:szCs w:val="24"/>
        </w:rPr>
      </w:pPr>
      <w:r>
        <w:rPr>
          <w:rFonts w:ascii="Arial" w:eastAsia="Arial" w:hAnsi="Arial" w:cs="Arial"/>
          <w:b/>
          <w:bCs/>
          <w:spacing w:val="1"/>
          <w:sz w:val="24"/>
          <w:szCs w:val="24"/>
        </w:rPr>
        <w:lastRenderedPageBreak/>
        <w:t>9</w:t>
      </w:r>
      <w:r>
        <w:rPr>
          <w:rFonts w:ascii="Arial" w:eastAsia="Arial" w:hAnsi="Arial" w:cs="Arial"/>
          <w:b/>
          <w:bCs/>
          <w:sz w:val="24"/>
          <w:szCs w:val="24"/>
        </w:rPr>
        <w:t xml:space="preserve">. </w:t>
      </w:r>
      <w:r>
        <w:rPr>
          <w:rFonts w:ascii="Arial" w:eastAsia="Arial" w:hAnsi="Arial" w:cs="Arial"/>
          <w:b/>
          <w:bCs/>
          <w:spacing w:val="25"/>
          <w:sz w:val="24"/>
          <w:szCs w:val="24"/>
        </w:rPr>
        <w:t xml:space="preserve"> </w:t>
      </w:r>
      <w:r>
        <w:rPr>
          <w:rFonts w:ascii="Arial" w:eastAsia="Arial" w:hAnsi="Arial" w:cs="Arial"/>
          <w:sz w:val="24"/>
          <w:szCs w:val="24"/>
        </w:rPr>
        <w:t>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ci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a</w:t>
      </w:r>
      <w:r>
        <w:rPr>
          <w:rFonts w:ascii="Arial" w:eastAsia="Arial" w:hAnsi="Arial" w:cs="Arial"/>
          <w:sz w:val="24"/>
          <w:szCs w:val="24"/>
        </w:rPr>
        <w:t>ll 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p w:rsidR="00B5115E" w:rsidRDefault="00B5115E" w:rsidP="00B5115E">
      <w:pPr>
        <w:spacing w:after="0"/>
        <w:ind w:left="1180" w:right="544" w:hanging="360"/>
        <w:rPr>
          <w:rFonts w:ascii="Arial" w:eastAsia="Arial" w:hAnsi="Arial" w:cs="Arial"/>
          <w:sz w:val="24"/>
          <w:szCs w:val="24"/>
        </w:rPr>
      </w:pPr>
      <w:r>
        <w:rPr>
          <w:rFonts w:ascii="Arial" w:eastAsia="Arial" w:hAnsi="Arial" w:cs="Arial"/>
          <w:b/>
          <w:bCs/>
          <w:spacing w:val="1"/>
          <w:sz w:val="24"/>
          <w:szCs w:val="24"/>
        </w:rPr>
        <w:t>10</w:t>
      </w:r>
      <w:r>
        <w:rPr>
          <w:rFonts w:ascii="Arial" w:eastAsia="Arial" w:hAnsi="Arial" w:cs="Arial"/>
          <w:b/>
          <w:bCs/>
          <w:sz w:val="24"/>
          <w:szCs w:val="24"/>
        </w:rPr>
        <w:t>.</w:t>
      </w:r>
      <w:r>
        <w:rPr>
          <w:rFonts w:ascii="Arial" w:eastAsia="Arial" w:hAnsi="Arial" w:cs="Arial"/>
          <w:b/>
          <w:bCs/>
          <w:spacing w:val="-42"/>
          <w:sz w:val="24"/>
          <w:szCs w:val="24"/>
        </w:rPr>
        <w:t xml:space="preserve"> </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up</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ici</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ede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w:t>
      </w:r>
      <w:r>
        <w:rPr>
          <w:rFonts w:ascii="Arial" w:eastAsia="Arial" w:hAnsi="Arial" w:cs="Arial"/>
          <w:sz w:val="24"/>
          <w:szCs w:val="24"/>
        </w:rPr>
        <w:t>s.</w:t>
      </w:r>
    </w:p>
    <w:p w:rsidR="00B5115E" w:rsidRDefault="00B5115E" w:rsidP="00B5115E">
      <w:pPr>
        <w:spacing w:after="0"/>
        <w:ind w:left="1180" w:right="664" w:hanging="360"/>
        <w:rPr>
          <w:rFonts w:ascii="Arial" w:eastAsia="Arial" w:hAnsi="Arial" w:cs="Arial"/>
          <w:sz w:val="24"/>
          <w:szCs w:val="24"/>
        </w:rPr>
      </w:pPr>
      <w:r>
        <w:rPr>
          <w:rFonts w:ascii="Arial" w:eastAsia="Arial" w:hAnsi="Arial" w:cs="Arial"/>
          <w:b/>
          <w:bCs/>
          <w:spacing w:val="1"/>
          <w:sz w:val="24"/>
          <w:szCs w:val="24"/>
        </w:rPr>
        <w:t>11</w:t>
      </w:r>
      <w:r>
        <w:rPr>
          <w:rFonts w:ascii="Arial" w:eastAsia="Arial" w:hAnsi="Arial" w:cs="Arial"/>
          <w:b/>
          <w:bCs/>
          <w:sz w:val="24"/>
          <w:szCs w:val="24"/>
        </w:rPr>
        <w:t>.</w:t>
      </w:r>
      <w:r>
        <w:rPr>
          <w:rFonts w:ascii="Arial" w:eastAsia="Arial" w:hAnsi="Arial" w:cs="Arial"/>
          <w:b/>
          <w:bCs/>
          <w:spacing w:val="-42"/>
          <w:sz w:val="24"/>
          <w:szCs w:val="24"/>
        </w:rPr>
        <w:t xml:space="preserve">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tici</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uou</w:t>
      </w:r>
      <w:r>
        <w:rPr>
          <w:rFonts w:ascii="Arial" w:eastAsia="Arial" w:hAnsi="Arial" w:cs="Arial"/>
          <w:sz w:val="24"/>
          <w:szCs w:val="24"/>
        </w:rPr>
        <w:t>s 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rsidR="00B5115E" w:rsidRDefault="00B5115E" w:rsidP="00B5115E">
      <w:pPr>
        <w:spacing w:after="0"/>
        <w:ind w:left="1180" w:right="718" w:hanging="360"/>
        <w:rPr>
          <w:rFonts w:ascii="Arial" w:eastAsia="Arial" w:hAnsi="Arial" w:cs="Arial"/>
          <w:sz w:val="24"/>
          <w:szCs w:val="24"/>
        </w:rPr>
      </w:pPr>
      <w:r>
        <w:rPr>
          <w:rFonts w:ascii="Arial" w:eastAsia="Arial" w:hAnsi="Arial" w:cs="Arial"/>
          <w:b/>
          <w:bCs/>
          <w:spacing w:val="1"/>
          <w:sz w:val="24"/>
          <w:szCs w:val="24"/>
        </w:rPr>
        <w:t>12</w:t>
      </w:r>
      <w:r>
        <w:rPr>
          <w:rFonts w:ascii="Arial" w:eastAsia="Arial" w:hAnsi="Arial" w:cs="Arial"/>
          <w:b/>
          <w:bCs/>
          <w:sz w:val="24"/>
          <w:szCs w:val="24"/>
        </w:rPr>
        <w:t>.</w:t>
      </w:r>
      <w:r>
        <w:rPr>
          <w:rFonts w:ascii="Arial" w:eastAsia="Arial" w:hAnsi="Arial" w:cs="Arial"/>
          <w:b/>
          <w:bCs/>
          <w:spacing w:val="-4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 xml:space="preserve">its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Legacy Options High School,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 </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p>
    <w:p w:rsidR="00B5115E" w:rsidRDefault="00B5115E" w:rsidP="00B5115E">
      <w:pPr>
        <w:spacing w:after="0"/>
        <w:ind w:left="1180" w:right="77" w:hanging="360"/>
        <w:rPr>
          <w:rFonts w:ascii="Arial" w:eastAsia="Arial" w:hAnsi="Arial" w:cs="Arial"/>
          <w:sz w:val="24"/>
          <w:szCs w:val="24"/>
        </w:rPr>
      </w:pPr>
      <w:r>
        <w:rPr>
          <w:rFonts w:ascii="Arial" w:eastAsia="Arial" w:hAnsi="Arial" w:cs="Arial"/>
          <w:b/>
          <w:bCs/>
          <w:spacing w:val="1"/>
          <w:sz w:val="24"/>
          <w:szCs w:val="24"/>
        </w:rPr>
        <w:t>13</w:t>
      </w:r>
      <w:r>
        <w:rPr>
          <w:rFonts w:ascii="Arial" w:eastAsia="Arial" w:hAnsi="Arial" w:cs="Arial"/>
          <w:b/>
          <w:bCs/>
          <w:sz w:val="24"/>
          <w:szCs w:val="24"/>
        </w:rPr>
        <w:t>.</w:t>
      </w:r>
      <w:r>
        <w:rPr>
          <w:rFonts w:ascii="Arial" w:eastAsia="Arial" w:hAnsi="Arial" w:cs="Arial"/>
          <w:b/>
          <w:bCs/>
          <w:spacing w:val="-42"/>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Legacy Options High School</w:t>
      </w:r>
      <w:r>
        <w:rPr>
          <w:rFonts w:ascii="Arial" w:eastAsia="Arial" w:hAnsi="Arial" w:cs="Arial"/>
          <w:spacing w:val="1"/>
          <w:sz w:val="24"/>
          <w:szCs w:val="24"/>
        </w:rPr>
        <w:t xml:space="preserve"> 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p>
    <w:p w:rsidR="00B5115E" w:rsidRDefault="00B5115E" w:rsidP="00B5115E">
      <w:pPr>
        <w:spacing w:before="6" w:after="0" w:line="190" w:lineRule="exact"/>
        <w:rPr>
          <w:sz w:val="19"/>
          <w:szCs w:val="19"/>
        </w:rPr>
      </w:pPr>
    </w:p>
    <w:p w:rsidR="00B5115E" w:rsidRDefault="00B5115E" w:rsidP="00B5115E">
      <w:pPr>
        <w:spacing w:after="0" w:line="200" w:lineRule="exact"/>
        <w:rPr>
          <w:sz w:val="20"/>
          <w:szCs w:val="20"/>
        </w:rPr>
      </w:pPr>
    </w:p>
    <w:p w:rsidR="00B5115E" w:rsidRDefault="00B5115E" w:rsidP="00B5115E">
      <w:pPr>
        <w:spacing w:after="0"/>
        <w:ind w:left="100" w:right="-20"/>
        <w:rPr>
          <w:rFonts w:ascii="Arial" w:eastAsia="Arial" w:hAnsi="Arial" w:cs="Arial"/>
          <w:sz w:val="24"/>
          <w:szCs w:val="24"/>
        </w:rPr>
      </w:pP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 R</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quir</w:t>
      </w:r>
      <w:r>
        <w:rPr>
          <w:rFonts w:ascii="Arial" w:eastAsia="Arial" w:hAnsi="Arial" w:cs="Arial"/>
          <w:b/>
          <w:bCs/>
          <w:spacing w:val="1"/>
          <w:sz w:val="24"/>
          <w:szCs w:val="24"/>
          <w:u w:val="thick" w:color="000000"/>
        </w:rPr>
        <w:t>e</w:t>
      </w:r>
      <w:r>
        <w:rPr>
          <w:rFonts w:ascii="Arial" w:eastAsia="Arial" w:hAnsi="Arial" w:cs="Arial"/>
          <w:b/>
          <w:bCs/>
          <w:spacing w:val="-2"/>
          <w:sz w:val="24"/>
          <w:szCs w:val="24"/>
          <w:u w:val="thick" w:color="000000"/>
        </w:rPr>
        <w:t>m</w:t>
      </w:r>
      <w:r>
        <w:rPr>
          <w:rFonts w:ascii="Arial" w:eastAsia="Arial" w:hAnsi="Arial" w:cs="Arial"/>
          <w:b/>
          <w:bCs/>
          <w:spacing w:val="1"/>
          <w:sz w:val="24"/>
          <w:szCs w:val="24"/>
          <w:u w:val="thick" w:color="000000"/>
        </w:rPr>
        <w:t>e</w:t>
      </w:r>
      <w:r>
        <w:rPr>
          <w:rFonts w:ascii="Arial" w:eastAsia="Arial" w:hAnsi="Arial" w:cs="Arial"/>
          <w:b/>
          <w:bCs/>
          <w:spacing w:val="-3"/>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s</w:t>
      </w:r>
    </w:p>
    <w:p w:rsidR="00B5115E" w:rsidRDefault="00B5115E" w:rsidP="00B5115E">
      <w:pPr>
        <w:spacing w:before="7" w:after="0" w:line="130" w:lineRule="exact"/>
        <w:rPr>
          <w:sz w:val="13"/>
          <w:szCs w:val="13"/>
        </w:rPr>
      </w:pPr>
    </w:p>
    <w:p w:rsidR="00B5115E" w:rsidRDefault="00B5115E" w:rsidP="00B5115E">
      <w:pPr>
        <w:tabs>
          <w:tab w:val="left" w:pos="820"/>
        </w:tabs>
        <w:spacing w:after="0"/>
        <w:ind w:left="820" w:right="239" w:hanging="36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D</w:t>
      </w:r>
      <w:r>
        <w:rPr>
          <w:rFonts w:ascii="Arial" w:eastAsia="Arial" w:hAnsi="Arial" w:cs="Arial"/>
          <w:spacing w:val="1"/>
          <w:sz w:val="24"/>
          <w:szCs w:val="24"/>
        </w:rPr>
        <w:t>e</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B</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gr</w:t>
      </w:r>
      <w:r>
        <w:rPr>
          <w:rFonts w:ascii="Arial" w:eastAsia="Arial" w:hAnsi="Arial" w:cs="Arial"/>
          <w:spacing w:val="1"/>
          <w:sz w:val="24"/>
          <w:szCs w:val="24"/>
        </w:rPr>
        <w:t>ee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 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w:t>
      </w:r>
      <w:r>
        <w:rPr>
          <w:rFonts w:ascii="Arial" w:eastAsia="Arial" w:hAnsi="Arial" w:cs="Arial"/>
          <w:spacing w:val="1"/>
          <w:sz w:val="24"/>
          <w:szCs w:val="24"/>
        </w:rPr>
        <w:t>ed</w:t>
      </w:r>
      <w:r>
        <w:rPr>
          <w:rFonts w:ascii="Arial" w:eastAsia="Arial" w:hAnsi="Arial" w:cs="Arial"/>
          <w:spacing w:val="-1"/>
          <w:sz w:val="24"/>
          <w:szCs w:val="24"/>
        </w:rPr>
        <w:t>g</w:t>
      </w:r>
      <w:r>
        <w:rPr>
          <w:rFonts w:ascii="Arial" w:eastAsia="Arial" w:hAnsi="Arial" w:cs="Arial"/>
          <w:spacing w:val="1"/>
          <w:sz w:val="24"/>
          <w:szCs w:val="24"/>
        </w:rPr>
        <w:t>e)</w:t>
      </w:r>
    </w:p>
    <w:p w:rsidR="00B5115E" w:rsidRDefault="00B5115E" w:rsidP="00B5115E">
      <w:pPr>
        <w:tabs>
          <w:tab w:val="left" w:pos="820"/>
        </w:tabs>
        <w:spacing w:before="15" w:after="0"/>
        <w:ind w:left="46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re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p>
    <w:p w:rsidR="00B5115E" w:rsidRDefault="00B5115E" w:rsidP="00B5115E">
      <w:pPr>
        <w:tabs>
          <w:tab w:val="left" w:pos="820"/>
        </w:tabs>
        <w:spacing w:before="56" w:after="0"/>
        <w:ind w:left="46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 s</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3"/>
          <w:sz w:val="24"/>
          <w:szCs w:val="24"/>
        </w:rPr>
        <w:t>r</w:t>
      </w:r>
      <w:r>
        <w:rPr>
          <w:rFonts w:ascii="Arial" w:eastAsia="Arial" w:hAnsi="Arial" w:cs="Arial"/>
          <w:spacing w:val="1"/>
          <w:sz w:val="24"/>
          <w:szCs w:val="24"/>
        </w:rPr>
        <w:t>ed</w:t>
      </w:r>
    </w:p>
    <w:p w:rsidR="00B5115E" w:rsidRDefault="00B5115E" w:rsidP="00B5115E">
      <w:pPr>
        <w:tabs>
          <w:tab w:val="left" w:pos="820"/>
        </w:tabs>
        <w:spacing w:before="59" w:after="0"/>
        <w:ind w:left="46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t</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rre</w:t>
      </w:r>
      <w:r>
        <w:rPr>
          <w:rFonts w:ascii="Arial" w:eastAsia="Arial" w:hAnsi="Arial" w:cs="Arial"/>
          <w:sz w:val="24"/>
          <w:szCs w:val="24"/>
        </w:rPr>
        <w:t>d</w:t>
      </w:r>
    </w:p>
    <w:p w:rsidR="00B5115E" w:rsidRDefault="00B5115E" w:rsidP="00B5115E">
      <w:pPr>
        <w:spacing w:after="0"/>
      </w:pPr>
    </w:p>
    <w:p w:rsidR="003F2CCF" w:rsidRDefault="003F2CCF" w:rsidP="00B5115E">
      <w:pPr>
        <w:spacing w:after="0"/>
        <w:sectPr w:rsidR="003F2CCF">
          <w:pgSz w:w="12240" w:h="15840"/>
          <w:pgMar w:top="1360" w:right="1320" w:bottom="1000" w:left="1340" w:header="0" w:footer="817" w:gutter="0"/>
          <w:cols w:space="720"/>
        </w:sectPr>
      </w:pPr>
    </w:p>
    <w:p w:rsidR="00B5115E" w:rsidRDefault="00B5115E" w:rsidP="00B5115E">
      <w:pPr>
        <w:spacing w:before="75" w:after="0"/>
        <w:ind w:right="4149" w:firstLine="720"/>
        <w:rPr>
          <w:sz w:val="12"/>
          <w:szCs w:val="12"/>
        </w:rPr>
      </w:pPr>
      <w:r>
        <w:rPr>
          <w:rFonts w:ascii="Arial" w:eastAsia="Arial" w:hAnsi="Arial" w:cs="Arial"/>
          <w:b/>
          <w:bCs/>
          <w:spacing w:val="2"/>
          <w:sz w:val="24"/>
          <w:szCs w:val="24"/>
          <w:u w:val="thick" w:color="000000"/>
        </w:rPr>
        <w:lastRenderedPageBreak/>
        <w:t>Legacy Options High School</w:t>
      </w:r>
    </w:p>
    <w:p w:rsidR="00B5115E" w:rsidRDefault="00B5115E" w:rsidP="00B5115E">
      <w:pPr>
        <w:spacing w:after="0" w:line="271" w:lineRule="exact"/>
        <w:ind w:right="3835" w:firstLine="720"/>
        <w:rPr>
          <w:rFonts w:ascii="Arial" w:eastAsia="Arial" w:hAnsi="Arial" w:cs="Arial"/>
          <w:sz w:val="24"/>
          <w:szCs w:val="24"/>
        </w:rPr>
      </w:pPr>
      <w:r>
        <w:rPr>
          <w:rFonts w:ascii="Arial" w:eastAsia="Arial" w:hAnsi="Arial" w:cs="Arial"/>
          <w:b/>
          <w:bCs/>
          <w:spacing w:val="1"/>
          <w:position w:val="-1"/>
          <w:sz w:val="24"/>
          <w:szCs w:val="24"/>
        </w:rPr>
        <w:t xml:space="preserve">        J</w:t>
      </w:r>
      <w:r>
        <w:rPr>
          <w:rFonts w:ascii="Arial" w:eastAsia="Arial" w:hAnsi="Arial" w:cs="Arial"/>
          <w:b/>
          <w:bCs/>
          <w:position w:val="-1"/>
          <w:sz w:val="24"/>
          <w:szCs w:val="24"/>
        </w:rPr>
        <w:t>ob D</w:t>
      </w:r>
      <w:r>
        <w:rPr>
          <w:rFonts w:ascii="Arial" w:eastAsia="Arial" w:hAnsi="Arial" w:cs="Arial"/>
          <w:b/>
          <w:bCs/>
          <w:spacing w:val="1"/>
          <w:position w:val="-1"/>
          <w:sz w:val="24"/>
          <w:szCs w:val="24"/>
        </w:rPr>
        <w:t>esc</w:t>
      </w:r>
      <w:r>
        <w:rPr>
          <w:rFonts w:ascii="Arial" w:eastAsia="Arial" w:hAnsi="Arial" w:cs="Arial"/>
          <w:b/>
          <w:bCs/>
          <w:spacing w:val="-2"/>
          <w:position w:val="-1"/>
          <w:sz w:val="24"/>
          <w:szCs w:val="24"/>
        </w:rPr>
        <w:t>r</w:t>
      </w:r>
      <w:r>
        <w:rPr>
          <w:rFonts w:ascii="Arial" w:eastAsia="Arial" w:hAnsi="Arial" w:cs="Arial"/>
          <w:b/>
          <w:bCs/>
          <w:position w:val="-1"/>
          <w:sz w:val="24"/>
          <w:szCs w:val="24"/>
        </w:rPr>
        <w:t>ip</w:t>
      </w:r>
      <w:r>
        <w:rPr>
          <w:rFonts w:ascii="Arial" w:eastAsia="Arial" w:hAnsi="Arial" w:cs="Arial"/>
          <w:b/>
          <w:bCs/>
          <w:spacing w:val="-1"/>
          <w:position w:val="-1"/>
          <w:sz w:val="24"/>
          <w:szCs w:val="24"/>
        </w:rPr>
        <w:t>t</w:t>
      </w:r>
      <w:r>
        <w:rPr>
          <w:rFonts w:ascii="Arial" w:eastAsia="Arial" w:hAnsi="Arial" w:cs="Arial"/>
          <w:b/>
          <w:bCs/>
          <w:position w:val="-1"/>
          <w:sz w:val="24"/>
          <w:szCs w:val="24"/>
        </w:rPr>
        <w:t>ion</w:t>
      </w:r>
    </w:p>
    <w:p w:rsidR="00B5115E" w:rsidRDefault="00B5115E" w:rsidP="00B5115E">
      <w:pPr>
        <w:spacing w:after="0" w:line="200" w:lineRule="exact"/>
        <w:rPr>
          <w:sz w:val="20"/>
          <w:szCs w:val="20"/>
        </w:rPr>
      </w:pPr>
    </w:p>
    <w:p w:rsidR="00B5115E" w:rsidRDefault="00B5115E" w:rsidP="00B5115E">
      <w:pPr>
        <w:spacing w:before="12" w:after="0" w:line="280" w:lineRule="exact"/>
        <w:rPr>
          <w:sz w:val="28"/>
          <w:szCs w:val="28"/>
        </w:rPr>
      </w:pPr>
    </w:p>
    <w:tbl>
      <w:tblPr>
        <w:tblW w:w="0" w:type="auto"/>
        <w:tblInd w:w="207" w:type="dxa"/>
        <w:tblLayout w:type="fixed"/>
        <w:tblCellMar>
          <w:left w:w="0" w:type="dxa"/>
          <w:right w:w="0" w:type="dxa"/>
        </w:tblCellMar>
        <w:tblLook w:val="01E0" w:firstRow="1" w:lastRow="1" w:firstColumn="1" w:lastColumn="1" w:noHBand="0" w:noVBand="0"/>
      </w:tblPr>
      <w:tblGrid>
        <w:gridCol w:w="2181"/>
        <w:gridCol w:w="2459"/>
        <w:gridCol w:w="2243"/>
        <w:gridCol w:w="1633"/>
      </w:tblGrid>
      <w:tr w:rsidR="00B5115E" w:rsidTr="00D01E32">
        <w:trPr>
          <w:trHeight w:hRule="exact" w:val="763"/>
        </w:trPr>
        <w:tc>
          <w:tcPr>
            <w:tcW w:w="2181" w:type="dxa"/>
            <w:hideMark/>
          </w:tcPr>
          <w:p w:rsidR="00B5115E" w:rsidRDefault="00B5115E" w:rsidP="00B5115E">
            <w:pPr>
              <w:widowControl w:val="0"/>
              <w:spacing w:before="29" w:after="0"/>
              <w:ind w:left="180" w:right="-20"/>
              <w:rPr>
                <w:rFonts w:ascii="Arial" w:eastAsia="Arial" w:hAnsi="Arial" w:cs="Arial"/>
                <w:sz w:val="24"/>
                <w:szCs w:val="24"/>
              </w:rPr>
            </w:pP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w:t>
            </w:r>
          </w:p>
        </w:tc>
        <w:tc>
          <w:tcPr>
            <w:tcW w:w="2459" w:type="dxa"/>
            <w:hideMark/>
          </w:tcPr>
          <w:p w:rsidR="00B5115E" w:rsidRPr="006D7739" w:rsidRDefault="006D7739" w:rsidP="00B5115E">
            <w:pPr>
              <w:widowControl w:val="0"/>
              <w:spacing w:after="0"/>
              <w:ind w:left="486" w:right="-20"/>
              <w:rPr>
                <w:rFonts w:ascii="Arial" w:eastAsia="Arial" w:hAnsi="Arial" w:cs="Arial"/>
                <w:b/>
                <w:sz w:val="24"/>
                <w:szCs w:val="24"/>
              </w:rPr>
            </w:pPr>
            <w:r w:rsidRPr="006D7739">
              <w:rPr>
                <w:rFonts w:ascii="Arial" w:eastAsia="Arial" w:hAnsi="Arial" w:cs="Arial"/>
                <w:b/>
                <w:spacing w:val="1"/>
                <w:sz w:val="24"/>
                <w:szCs w:val="24"/>
              </w:rPr>
              <w:t>A</w:t>
            </w:r>
            <w:r w:rsidRPr="006D7739">
              <w:rPr>
                <w:rFonts w:ascii="Arial" w:eastAsia="Arial" w:hAnsi="Arial" w:cs="Arial"/>
                <w:b/>
                <w:spacing w:val="-2"/>
                <w:sz w:val="24"/>
                <w:szCs w:val="24"/>
              </w:rPr>
              <w:t>c</w:t>
            </w:r>
            <w:r w:rsidRPr="006D7739">
              <w:rPr>
                <w:rFonts w:ascii="Arial" w:eastAsia="Arial" w:hAnsi="Arial" w:cs="Arial"/>
                <w:b/>
                <w:spacing w:val="1"/>
                <w:sz w:val="24"/>
                <w:szCs w:val="24"/>
              </w:rPr>
              <w:t>ad</w:t>
            </w:r>
            <w:r w:rsidRPr="006D7739">
              <w:rPr>
                <w:rFonts w:ascii="Arial" w:eastAsia="Arial" w:hAnsi="Arial" w:cs="Arial"/>
                <w:b/>
                <w:spacing w:val="-1"/>
                <w:sz w:val="24"/>
                <w:szCs w:val="24"/>
              </w:rPr>
              <w:t>e</w:t>
            </w:r>
            <w:r w:rsidRPr="006D7739">
              <w:rPr>
                <w:rFonts w:ascii="Arial" w:eastAsia="Arial" w:hAnsi="Arial" w:cs="Arial"/>
                <w:b/>
                <w:spacing w:val="2"/>
                <w:sz w:val="24"/>
                <w:szCs w:val="24"/>
              </w:rPr>
              <w:t>m</w:t>
            </w:r>
            <w:r w:rsidRPr="006D7739">
              <w:rPr>
                <w:rFonts w:ascii="Arial" w:eastAsia="Arial" w:hAnsi="Arial" w:cs="Arial"/>
                <w:b/>
                <w:sz w:val="24"/>
                <w:szCs w:val="24"/>
              </w:rPr>
              <w:t>ic C</w:t>
            </w:r>
            <w:r w:rsidRPr="006D7739">
              <w:rPr>
                <w:rFonts w:ascii="Arial" w:eastAsia="Arial" w:hAnsi="Arial" w:cs="Arial"/>
                <w:b/>
                <w:spacing w:val="-1"/>
                <w:sz w:val="24"/>
                <w:szCs w:val="24"/>
              </w:rPr>
              <w:t>o</w:t>
            </w:r>
            <w:r w:rsidRPr="006D7739">
              <w:rPr>
                <w:rFonts w:ascii="Arial" w:eastAsia="Arial" w:hAnsi="Arial" w:cs="Arial"/>
                <w:b/>
                <w:spacing w:val="1"/>
                <w:sz w:val="24"/>
                <w:szCs w:val="24"/>
              </w:rPr>
              <w:t>o</w:t>
            </w:r>
            <w:r w:rsidRPr="006D7739">
              <w:rPr>
                <w:rFonts w:ascii="Arial" w:eastAsia="Arial" w:hAnsi="Arial" w:cs="Arial"/>
                <w:b/>
                <w:spacing w:val="-1"/>
                <w:sz w:val="24"/>
                <w:szCs w:val="24"/>
              </w:rPr>
              <w:t>r</w:t>
            </w:r>
            <w:r w:rsidRPr="006D7739">
              <w:rPr>
                <w:rFonts w:ascii="Arial" w:eastAsia="Arial" w:hAnsi="Arial" w:cs="Arial"/>
                <w:b/>
                <w:spacing w:val="1"/>
                <w:sz w:val="24"/>
                <w:szCs w:val="24"/>
              </w:rPr>
              <w:t>d</w:t>
            </w:r>
            <w:r w:rsidRPr="006D7739">
              <w:rPr>
                <w:rFonts w:ascii="Arial" w:eastAsia="Arial" w:hAnsi="Arial" w:cs="Arial"/>
                <w:b/>
                <w:sz w:val="24"/>
                <w:szCs w:val="24"/>
              </w:rPr>
              <w:t>i</w:t>
            </w:r>
            <w:r w:rsidRPr="006D7739">
              <w:rPr>
                <w:rFonts w:ascii="Arial" w:eastAsia="Arial" w:hAnsi="Arial" w:cs="Arial"/>
                <w:b/>
                <w:spacing w:val="-1"/>
                <w:sz w:val="24"/>
                <w:szCs w:val="24"/>
              </w:rPr>
              <w:t>n</w:t>
            </w:r>
            <w:r w:rsidRPr="006D7739">
              <w:rPr>
                <w:rFonts w:ascii="Arial" w:eastAsia="Arial" w:hAnsi="Arial" w:cs="Arial"/>
                <w:b/>
                <w:spacing w:val="1"/>
                <w:sz w:val="24"/>
                <w:szCs w:val="24"/>
              </w:rPr>
              <w:t>a</w:t>
            </w:r>
            <w:r w:rsidRPr="006D7739">
              <w:rPr>
                <w:rFonts w:ascii="Arial" w:eastAsia="Arial" w:hAnsi="Arial" w:cs="Arial"/>
                <w:b/>
                <w:sz w:val="24"/>
                <w:szCs w:val="24"/>
              </w:rPr>
              <w:t>t</w:t>
            </w:r>
            <w:r w:rsidRPr="006D7739">
              <w:rPr>
                <w:rFonts w:ascii="Arial" w:eastAsia="Arial" w:hAnsi="Arial" w:cs="Arial"/>
                <w:b/>
                <w:spacing w:val="1"/>
                <w:sz w:val="24"/>
                <w:szCs w:val="24"/>
              </w:rPr>
              <w:t>o</w:t>
            </w:r>
            <w:r w:rsidRPr="006D7739">
              <w:rPr>
                <w:rFonts w:ascii="Arial" w:eastAsia="Arial" w:hAnsi="Arial" w:cs="Arial"/>
                <w:b/>
                <w:sz w:val="24"/>
                <w:szCs w:val="24"/>
              </w:rPr>
              <w:t>r</w:t>
            </w:r>
          </w:p>
        </w:tc>
        <w:tc>
          <w:tcPr>
            <w:tcW w:w="2243" w:type="dxa"/>
            <w:hideMark/>
          </w:tcPr>
          <w:p w:rsidR="00B5115E" w:rsidRDefault="00B5115E" w:rsidP="00B5115E">
            <w:pPr>
              <w:widowControl w:val="0"/>
              <w:spacing w:before="29" w:after="0"/>
              <w:ind w:left="395" w:right="-20"/>
              <w:rPr>
                <w:rFonts w:ascii="Arial" w:eastAsia="Arial" w:hAnsi="Arial" w:cs="Arial"/>
                <w:sz w:val="24"/>
                <w:szCs w:val="24"/>
              </w:rPr>
            </w:pPr>
            <w:r>
              <w:rPr>
                <w:rFonts w:ascii="Arial" w:eastAsia="Arial" w:hAnsi="Arial" w:cs="Arial"/>
                <w:b/>
                <w:bCs/>
                <w:sz w:val="24"/>
                <w:szCs w:val="24"/>
                <w:u w:val="thick" w:color="000000"/>
              </w:rPr>
              <w:t>D</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p</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r</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m</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z w:val="24"/>
                <w:szCs w:val="24"/>
              </w:rPr>
              <w:t>:</w:t>
            </w:r>
          </w:p>
        </w:tc>
        <w:tc>
          <w:tcPr>
            <w:tcW w:w="1633" w:type="dxa"/>
            <w:hideMark/>
          </w:tcPr>
          <w:p w:rsidR="00B5115E" w:rsidRDefault="00B5115E" w:rsidP="00B5115E">
            <w:pPr>
              <w:widowControl w:val="0"/>
              <w:spacing w:before="29" w:after="0"/>
              <w:ind w:left="154" w:right="-20"/>
              <w:rPr>
                <w:rFonts w:ascii="Arial" w:eastAsia="Arial" w:hAnsi="Arial" w:cs="Arial"/>
                <w:sz w:val="24"/>
                <w:szCs w:val="24"/>
              </w:rPr>
            </w:pPr>
            <w:r>
              <w:rPr>
                <w:rFonts w:ascii="Arial" w:eastAsia="Arial" w:hAnsi="Arial" w:cs="Arial"/>
                <w:b/>
                <w:bCs/>
                <w:spacing w:val="1"/>
                <w:sz w:val="24"/>
                <w:szCs w:val="24"/>
              </w:rPr>
              <w:t>E</w:t>
            </w:r>
            <w:r>
              <w:rPr>
                <w:rFonts w:ascii="Arial" w:eastAsia="Arial" w:hAnsi="Arial" w:cs="Arial"/>
                <w:b/>
                <w:bCs/>
                <w:sz w:val="24"/>
                <w:szCs w:val="24"/>
              </w:rPr>
              <w:t>du</w:t>
            </w:r>
            <w:r>
              <w:rPr>
                <w:rFonts w:ascii="Arial" w:eastAsia="Arial" w:hAnsi="Arial" w:cs="Arial"/>
                <w:b/>
                <w:bCs/>
                <w:spacing w:val="1"/>
                <w:sz w:val="24"/>
                <w:szCs w:val="24"/>
              </w:rPr>
              <w:t>ca</w:t>
            </w:r>
            <w:r>
              <w:rPr>
                <w:rFonts w:ascii="Arial" w:eastAsia="Arial" w:hAnsi="Arial" w:cs="Arial"/>
                <w:b/>
                <w:bCs/>
                <w:spacing w:val="-1"/>
                <w:sz w:val="24"/>
                <w:szCs w:val="24"/>
              </w:rPr>
              <w:t>t</w:t>
            </w:r>
            <w:r>
              <w:rPr>
                <w:rFonts w:ascii="Arial" w:eastAsia="Arial" w:hAnsi="Arial" w:cs="Arial"/>
                <w:b/>
                <w:bCs/>
                <w:sz w:val="24"/>
                <w:szCs w:val="24"/>
              </w:rPr>
              <w:t>ion</w:t>
            </w:r>
          </w:p>
        </w:tc>
      </w:tr>
      <w:tr w:rsidR="00B5115E" w:rsidTr="00D01E32">
        <w:trPr>
          <w:trHeight w:hRule="exact" w:val="441"/>
        </w:trPr>
        <w:tc>
          <w:tcPr>
            <w:tcW w:w="2181" w:type="dxa"/>
            <w:hideMark/>
          </w:tcPr>
          <w:p w:rsidR="00B5115E" w:rsidRDefault="00B5115E" w:rsidP="00B5115E">
            <w:pPr>
              <w:widowControl w:val="0"/>
              <w:spacing w:before="47" w:after="0"/>
              <w:ind w:left="180" w:right="-20"/>
              <w:rPr>
                <w:rFonts w:ascii="Arial" w:eastAsia="Arial" w:hAnsi="Arial" w:cs="Arial"/>
                <w:sz w:val="24"/>
                <w:szCs w:val="24"/>
              </w:rPr>
            </w:pP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up</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r</w:t>
            </w:r>
            <w:r>
              <w:rPr>
                <w:rFonts w:ascii="Arial" w:eastAsia="Arial" w:hAnsi="Arial" w:cs="Arial"/>
                <w:b/>
                <w:bCs/>
                <w:spacing w:val="-4"/>
                <w:sz w:val="24"/>
                <w:szCs w:val="24"/>
                <w:u w:val="thick" w:color="000000"/>
              </w:rPr>
              <w:t>v</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or</w:t>
            </w:r>
            <w:r>
              <w:rPr>
                <w:rFonts w:ascii="Arial" w:eastAsia="Arial" w:hAnsi="Arial" w:cs="Arial"/>
                <w:b/>
                <w:bCs/>
                <w:sz w:val="24"/>
                <w:szCs w:val="24"/>
              </w:rPr>
              <w:t>:</w:t>
            </w:r>
          </w:p>
        </w:tc>
        <w:tc>
          <w:tcPr>
            <w:tcW w:w="2459" w:type="dxa"/>
            <w:hideMark/>
          </w:tcPr>
          <w:p w:rsidR="00B5115E" w:rsidRDefault="00B5115E" w:rsidP="00B5115E">
            <w:pPr>
              <w:widowControl w:val="0"/>
              <w:spacing w:before="47" w:after="0"/>
              <w:ind w:left="486" w:right="-20"/>
              <w:rPr>
                <w:rFonts w:ascii="Arial" w:eastAsia="Arial" w:hAnsi="Arial" w:cs="Arial"/>
                <w:sz w:val="24"/>
                <w:szCs w:val="24"/>
              </w:rPr>
            </w:pPr>
            <w:r>
              <w:rPr>
                <w:rFonts w:ascii="Arial" w:eastAsia="Arial" w:hAnsi="Arial" w:cs="Arial"/>
                <w:b/>
                <w:bCs/>
                <w:spacing w:val="1"/>
                <w:sz w:val="24"/>
                <w:szCs w:val="24"/>
              </w:rPr>
              <w:t>P</w:t>
            </w:r>
            <w:r>
              <w:rPr>
                <w:rFonts w:ascii="Arial" w:eastAsia="Arial" w:hAnsi="Arial" w:cs="Arial"/>
                <w:b/>
                <w:bCs/>
                <w:sz w:val="24"/>
                <w:szCs w:val="24"/>
              </w:rPr>
              <w:t>rin</w:t>
            </w:r>
            <w:r>
              <w:rPr>
                <w:rFonts w:ascii="Arial" w:eastAsia="Arial" w:hAnsi="Arial" w:cs="Arial"/>
                <w:b/>
                <w:bCs/>
                <w:spacing w:val="1"/>
                <w:sz w:val="24"/>
                <w:szCs w:val="24"/>
              </w:rPr>
              <w:t>c</w:t>
            </w:r>
            <w:r>
              <w:rPr>
                <w:rFonts w:ascii="Arial" w:eastAsia="Arial" w:hAnsi="Arial" w:cs="Arial"/>
                <w:b/>
                <w:bCs/>
                <w:sz w:val="24"/>
                <w:szCs w:val="24"/>
              </w:rPr>
              <w:t>ip</w:t>
            </w:r>
            <w:r>
              <w:rPr>
                <w:rFonts w:ascii="Arial" w:eastAsia="Arial" w:hAnsi="Arial" w:cs="Arial"/>
                <w:b/>
                <w:bCs/>
                <w:spacing w:val="-1"/>
                <w:sz w:val="24"/>
                <w:szCs w:val="24"/>
              </w:rPr>
              <w:t>a</w:t>
            </w:r>
            <w:r>
              <w:rPr>
                <w:rFonts w:ascii="Arial" w:eastAsia="Arial" w:hAnsi="Arial" w:cs="Arial"/>
                <w:b/>
                <w:bCs/>
                <w:sz w:val="24"/>
                <w:szCs w:val="24"/>
              </w:rPr>
              <w:t>l</w:t>
            </w:r>
          </w:p>
        </w:tc>
        <w:tc>
          <w:tcPr>
            <w:tcW w:w="2243" w:type="dxa"/>
            <w:hideMark/>
          </w:tcPr>
          <w:p w:rsidR="00B5115E" w:rsidRDefault="00B5115E" w:rsidP="00B5115E">
            <w:pPr>
              <w:widowControl w:val="0"/>
              <w:spacing w:before="47" w:after="0"/>
              <w:ind w:left="395" w:right="-20"/>
              <w:rPr>
                <w:rFonts w:ascii="Arial" w:eastAsia="Arial" w:hAnsi="Arial" w:cs="Arial"/>
                <w:sz w:val="24"/>
                <w:szCs w:val="24"/>
              </w:rPr>
            </w:pPr>
            <w:r>
              <w:rPr>
                <w:rFonts w:ascii="Arial" w:eastAsia="Arial" w:hAnsi="Arial" w:cs="Arial"/>
                <w:b/>
                <w:bCs/>
                <w:sz w:val="24"/>
                <w:szCs w:val="24"/>
                <w:u w:val="thick" w:color="000000"/>
              </w:rPr>
              <w:t>FL</w:t>
            </w:r>
            <w:r>
              <w:rPr>
                <w:rFonts w:ascii="Arial" w:eastAsia="Arial" w:hAnsi="Arial" w:cs="Arial"/>
                <w:b/>
                <w:bCs/>
                <w:spacing w:val="3"/>
                <w:sz w:val="24"/>
                <w:szCs w:val="24"/>
                <w:u w:val="thick" w:color="000000"/>
              </w:rPr>
              <w:t>S</w:t>
            </w:r>
            <w:r>
              <w:rPr>
                <w:rFonts w:ascii="Arial" w:eastAsia="Arial" w:hAnsi="Arial" w:cs="Arial"/>
                <w:b/>
                <w:bCs/>
                <w:sz w:val="24"/>
                <w:szCs w:val="24"/>
                <w:u w:val="thick" w:color="000000"/>
              </w:rPr>
              <w:t>A</w:t>
            </w:r>
            <w:r>
              <w:rPr>
                <w:rFonts w:ascii="Arial" w:eastAsia="Arial" w:hAnsi="Arial" w:cs="Arial"/>
                <w:b/>
                <w:bCs/>
                <w:spacing w:val="-5"/>
                <w:sz w:val="24"/>
                <w:szCs w:val="24"/>
                <w:u w:val="thick" w:color="000000"/>
              </w:rPr>
              <w:t xml:space="preserve"> </w:t>
            </w:r>
            <w:r>
              <w:rPr>
                <w:rFonts w:ascii="Arial" w:eastAsia="Arial" w:hAnsi="Arial" w:cs="Arial"/>
                <w:b/>
                <w:bCs/>
                <w:spacing w:val="1"/>
                <w:sz w:val="24"/>
                <w:szCs w:val="24"/>
                <w:u w:val="thick" w:color="000000"/>
              </w:rPr>
              <w:t>S</w:t>
            </w:r>
            <w:r>
              <w:rPr>
                <w:rFonts w:ascii="Arial" w:eastAsia="Arial" w:hAnsi="Arial" w:cs="Arial"/>
                <w:b/>
                <w:bCs/>
                <w:spacing w:val="-1"/>
                <w:sz w:val="24"/>
                <w:szCs w:val="24"/>
                <w:u w:val="thick" w:color="000000"/>
              </w:rPr>
              <w:t>t</w:t>
            </w:r>
            <w:r>
              <w:rPr>
                <w:rFonts w:ascii="Arial" w:eastAsia="Arial" w:hAnsi="Arial" w:cs="Arial"/>
                <w:b/>
                <w:bCs/>
                <w:spacing w:val="1"/>
                <w:sz w:val="24"/>
                <w:szCs w:val="24"/>
                <w:u w:val="thick" w:color="000000"/>
              </w:rPr>
              <w:t>a</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u</w:t>
            </w:r>
            <w:r>
              <w:rPr>
                <w:rFonts w:ascii="Arial" w:eastAsia="Arial" w:hAnsi="Arial" w:cs="Arial"/>
                <w:b/>
                <w:bCs/>
                <w:spacing w:val="1"/>
                <w:sz w:val="24"/>
                <w:szCs w:val="24"/>
                <w:u w:val="thick" w:color="000000"/>
              </w:rPr>
              <w:t>s</w:t>
            </w:r>
            <w:r>
              <w:rPr>
                <w:rFonts w:ascii="Arial" w:eastAsia="Arial" w:hAnsi="Arial" w:cs="Arial"/>
                <w:b/>
                <w:bCs/>
                <w:sz w:val="24"/>
                <w:szCs w:val="24"/>
              </w:rPr>
              <w:t>:</w:t>
            </w:r>
          </w:p>
        </w:tc>
        <w:tc>
          <w:tcPr>
            <w:tcW w:w="1633" w:type="dxa"/>
            <w:hideMark/>
          </w:tcPr>
          <w:p w:rsidR="00B5115E" w:rsidRDefault="00B5115E" w:rsidP="00B5115E">
            <w:pPr>
              <w:widowControl w:val="0"/>
              <w:spacing w:before="47" w:after="0"/>
              <w:ind w:left="154" w:right="-20"/>
              <w:rPr>
                <w:rFonts w:ascii="Arial" w:eastAsia="Arial" w:hAnsi="Arial" w:cs="Arial"/>
                <w:sz w:val="24"/>
                <w:szCs w:val="24"/>
              </w:rPr>
            </w:pPr>
            <w:r>
              <w:rPr>
                <w:rFonts w:ascii="Arial" w:eastAsia="Arial" w:hAnsi="Arial" w:cs="Arial"/>
                <w:b/>
                <w:bCs/>
                <w:spacing w:val="1"/>
                <w:sz w:val="24"/>
                <w:szCs w:val="24"/>
              </w:rPr>
              <w:t>Exe</w:t>
            </w:r>
            <w:r>
              <w:rPr>
                <w:rFonts w:ascii="Arial" w:eastAsia="Arial" w:hAnsi="Arial" w:cs="Arial"/>
                <w:b/>
                <w:bCs/>
                <w:sz w:val="24"/>
                <w:szCs w:val="24"/>
              </w:rPr>
              <w:t>mpt</w:t>
            </w:r>
          </w:p>
        </w:tc>
      </w:tr>
    </w:tbl>
    <w:p w:rsidR="00B5115E" w:rsidRDefault="00B5115E" w:rsidP="00B5115E">
      <w:pPr>
        <w:spacing w:after="0" w:line="200" w:lineRule="exact"/>
        <w:rPr>
          <w:sz w:val="20"/>
          <w:szCs w:val="20"/>
        </w:rPr>
      </w:pPr>
    </w:p>
    <w:p w:rsidR="00B5115E" w:rsidRDefault="00B5115E" w:rsidP="00B5115E">
      <w:pPr>
        <w:spacing w:before="12" w:after="0" w:line="220" w:lineRule="exact"/>
      </w:pPr>
    </w:p>
    <w:p w:rsidR="00B5115E" w:rsidRDefault="00B5115E" w:rsidP="00B5115E">
      <w:pPr>
        <w:spacing w:before="29" w:after="0"/>
        <w:ind w:left="100" w:right="-20"/>
        <w:rPr>
          <w:rFonts w:ascii="Arial" w:eastAsia="Arial" w:hAnsi="Arial" w:cs="Arial"/>
          <w:sz w:val="24"/>
          <w:szCs w:val="24"/>
        </w:rPr>
      </w:pPr>
      <w:r>
        <w:rPr>
          <w:rFonts w:ascii="Arial" w:eastAsia="Arial" w:hAnsi="Arial" w:cs="Arial"/>
          <w:b/>
          <w:bCs/>
          <w:spacing w:val="1"/>
          <w:sz w:val="24"/>
          <w:szCs w:val="24"/>
          <w:u w:val="thick" w:color="000000"/>
        </w:rPr>
        <w:t>J</w:t>
      </w:r>
      <w:r>
        <w:rPr>
          <w:rFonts w:ascii="Arial" w:eastAsia="Arial" w:hAnsi="Arial" w:cs="Arial"/>
          <w:b/>
          <w:bCs/>
          <w:sz w:val="24"/>
          <w:szCs w:val="24"/>
          <w:u w:val="thick" w:color="000000"/>
        </w:rPr>
        <w:t xml:space="preserve">ob </w:t>
      </w: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urpo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e</w:t>
      </w:r>
    </w:p>
    <w:p w:rsidR="00B5115E" w:rsidRDefault="00B5115E" w:rsidP="00B5115E">
      <w:pPr>
        <w:spacing w:after="0" w:line="120" w:lineRule="exact"/>
        <w:rPr>
          <w:sz w:val="12"/>
          <w:szCs w:val="12"/>
        </w:rPr>
      </w:pPr>
    </w:p>
    <w:p w:rsidR="00B5115E" w:rsidRDefault="00B5115E" w:rsidP="00B5115E">
      <w:pPr>
        <w:tabs>
          <w:tab w:val="left" w:pos="3340"/>
        </w:tabs>
        <w:spacing w:after="0"/>
        <w:ind w:left="100" w:right="18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ic C</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upd</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 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 xml:space="preserve">al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isits cl</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r</w:t>
      </w:r>
      <w:r>
        <w:rPr>
          <w:rFonts w:ascii="Arial" w:eastAsia="Arial" w:hAnsi="Arial" w:cs="Arial"/>
          <w:spacing w:val="1"/>
          <w:sz w:val="24"/>
          <w:szCs w:val="24"/>
        </w:rPr>
        <w:t>oo</w:t>
      </w:r>
      <w:r>
        <w:rPr>
          <w:rFonts w:ascii="Arial" w:eastAsia="Arial" w:hAnsi="Arial" w:cs="Arial"/>
          <w:spacing w:val="2"/>
          <w:sz w:val="24"/>
          <w:szCs w:val="24"/>
        </w:rPr>
        <w:t>m</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de</w:t>
      </w:r>
      <w:r>
        <w:rPr>
          <w:rFonts w:ascii="Arial" w:eastAsia="Arial" w:hAnsi="Arial" w:cs="Arial"/>
          <w:sz w:val="24"/>
          <w:szCs w:val="24"/>
        </w:rPr>
        <w:t>l 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ode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Add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lly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po</w:t>
      </w:r>
      <w:r>
        <w:rPr>
          <w:rFonts w:ascii="Arial" w:eastAsia="Arial" w:hAnsi="Arial" w:cs="Arial"/>
          <w:sz w:val="24"/>
          <w:szCs w:val="24"/>
        </w:rPr>
        <w:t>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 xml:space="preserve">ed </w:t>
      </w:r>
      <w:r>
        <w:rPr>
          <w:rFonts w:ascii="Arial" w:eastAsia="Arial" w:hAnsi="Arial" w:cs="Arial"/>
          <w:sz w:val="24"/>
          <w:szCs w:val="24"/>
        </w:rPr>
        <w:t>st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gr</w:t>
      </w:r>
      <w:r>
        <w:rPr>
          <w:rFonts w:ascii="Arial" w:eastAsia="Arial" w:hAnsi="Arial" w:cs="Arial"/>
          <w:spacing w:val="1"/>
          <w:sz w:val="24"/>
          <w:szCs w:val="24"/>
        </w:rPr>
        <w:t>ad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pacing w:val="-2"/>
          <w:sz w:val="24"/>
          <w:szCs w:val="24"/>
        </w:rPr>
        <w:t>k</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Legacy Options High School </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ge</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ili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p>
    <w:p w:rsidR="00B5115E" w:rsidRDefault="00B5115E" w:rsidP="00B5115E">
      <w:pPr>
        <w:spacing w:before="6" w:after="0" w:line="110" w:lineRule="exact"/>
        <w:rPr>
          <w:sz w:val="11"/>
          <w:szCs w:val="11"/>
        </w:rPr>
      </w:pPr>
    </w:p>
    <w:p w:rsidR="00B5115E" w:rsidRDefault="00B5115E" w:rsidP="00B5115E">
      <w:pPr>
        <w:spacing w:after="0" w:line="200" w:lineRule="exact"/>
        <w:rPr>
          <w:sz w:val="20"/>
          <w:szCs w:val="20"/>
        </w:rPr>
      </w:pPr>
    </w:p>
    <w:p w:rsidR="00B5115E" w:rsidRDefault="00B5115E" w:rsidP="00B5115E">
      <w:pPr>
        <w:spacing w:after="0" w:line="200" w:lineRule="exact"/>
        <w:rPr>
          <w:sz w:val="20"/>
          <w:szCs w:val="20"/>
        </w:rPr>
      </w:pPr>
    </w:p>
    <w:p w:rsidR="00B5115E" w:rsidRDefault="00B5115E" w:rsidP="00B5115E">
      <w:pPr>
        <w:spacing w:after="0"/>
        <w:ind w:left="100" w:right="-20"/>
        <w:rPr>
          <w:rFonts w:ascii="Arial" w:eastAsia="Arial" w:hAnsi="Arial" w:cs="Arial"/>
          <w:sz w:val="24"/>
          <w:szCs w:val="24"/>
        </w:rPr>
      </w:pPr>
      <w:r>
        <w:rPr>
          <w:rFonts w:ascii="Arial" w:eastAsia="Arial" w:hAnsi="Arial" w:cs="Arial"/>
          <w:b/>
          <w:bCs/>
          <w:spacing w:val="1"/>
          <w:sz w:val="24"/>
          <w:szCs w:val="24"/>
          <w:u w:val="thick" w:color="000000"/>
        </w:rPr>
        <w:t>Esse</w:t>
      </w:r>
      <w:r>
        <w:rPr>
          <w:rFonts w:ascii="Arial" w:eastAsia="Arial" w:hAnsi="Arial" w:cs="Arial"/>
          <w:b/>
          <w:bCs/>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pacing w:val="-2"/>
          <w:sz w:val="24"/>
          <w:szCs w:val="24"/>
          <w:u w:val="thick" w:color="000000"/>
        </w:rPr>
        <w:t>i</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l</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Fun</w:t>
      </w:r>
      <w:r>
        <w:rPr>
          <w:rFonts w:ascii="Arial" w:eastAsia="Arial" w:hAnsi="Arial" w:cs="Arial"/>
          <w:b/>
          <w:bCs/>
          <w:spacing w:val="1"/>
          <w:sz w:val="24"/>
          <w:szCs w:val="24"/>
          <w:u w:val="thick" w:color="000000"/>
        </w:rPr>
        <w:t>c</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ions</w:t>
      </w:r>
    </w:p>
    <w:p w:rsidR="00B5115E" w:rsidRDefault="00B5115E" w:rsidP="00B5115E">
      <w:pPr>
        <w:spacing w:after="0" w:line="120" w:lineRule="exact"/>
        <w:rPr>
          <w:sz w:val="12"/>
          <w:szCs w:val="12"/>
        </w:rPr>
      </w:pPr>
    </w:p>
    <w:p w:rsidR="00B5115E" w:rsidRDefault="00B5115E" w:rsidP="00B5115E">
      <w:pPr>
        <w:spacing w:after="0"/>
        <w:ind w:left="1180" w:right="382" w:hanging="36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Legacy Options High School ’s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po</w:t>
      </w:r>
      <w:r>
        <w:rPr>
          <w:rFonts w:ascii="Arial" w:eastAsia="Arial" w:hAnsi="Arial" w:cs="Arial"/>
          <w:sz w:val="24"/>
          <w:szCs w:val="24"/>
        </w:rPr>
        <w:t>licy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 xml:space="preserve">es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isci</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 xml:space="preserve">or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ff.</w:t>
      </w:r>
    </w:p>
    <w:p w:rsidR="00B5115E" w:rsidRDefault="00B5115E" w:rsidP="00B5115E">
      <w:pPr>
        <w:spacing w:before="2" w:after="0" w:line="273" w:lineRule="auto"/>
        <w:ind w:left="1180" w:right="172" w:hanging="36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ee</w:t>
      </w:r>
      <w:r>
        <w:rPr>
          <w:rFonts w:ascii="Arial" w:eastAsia="Arial" w:hAnsi="Arial" w:cs="Arial"/>
          <w:sz w:val="24"/>
          <w:szCs w:val="24"/>
        </w:rPr>
        <w:t>s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 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wi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on 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pacing w:val="-1"/>
          <w:sz w:val="24"/>
          <w:szCs w:val="24"/>
        </w:rPr>
        <w:t>db</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 st</w:t>
      </w:r>
      <w:r>
        <w:rPr>
          <w:rFonts w:ascii="Arial" w:eastAsia="Arial" w:hAnsi="Arial" w:cs="Arial"/>
          <w:spacing w:val="-1"/>
          <w:sz w:val="24"/>
          <w:szCs w:val="24"/>
        </w:rPr>
        <w:t>a</w:t>
      </w:r>
      <w:r>
        <w:rPr>
          <w:rFonts w:ascii="Arial" w:eastAsia="Arial" w:hAnsi="Arial" w:cs="Arial"/>
          <w:sz w:val="24"/>
          <w:szCs w:val="24"/>
        </w:rPr>
        <w:t xml:space="preserve">ff </w:t>
      </w:r>
      <w:r>
        <w:rPr>
          <w:rFonts w:ascii="Arial" w:eastAsia="Arial" w:hAnsi="Arial" w:cs="Arial"/>
          <w:spacing w:val="1"/>
          <w:sz w:val="24"/>
          <w:szCs w:val="24"/>
        </w:rPr>
        <w:t>da</w:t>
      </w:r>
      <w:r>
        <w:rPr>
          <w:rFonts w:ascii="Arial" w:eastAsia="Arial" w:hAnsi="Arial" w:cs="Arial"/>
          <w:sz w:val="24"/>
          <w:szCs w:val="24"/>
        </w:rPr>
        <w:t>ily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ic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p>
    <w:p w:rsidR="00B5115E" w:rsidRDefault="00B5115E" w:rsidP="00B5115E">
      <w:pPr>
        <w:spacing w:before="3" w:after="0" w:line="273" w:lineRule="auto"/>
        <w:ind w:left="1180" w:right="291" w:hanging="36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ee</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ll 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on o</w:t>
      </w:r>
      <w:r>
        <w:rPr>
          <w:rFonts w:ascii="Arial" w:eastAsia="Arial" w:hAnsi="Arial" w:cs="Arial"/>
          <w:sz w:val="24"/>
          <w:szCs w:val="24"/>
        </w:rPr>
        <w:t xml:space="preserve">r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ead</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er</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ts t</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ta</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lts.</w:t>
      </w:r>
    </w:p>
    <w:p w:rsidR="00B5115E" w:rsidRDefault="00B5115E" w:rsidP="00B5115E">
      <w:pPr>
        <w:spacing w:before="1" w:after="0"/>
        <w:ind w:left="82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upda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sc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p w:rsidR="00B5115E" w:rsidRDefault="00B5115E" w:rsidP="00B5115E">
      <w:pPr>
        <w:spacing w:before="41" w:after="0"/>
        <w:ind w:left="1180" w:right="144"/>
        <w:rPr>
          <w:rFonts w:ascii="Arial" w:eastAsia="Arial" w:hAnsi="Arial" w:cs="Arial"/>
          <w:sz w:val="24"/>
          <w:szCs w:val="24"/>
        </w:rPr>
      </w:pPr>
      <w:r>
        <w:rPr>
          <w:rFonts w:ascii="Arial" w:eastAsia="Arial" w:hAnsi="Arial" w:cs="Arial"/>
          <w:sz w:val="24"/>
          <w:szCs w:val="24"/>
        </w:rPr>
        <w:t>Dist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bu</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up</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cy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 l</w:t>
      </w:r>
      <w:r>
        <w:rPr>
          <w:rFonts w:ascii="Arial" w:eastAsia="Arial" w:hAnsi="Arial" w:cs="Arial"/>
          <w:spacing w:val="1"/>
          <w:sz w:val="24"/>
          <w:szCs w:val="24"/>
        </w:rPr>
        <w:t>eade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w:t>
      </w:r>
    </w:p>
    <w:p w:rsidR="00B5115E" w:rsidRDefault="00B5115E" w:rsidP="00B5115E">
      <w:pPr>
        <w:spacing w:after="0" w:line="275" w:lineRule="exact"/>
        <w:ind w:left="820" w:right="-20"/>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pacing w:val="-1"/>
          <w:sz w:val="24"/>
          <w:szCs w:val="24"/>
        </w:rPr>
        <w:t>u</w:t>
      </w:r>
      <w:r>
        <w:rPr>
          <w:rFonts w:ascii="Arial" w:eastAsia="Arial" w:hAnsi="Arial" w:cs="Arial"/>
          <w:sz w:val="24"/>
          <w:szCs w:val="24"/>
        </w:rPr>
        <w:t>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icts,</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w:t>
      </w:r>
    </w:p>
    <w:p w:rsidR="00B5115E" w:rsidRDefault="00B5115E" w:rsidP="00B5115E">
      <w:pPr>
        <w:spacing w:before="41" w:after="0"/>
        <w:ind w:left="1180"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pacing w:val="-1"/>
          <w:sz w:val="24"/>
          <w:szCs w:val="24"/>
        </w:rPr>
        <w:t>d</w:t>
      </w:r>
      <w:r>
        <w:rPr>
          <w:rFonts w:ascii="Arial" w:eastAsia="Arial" w:hAnsi="Arial" w:cs="Arial"/>
          <w:spacing w:val="1"/>
          <w:sz w:val="24"/>
          <w:szCs w:val="24"/>
        </w:rPr>
        <w:t>ed.</w:t>
      </w:r>
    </w:p>
    <w:p w:rsidR="00B5115E" w:rsidRDefault="00B5115E" w:rsidP="00B5115E">
      <w:pPr>
        <w:spacing w:before="41" w:after="0"/>
        <w:ind w:left="1180" w:right="132" w:hanging="360"/>
        <w:rPr>
          <w:rFonts w:ascii="Arial" w:eastAsia="Arial" w:hAnsi="Arial" w:cs="Arial"/>
          <w:sz w:val="24"/>
          <w:szCs w:val="24"/>
        </w:rPr>
      </w:pPr>
      <w:r>
        <w:rPr>
          <w:rFonts w:ascii="Arial" w:eastAsia="Arial" w:hAnsi="Arial" w:cs="Arial"/>
          <w:spacing w:val="1"/>
          <w:sz w:val="24"/>
          <w:szCs w:val="24"/>
        </w:rPr>
        <w:t>6</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 xml:space="preserve">Legacy Options High School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beha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a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rsidR="00B5115E" w:rsidRDefault="00B5115E" w:rsidP="00B5115E">
      <w:pPr>
        <w:spacing w:after="0" w:line="273" w:lineRule="auto"/>
        <w:ind w:left="1180" w:right="1307" w:hanging="360"/>
        <w:rPr>
          <w:rFonts w:ascii="Arial" w:eastAsia="Arial" w:hAnsi="Arial" w:cs="Arial"/>
          <w:sz w:val="24"/>
          <w:szCs w:val="24"/>
        </w:rPr>
      </w:pPr>
      <w:r>
        <w:rPr>
          <w:rFonts w:ascii="Arial" w:eastAsia="Arial" w:hAnsi="Arial" w:cs="Arial"/>
          <w:spacing w:val="1"/>
          <w:sz w:val="24"/>
          <w:szCs w:val="24"/>
        </w:rPr>
        <w:t>7</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2"/>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w:t>
      </w:r>
      <w:r>
        <w:rPr>
          <w:rFonts w:ascii="Arial" w:eastAsia="Arial" w:hAnsi="Arial" w:cs="Arial"/>
          <w:spacing w:val="1"/>
          <w:sz w:val="24"/>
          <w:szCs w:val="24"/>
        </w:rPr>
        <w:t>ed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JFF</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ly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ic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w:t>
      </w:r>
    </w:p>
    <w:p w:rsidR="00B5115E" w:rsidRDefault="00B5115E" w:rsidP="00B5115E">
      <w:pPr>
        <w:spacing w:before="3" w:after="0"/>
        <w:ind w:left="820" w:right="-20"/>
        <w:rPr>
          <w:rFonts w:ascii="Arial" w:eastAsia="Arial" w:hAnsi="Arial" w:cs="Arial"/>
          <w:sz w:val="24"/>
          <w:szCs w:val="24"/>
        </w:rPr>
      </w:pPr>
      <w:r>
        <w:rPr>
          <w:rFonts w:ascii="Arial" w:eastAsia="Arial" w:hAnsi="Arial" w:cs="Arial"/>
          <w:spacing w:val="1"/>
          <w:sz w:val="24"/>
          <w:szCs w:val="24"/>
        </w:rPr>
        <w:t>8</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Ve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 st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m</w:t>
      </w:r>
      <w:r>
        <w:rPr>
          <w:rFonts w:ascii="Arial" w:eastAsia="Arial" w:hAnsi="Arial" w:cs="Arial"/>
          <w:spacing w:val="1"/>
          <w:sz w:val="24"/>
          <w:szCs w:val="24"/>
        </w:rPr>
        <w:t>ee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p>
    <w:p w:rsidR="00B5115E" w:rsidRDefault="00B5115E" w:rsidP="00B5115E">
      <w:pPr>
        <w:spacing w:before="41" w:after="0"/>
        <w:ind w:left="1180"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EP</w:t>
      </w:r>
      <w:r>
        <w:rPr>
          <w:rFonts w:ascii="Arial" w:eastAsia="Arial" w:hAnsi="Arial" w:cs="Arial"/>
          <w:sz w:val="24"/>
          <w:szCs w:val="24"/>
        </w:rPr>
        <w:t>s.</w:t>
      </w:r>
    </w:p>
    <w:p w:rsidR="00B5115E" w:rsidRDefault="00B5115E" w:rsidP="00B5115E">
      <w:pPr>
        <w:spacing w:after="0"/>
        <w:sectPr w:rsidR="00B5115E">
          <w:pgSz w:w="12240" w:h="15840"/>
          <w:pgMar w:top="1360" w:right="1320" w:bottom="1000" w:left="1340" w:header="0" w:footer="817" w:gutter="0"/>
          <w:cols w:space="720"/>
        </w:sectPr>
      </w:pPr>
    </w:p>
    <w:p w:rsidR="00B5115E" w:rsidRDefault="00B5115E" w:rsidP="00B5115E">
      <w:pPr>
        <w:spacing w:before="78" w:after="0" w:line="273" w:lineRule="auto"/>
        <w:ind w:left="1180" w:right="182" w:hanging="360"/>
        <w:rPr>
          <w:rFonts w:ascii="Arial" w:eastAsia="Arial" w:hAnsi="Arial" w:cs="Arial"/>
          <w:sz w:val="24"/>
          <w:szCs w:val="24"/>
        </w:rPr>
      </w:pPr>
      <w:r>
        <w:rPr>
          <w:rFonts w:ascii="Arial" w:eastAsia="Arial" w:hAnsi="Arial" w:cs="Arial"/>
          <w:spacing w:val="1"/>
          <w:sz w:val="24"/>
          <w:szCs w:val="24"/>
        </w:rPr>
        <w:lastRenderedPageBreak/>
        <w:t>9</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w:t>
      </w:r>
      <w:r>
        <w:rPr>
          <w:rFonts w:ascii="Arial" w:eastAsia="Arial" w:hAnsi="Arial" w:cs="Arial"/>
          <w:spacing w:val="1"/>
          <w:sz w:val="24"/>
          <w:szCs w:val="24"/>
        </w:rPr>
        <w:t>ed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pacing w:val="1"/>
          <w:sz w:val="24"/>
          <w:szCs w:val="24"/>
        </w:rPr>
        <w:t>und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as 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ba</w:t>
      </w:r>
      <w:r>
        <w:rPr>
          <w:rFonts w:ascii="Arial" w:eastAsia="Arial" w:hAnsi="Arial" w:cs="Arial"/>
          <w:sz w:val="24"/>
          <w:szCs w:val="24"/>
        </w:rPr>
        <w:t xml:space="preserve">ck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t</w:t>
      </w:r>
      <w:r>
        <w:rPr>
          <w:rFonts w:ascii="Arial" w:eastAsia="Arial" w:hAnsi="Arial" w:cs="Arial"/>
          <w:spacing w:val="1"/>
          <w:sz w:val="24"/>
          <w:szCs w:val="24"/>
        </w:rPr>
        <w:t>h.</w:t>
      </w:r>
    </w:p>
    <w:p w:rsidR="00B5115E" w:rsidRDefault="00B5115E" w:rsidP="00B5115E">
      <w:pPr>
        <w:spacing w:before="1" w:after="0"/>
        <w:ind w:left="1180" w:right="532" w:hanging="360"/>
        <w:rPr>
          <w:rFonts w:ascii="Arial" w:eastAsia="Arial" w:hAnsi="Arial" w:cs="Arial"/>
          <w:sz w:val="24"/>
          <w:szCs w:val="24"/>
        </w:rPr>
      </w:pPr>
      <w:r>
        <w:rPr>
          <w:rFonts w:ascii="Arial" w:eastAsia="Arial" w:hAnsi="Arial" w:cs="Arial"/>
          <w:spacing w:val="1"/>
          <w:sz w:val="24"/>
          <w:szCs w:val="24"/>
        </w:rPr>
        <w:t>10</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z w:val="24"/>
          <w:szCs w:val="24"/>
        </w:rPr>
        <w:t>s sc</w:t>
      </w:r>
      <w:r>
        <w:rPr>
          <w:rFonts w:ascii="Arial" w:eastAsia="Arial" w:hAnsi="Arial" w:cs="Arial"/>
          <w:spacing w:val="-1"/>
          <w:sz w:val="24"/>
          <w:szCs w:val="24"/>
        </w:rPr>
        <w:t>he</w:t>
      </w:r>
      <w:r>
        <w:rPr>
          <w:rFonts w:ascii="Arial" w:eastAsia="Arial" w:hAnsi="Arial" w:cs="Arial"/>
          <w:spacing w:val="1"/>
          <w:sz w:val="24"/>
          <w:szCs w:val="24"/>
        </w:rPr>
        <w:t>du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 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i</w:t>
      </w:r>
      <w:r>
        <w:rPr>
          <w:rFonts w:ascii="Arial" w:eastAsia="Arial" w:hAnsi="Arial" w:cs="Arial"/>
          <w:spacing w:val="1"/>
          <w:sz w:val="24"/>
          <w:szCs w:val="24"/>
        </w:rPr>
        <w:t>den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rsidR="00B5115E" w:rsidRDefault="00B5115E" w:rsidP="00B5115E">
      <w:pPr>
        <w:spacing w:after="0"/>
        <w:ind w:left="820" w:right="-20"/>
        <w:rPr>
          <w:rFonts w:ascii="Arial" w:eastAsia="Arial" w:hAnsi="Arial" w:cs="Arial"/>
          <w:sz w:val="24"/>
          <w:szCs w:val="24"/>
        </w:rPr>
      </w:pPr>
      <w:r>
        <w:rPr>
          <w:rFonts w:ascii="Arial" w:eastAsia="Arial" w:hAnsi="Arial" w:cs="Arial"/>
          <w:spacing w:val="1"/>
          <w:sz w:val="24"/>
          <w:szCs w:val="24"/>
        </w:rPr>
        <w:t>11</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nds</w:t>
      </w:r>
    </w:p>
    <w:p w:rsidR="00B5115E" w:rsidRDefault="00B5115E" w:rsidP="00B5115E">
      <w:pPr>
        <w:spacing w:before="41" w:after="0"/>
        <w:ind w:left="1180"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ode</w:t>
      </w:r>
      <w:r>
        <w:rPr>
          <w:rFonts w:ascii="Arial" w:eastAsia="Arial" w:hAnsi="Arial" w:cs="Arial"/>
          <w:sz w:val="24"/>
          <w:szCs w:val="24"/>
        </w:rPr>
        <w:t>l.</w:t>
      </w:r>
    </w:p>
    <w:p w:rsidR="00B5115E" w:rsidRDefault="00B5115E" w:rsidP="00B5115E">
      <w:pPr>
        <w:spacing w:before="43" w:after="0" w:line="273" w:lineRule="auto"/>
        <w:ind w:left="1180" w:right="535" w:hanging="360"/>
        <w:rPr>
          <w:rFonts w:ascii="Arial" w:eastAsia="Arial" w:hAnsi="Arial" w:cs="Arial"/>
          <w:sz w:val="24"/>
          <w:szCs w:val="24"/>
        </w:rPr>
      </w:pPr>
      <w:r>
        <w:rPr>
          <w:rFonts w:ascii="Arial" w:eastAsia="Arial" w:hAnsi="Arial" w:cs="Arial"/>
          <w:spacing w:val="1"/>
          <w:sz w:val="24"/>
          <w:szCs w:val="24"/>
        </w:rPr>
        <w:t>12</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s 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2"/>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1"/>
          <w:sz w:val="24"/>
          <w:szCs w:val="24"/>
        </w:rPr>
        <w:t>gg</w:t>
      </w:r>
      <w:r>
        <w:rPr>
          <w:rFonts w:ascii="Arial" w:eastAsia="Arial" w:hAnsi="Arial" w:cs="Arial"/>
          <w:sz w:val="24"/>
          <w:szCs w:val="24"/>
        </w:rPr>
        <w:t>li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b/>
          <w:bCs/>
          <w:sz w:val="24"/>
          <w:szCs w:val="24"/>
        </w:rPr>
        <w:t>.</w:t>
      </w:r>
    </w:p>
    <w:p w:rsidR="00B5115E" w:rsidRDefault="00B5115E" w:rsidP="00B5115E">
      <w:pPr>
        <w:spacing w:before="1" w:after="0"/>
        <w:ind w:left="1180" w:right="1023" w:hanging="360"/>
        <w:rPr>
          <w:rFonts w:ascii="Arial" w:eastAsia="Arial" w:hAnsi="Arial" w:cs="Arial"/>
          <w:sz w:val="24"/>
          <w:szCs w:val="24"/>
        </w:rPr>
      </w:pPr>
      <w:r>
        <w:rPr>
          <w:rFonts w:ascii="Arial" w:eastAsia="Arial" w:hAnsi="Arial" w:cs="Arial"/>
          <w:spacing w:val="1"/>
          <w:sz w:val="24"/>
          <w:szCs w:val="24"/>
        </w:rPr>
        <w:t>13</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 pa</w:t>
      </w:r>
      <w:r>
        <w:rPr>
          <w:rFonts w:ascii="Arial" w:eastAsia="Arial" w:hAnsi="Arial" w:cs="Arial"/>
          <w:spacing w:val="-1"/>
          <w:sz w:val="24"/>
          <w:szCs w:val="24"/>
        </w:rPr>
        <w:t>r</w:t>
      </w:r>
      <w:r>
        <w:rPr>
          <w:rFonts w:ascii="Arial" w:eastAsia="Arial" w:hAnsi="Arial" w:cs="Arial"/>
          <w:sz w:val="24"/>
          <w:szCs w:val="24"/>
        </w:rPr>
        <w:t>tici</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nu</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 sc</w:t>
      </w:r>
      <w:r>
        <w:rPr>
          <w:rFonts w:ascii="Arial" w:eastAsia="Arial" w:hAnsi="Arial" w:cs="Arial"/>
          <w:spacing w:val="-1"/>
          <w:sz w:val="24"/>
          <w:szCs w:val="24"/>
        </w:rPr>
        <w:t>h</w:t>
      </w:r>
      <w:r>
        <w:rPr>
          <w:rFonts w:ascii="Arial" w:eastAsia="Arial" w:hAnsi="Arial" w:cs="Arial"/>
          <w:spacing w:val="1"/>
          <w:sz w:val="24"/>
          <w:szCs w:val="24"/>
        </w:rPr>
        <w:t xml:space="preserve">ool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rsidR="00B5115E" w:rsidRDefault="00B5115E" w:rsidP="00B5115E">
      <w:pPr>
        <w:spacing w:after="0" w:line="273" w:lineRule="auto"/>
        <w:ind w:left="1180" w:right="625" w:hanging="360"/>
        <w:rPr>
          <w:rFonts w:ascii="Arial" w:eastAsia="Arial" w:hAnsi="Arial" w:cs="Arial"/>
          <w:sz w:val="24"/>
          <w:szCs w:val="24"/>
        </w:rPr>
      </w:pPr>
      <w:r>
        <w:rPr>
          <w:rFonts w:ascii="Arial" w:eastAsia="Arial" w:hAnsi="Arial" w:cs="Arial"/>
          <w:spacing w:val="1"/>
          <w:sz w:val="24"/>
          <w:szCs w:val="24"/>
        </w:rPr>
        <w:t>14</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 xml:space="preserve">its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 xml:space="preserve">Legacy Options High School </w:t>
      </w:r>
      <w:r>
        <w:rPr>
          <w:rFonts w:ascii="Arial" w:eastAsia="Arial" w:hAnsi="Arial" w:cs="Arial"/>
          <w:spacing w:val="1"/>
          <w:sz w:val="24"/>
          <w:szCs w:val="24"/>
        </w:rPr>
        <w:t>po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 </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p>
    <w:p w:rsidR="00B5115E" w:rsidRDefault="00B5115E" w:rsidP="00B5115E">
      <w:pPr>
        <w:spacing w:before="1" w:after="0"/>
        <w:ind w:left="1180" w:right="77" w:hanging="360"/>
        <w:rPr>
          <w:rFonts w:ascii="Arial" w:eastAsia="Arial" w:hAnsi="Arial" w:cs="Arial"/>
          <w:sz w:val="24"/>
          <w:szCs w:val="24"/>
        </w:rPr>
      </w:pPr>
      <w:r>
        <w:rPr>
          <w:rFonts w:ascii="Arial" w:eastAsia="Arial" w:hAnsi="Arial" w:cs="Arial"/>
          <w:spacing w:val="1"/>
          <w:sz w:val="24"/>
          <w:szCs w:val="24"/>
        </w:rPr>
        <w:t>15</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Legacy Options High School</w:t>
      </w:r>
      <w:r>
        <w:rPr>
          <w:rFonts w:ascii="Arial" w:eastAsia="Arial" w:hAnsi="Arial" w:cs="Arial"/>
          <w:spacing w:val="1"/>
          <w:sz w:val="24"/>
          <w:szCs w:val="24"/>
        </w:rPr>
        <w:t xml:space="preserve"> 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p>
    <w:p w:rsidR="00B5115E" w:rsidRDefault="00B5115E" w:rsidP="00B5115E">
      <w:pPr>
        <w:spacing w:before="6" w:after="0" w:line="190" w:lineRule="exact"/>
        <w:rPr>
          <w:sz w:val="19"/>
          <w:szCs w:val="19"/>
        </w:rPr>
      </w:pPr>
    </w:p>
    <w:p w:rsidR="00B5115E" w:rsidRDefault="00B5115E" w:rsidP="00B5115E">
      <w:pPr>
        <w:spacing w:after="0"/>
        <w:ind w:left="100" w:right="-20"/>
        <w:rPr>
          <w:rFonts w:ascii="Arial" w:eastAsia="Arial" w:hAnsi="Arial" w:cs="Arial"/>
          <w:sz w:val="24"/>
          <w:szCs w:val="24"/>
        </w:rPr>
      </w:pP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 R</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quir</w:t>
      </w:r>
      <w:r>
        <w:rPr>
          <w:rFonts w:ascii="Arial" w:eastAsia="Arial" w:hAnsi="Arial" w:cs="Arial"/>
          <w:b/>
          <w:bCs/>
          <w:spacing w:val="1"/>
          <w:sz w:val="24"/>
          <w:szCs w:val="24"/>
          <w:u w:val="thick" w:color="000000"/>
        </w:rPr>
        <w:t>e</w:t>
      </w:r>
      <w:r>
        <w:rPr>
          <w:rFonts w:ascii="Arial" w:eastAsia="Arial" w:hAnsi="Arial" w:cs="Arial"/>
          <w:b/>
          <w:bCs/>
          <w:spacing w:val="-2"/>
          <w:sz w:val="24"/>
          <w:szCs w:val="24"/>
          <w:u w:val="thick" w:color="000000"/>
        </w:rPr>
        <w:t>m</w:t>
      </w:r>
      <w:r>
        <w:rPr>
          <w:rFonts w:ascii="Arial" w:eastAsia="Arial" w:hAnsi="Arial" w:cs="Arial"/>
          <w:b/>
          <w:bCs/>
          <w:spacing w:val="1"/>
          <w:sz w:val="24"/>
          <w:szCs w:val="24"/>
          <w:u w:val="thick" w:color="000000"/>
        </w:rPr>
        <w:t>e</w:t>
      </w:r>
      <w:r>
        <w:rPr>
          <w:rFonts w:ascii="Arial" w:eastAsia="Arial" w:hAnsi="Arial" w:cs="Arial"/>
          <w:b/>
          <w:bCs/>
          <w:spacing w:val="-3"/>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s</w:t>
      </w:r>
    </w:p>
    <w:p w:rsidR="00B5115E" w:rsidRDefault="00B5115E" w:rsidP="00B5115E">
      <w:pPr>
        <w:spacing w:before="7" w:after="0" w:line="130" w:lineRule="exact"/>
        <w:rPr>
          <w:sz w:val="13"/>
          <w:szCs w:val="13"/>
        </w:rPr>
      </w:pPr>
    </w:p>
    <w:p w:rsidR="00B5115E" w:rsidRDefault="00B5115E" w:rsidP="00B16C54">
      <w:pPr>
        <w:tabs>
          <w:tab w:val="left" w:pos="1180"/>
        </w:tabs>
        <w:spacing w:after="0"/>
        <w:ind w:left="1180" w:right="-20" w:hanging="36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sidR="00B16C54">
        <w:rPr>
          <w:rFonts w:ascii="Arial" w:eastAsia="Arial" w:hAnsi="Arial" w:cs="Arial"/>
          <w:spacing w:val="1"/>
          <w:sz w:val="24"/>
          <w:szCs w:val="24"/>
        </w:rPr>
        <w:t>Ba</w:t>
      </w:r>
      <w:r w:rsidR="00B16C54">
        <w:rPr>
          <w:rFonts w:ascii="Arial" w:eastAsia="Arial" w:hAnsi="Arial" w:cs="Arial"/>
          <w:sz w:val="24"/>
          <w:szCs w:val="24"/>
        </w:rPr>
        <w:t>c</w:t>
      </w:r>
      <w:r w:rsidR="00B16C54">
        <w:rPr>
          <w:rFonts w:ascii="Arial" w:eastAsia="Arial" w:hAnsi="Arial" w:cs="Arial"/>
          <w:spacing w:val="1"/>
          <w:sz w:val="24"/>
          <w:szCs w:val="24"/>
        </w:rPr>
        <w:t>he</w:t>
      </w:r>
      <w:r w:rsidR="00B16C54">
        <w:rPr>
          <w:rFonts w:ascii="Arial" w:eastAsia="Arial" w:hAnsi="Arial" w:cs="Arial"/>
          <w:spacing w:val="-3"/>
          <w:sz w:val="24"/>
          <w:szCs w:val="24"/>
        </w:rPr>
        <w:t>l</w:t>
      </w:r>
      <w:r w:rsidR="00B16C54">
        <w:rPr>
          <w:rFonts w:ascii="Arial" w:eastAsia="Arial" w:hAnsi="Arial" w:cs="Arial"/>
          <w:spacing w:val="1"/>
          <w:sz w:val="24"/>
          <w:szCs w:val="24"/>
        </w:rPr>
        <w:t>o</w:t>
      </w:r>
      <w:r w:rsidR="00B16C54">
        <w:rPr>
          <w:rFonts w:ascii="Arial" w:eastAsia="Arial" w:hAnsi="Arial" w:cs="Arial"/>
          <w:spacing w:val="-1"/>
          <w:sz w:val="24"/>
          <w:szCs w:val="24"/>
        </w:rPr>
        <w:t>r</w:t>
      </w:r>
      <w:r w:rsidR="00B16C54">
        <w:rPr>
          <w:rFonts w:ascii="Arial" w:eastAsia="Arial" w:hAnsi="Arial" w:cs="Arial"/>
          <w:sz w:val="24"/>
          <w:szCs w:val="24"/>
        </w:rPr>
        <w:t>’s</w:t>
      </w:r>
      <w:r>
        <w:rPr>
          <w:rFonts w:ascii="Arial" w:eastAsia="Arial" w:hAnsi="Arial" w:cs="Arial"/>
          <w:sz w:val="24"/>
          <w:szCs w:val="24"/>
        </w:rPr>
        <w:t xml:space="preserve"> D</w:t>
      </w:r>
      <w:r>
        <w:rPr>
          <w:rFonts w:ascii="Arial" w:eastAsia="Arial" w:hAnsi="Arial" w:cs="Arial"/>
          <w:spacing w:val="1"/>
          <w:sz w:val="24"/>
          <w:szCs w:val="24"/>
        </w:rPr>
        <w:t>e</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sidR="00B16C54">
        <w:rPr>
          <w:rFonts w:ascii="Arial" w:eastAsia="Arial" w:hAnsi="Arial" w:cs="Arial"/>
          <w:spacing w:val="1"/>
          <w:sz w:val="24"/>
          <w:szCs w:val="24"/>
        </w:rPr>
        <w:t xml:space="preserve"> in Communications or related field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D</w:t>
      </w:r>
      <w:r>
        <w:rPr>
          <w:rFonts w:ascii="Arial" w:eastAsia="Arial" w:hAnsi="Arial" w:cs="Arial"/>
          <w:spacing w:val="1"/>
          <w:sz w:val="24"/>
          <w:szCs w:val="24"/>
        </w:rPr>
        <w:t>e</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sidR="00B16C54">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p>
    <w:p w:rsidR="00B5115E" w:rsidRDefault="00B5115E" w:rsidP="00B5115E">
      <w:pPr>
        <w:tabs>
          <w:tab w:val="left" w:pos="1180"/>
        </w:tabs>
        <w:spacing w:before="15" w:after="0"/>
        <w:ind w:left="82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p w:rsidR="00B5115E" w:rsidRDefault="00B5115E" w:rsidP="00B5115E">
      <w:pPr>
        <w:tabs>
          <w:tab w:val="left" w:pos="1180"/>
        </w:tabs>
        <w:spacing w:before="15" w:after="0"/>
        <w:ind w:left="82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re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p>
    <w:p w:rsidR="00B5115E" w:rsidRDefault="00B5115E" w:rsidP="00B5115E">
      <w:pPr>
        <w:tabs>
          <w:tab w:val="left" w:pos="1180"/>
        </w:tabs>
        <w:spacing w:before="13" w:after="0"/>
        <w:ind w:left="82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t</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rre</w:t>
      </w:r>
      <w:r>
        <w:rPr>
          <w:rFonts w:ascii="Arial" w:eastAsia="Arial" w:hAnsi="Arial" w:cs="Arial"/>
          <w:sz w:val="24"/>
          <w:szCs w:val="24"/>
        </w:rPr>
        <w:t>d</w:t>
      </w:r>
    </w:p>
    <w:p w:rsidR="00B5115E" w:rsidRDefault="00B5115E" w:rsidP="00B5115E">
      <w:pPr>
        <w:tabs>
          <w:tab w:val="left" w:pos="180"/>
        </w:tabs>
        <w:rPr>
          <w:rFonts w:asciiTheme="minorHAnsi" w:hAnsiTheme="minorHAnsi"/>
          <w:b/>
          <w:i/>
          <w:color w:val="333399"/>
        </w:rPr>
      </w:pPr>
    </w:p>
    <w:p w:rsidR="00B5115E" w:rsidRDefault="00B5115E" w:rsidP="00B5115E">
      <w:pPr>
        <w:tabs>
          <w:tab w:val="left" w:pos="180"/>
        </w:tabs>
        <w:rPr>
          <w:rFonts w:asciiTheme="minorHAnsi" w:hAnsiTheme="minorHAnsi"/>
          <w:b/>
          <w:i/>
          <w:color w:val="333399"/>
        </w:rPr>
      </w:pPr>
    </w:p>
    <w:p w:rsidR="00B5115E" w:rsidRDefault="00B5115E" w:rsidP="00B5115E">
      <w:pPr>
        <w:tabs>
          <w:tab w:val="left" w:pos="180"/>
        </w:tabs>
        <w:rPr>
          <w:rFonts w:asciiTheme="minorHAnsi" w:hAnsiTheme="minorHAnsi"/>
          <w:b/>
          <w:i/>
          <w:color w:val="333399"/>
        </w:rPr>
      </w:pPr>
    </w:p>
    <w:p w:rsidR="00B5115E" w:rsidRDefault="00B5115E" w:rsidP="00B5115E">
      <w:pPr>
        <w:tabs>
          <w:tab w:val="left" w:pos="180"/>
        </w:tabs>
        <w:rPr>
          <w:rFonts w:asciiTheme="minorHAnsi" w:hAnsiTheme="minorHAnsi"/>
          <w:b/>
          <w:i/>
          <w:color w:val="333399"/>
        </w:rPr>
      </w:pPr>
    </w:p>
    <w:p w:rsidR="00B5115E" w:rsidRDefault="00B5115E" w:rsidP="00B5115E">
      <w:pPr>
        <w:tabs>
          <w:tab w:val="left" w:pos="180"/>
        </w:tabs>
        <w:rPr>
          <w:rFonts w:asciiTheme="minorHAnsi" w:hAnsiTheme="minorHAnsi"/>
          <w:b/>
          <w:i/>
          <w:color w:val="333399"/>
        </w:rPr>
      </w:pPr>
    </w:p>
    <w:p w:rsidR="00B5115E" w:rsidRDefault="00B5115E"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3F2CCF" w:rsidRDefault="003F2CCF" w:rsidP="00B5115E">
      <w:pPr>
        <w:tabs>
          <w:tab w:val="left" w:pos="180"/>
        </w:tabs>
        <w:rPr>
          <w:rFonts w:asciiTheme="minorHAnsi" w:hAnsiTheme="minorHAnsi"/>
          <w:b/>
          <w:i/>
          <w:color w:val="333399"/>
        </w:rPr>
      </w:pPr>
    </w:p>
    <w:p w:rsidR="00B5115E" w:rsidRDefault="00B5115E" w:rsidP="00B5115E">
      <w:pPr>
        <w:tabs>
          <w:tab w:val="left" w:pos="180"/>
        </w:tabs>
        <w:rPr>
          <w:rFonts w:asciiTheme="minorHAnsi" w:hAnsiTheme="minorHAnsi"/>
          <w:b/>
          <w:i/>
          <w:color w:val="333399"/>
        </w:rPr>
      </w:pPr>
    </w:p>
    <w:p w:rsidR="00B5115E" w:rsidRDefault="00B5115E" w:rsidP="00B5115E">
      <w:pPr>
        <w:tabs>
          <w:tab w:val="left" w:pos="180"/>
        </w:tabs>
        <w:rPr>
          <w:rFonts w:asciiTheme="minorHAnsi" w:hAnsiTheme="minorHAnsi"/>
          <w:b/>
          <w:i/>
          <w:color w:val="333399"/>
        </w:rPr>
      </w:pPr>
    </w:p>
    <w:p w:rsidR="00B5115E" w:rsidRDefault="00B5115E" w:rsidP="00B5115E">
      <w:pPr>
        <w:tabs>
          <w:tab w:val="left" w:pos="180"/>
        </w:tabs>
        <w:rPr>
          <w:rFonts w:asciiTheme="minorHAnsi" w:hAnsiTheme="minorHAnsi"/>
          <w:b/>
          <w:i/>
          <w:color w:val="333399"/>
        </w:rPr>
      </w:pPr>
    </w:p>
    <w:p w:rsidR="003F2CCF" w:rsidRDefault="003F2CCF" w:rsidP="003F2CCF">
      <w:pPr>
        <w:spacing w:before="75" w:after="0"/>
        <w:ind w:right="4149" w:firstLine="720"/>
        <w:rPr>
          <w:sz w:val="12"/>
          <w:szCs w:val="12"/>
        </w:rPr>
      </w:pPr>
      <w:r>
        <w:rPr>
          <w:rFonts w:ascii="Arial" w:eastAsia="Arial" w:hAnsi="Arial" w:cs="Arial"/>
          <w:b/>
          <w:bCs/>
          <w:spacing w:val="2"/>
          <w:sz w:val="24"/>
          <w:szCs w:val="24"/>
          <w:u w:val="thick" w:color="000000"/>
        </w:rPr>
        <w:t>Legacy Options High School</w:t>
      </w:r>
    </w:p>
    <w:p w:rsidR="003F2CCF" w:rsidRPr="003F2CCF" w:rsidRDefault="003F2CCF" w:rsidP="003F2CCF">
      <w:pPr>
        <w:spacing w:after="0" w:line="271" w:lineRule="exact"/>
        <w:ind w:right="3835" w:firstLine="720"/>
        <w:rPr>
          <w:rFonts w:ascii="Arial" w:eastAsia="Arial" w:hAnsi="Arial" w:cs="Arial"/>
          <w:sz w:val="24"/>
          <w:szCs w:val="24"/>
        </w:rPr>
      </w:pPr>
      <w:r>
        <w:rPr>
          <w:rFonts w:ascii="Arial" w:eastAsia="Arial" w:hAnsi="Arial" w:cs="Arial"/>
          <w:b/>
          <w:bCs/>
          <w:spacing w:val="1"/>
          <w:position w:val="-1"/>
          <w:sz w:val="24"/>
          <w:szCs w:val="24"/>
        </w:rPr>
        <w:t xml:space="preserve">        J</w:t>
      </w:r>
      <w:r>
        <w:rPr>
          <w:rFonts w:ascii="Arial" w:eastAsia="Arial" w:hAnsi="Arial" w:cs="Arial"/>
          <w:b/>
          <w:bCs/>
          <w:position w:val="-1"/>
          <w:sz w:val="24"/>
          <w:szCs w:val="24"/>
        </w:rPr>
        <w:t>ob D</w:t>
      </w:r>
      <w:r>
        <w:rPr>
          <w:rFonts w:ascii="Arial" w:eastAsia="Arial" w:hAnsi="Arial" w:cs="Arial"/>
          <w:b/>
          <w:bCs/>
          <w:spacing w:val="1"/>
          <w:position w:val="-1"/>
          <w:sz w:val="24"/>
          <w:szCs w:val="24"/>
        </w:rPr>
        <w:t>esc</w:t>
      </w:r>
      <w:r>
        <w:rPr>
          <w:rFonts w:ascii="Arial" w:eastAsia="Arial" w:hAnsi="Arial" w:cs="Arial"/>
          <w:b/>
          <w:bCs/>
          <w:spacing w:val="-2"/>
          <w:position w:val="-1"/>
          <w:sz w:val="24"/>
          <w:szCs w:val="24"/>
        </w:rPr>
        <w:t>r</w:t>
      </w:r>
      <w:r>
        <w:rPr>
          <w:rFonts w:ascii="Arial" w:eastAsia="Arial" w:hAnsi="Arial" w:cs="Arial"/>
          <w:b/>
          <w:bCs/>
          <w:position w:val="-1"/>
          <w:sz w:val="24"/>
          <w:szCs w:val="24"/>
        </w:rPr>
        <w:t>ip</w:t>
      </w:r>
      <w:r>
        <w:rPr>
          <w:rFonts w:ascii="Arial" w:eastAsia="Arial" w:hAnsi="Arial" w:cs="Arial"/>
          <w:b/>
          <w:bCs/>
          <w:spacing w:val="-1"/>
          <w:position w:val="-1"/>
          <w:sz w:val="24"/>
          <w:szCs w:val="24"/>
        </w:rPr>
        <w:t>t</w:t>
      </w:r>
      <w:r>
        <w:rPr>
          <w:rFonts w:ascii="Arial" w:eastAsia="Arial" w:hAnsi="Arial" w:cs="Arial"/>
          <w:b/>
          <w:bCs/>
          <w:position w:val="-1"/>
          <w:sz w:val="24"/>
          <w:szCs w:val="24"/>
        </w:rPr>
        <w:t>ion</w:t>
      </w:r>
    </w:p>
    <w:p w:rsidR="003F2CCF" w:rsidRDefault="003F2CCF" w:rsidP="003F2CCF">
      <w:pPr>
        <w:spacing w:before="12" w:after="0" w:line="280" w:lineRule="exact"/>
        <w:rPr>
          <w:sz w:val="28"/>
          <w:szCs w:val="28"/>
        </w:rPr>
      </w:pPr>
    </w:p>
    <w:tbl>
      <w:tblPr>
        <w:tblW w:w="0" w:type="auto"/>
        <w:tblInd w:w="207" w:type="dxa"/>
        <w:tblLayout w:type="fixed"/>
        <w:tblCellMar>
          <w:left w:w="0" w:type="dxa"/>
          <w:right w:w="0" w:type="dxa"/>
        </w:tblCellMar>
        <w:tblLook w:val="01E0" w:firstRow="1" w:lastRow="1" w:firstColumn="1" w:lastColumn="1" w:noHBand="0" w:noVBand="0"/>
      </w:tblPr>
      <w:tblGrid>
        <w:gridCol w:w="2181"/>
        <w:gridCol w:w="2459"/>
        <w:gridCol w:w="2243"/>
        <w:gridCol w:w="1633"/>
      </w:tblGrid>
      <w:tr w:rsidR="003F2CCF" w:rsidTr="003F2CCF">
        <w:trPr>
          <w:trHeight w:hRule="exact" w:val="763"/>
        </w:trPr>
        <w:tc>
          <w:tcPr>
            <w:tcW w:w="2181" w:type="dxa"/>
            <w:hideMark/>
          </w:tcPr>
          <w:p w:rsidR="003F2CCF" w:rsidRDefault="003F2CCF" w:rsidP="003F2CCF">
            <w:pPr>
              <w:widowControl w:val="0"/>
              <w:spacing w:before="29" w:after="0"/>
              <w:ind w:left="180" w:right="-20"/>
              <w:rPr>
                <w:rFonts w:ascii="Arial" w:eastAsia="Arial" w:hAnsi="Arial" w:cs="Arial"/>
                <w:sz w:val="24"/>
                <w:szCs w:val="24"/>
              </w:rPr>
            </w:pP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w:t>
            </w:r>
          </w:p>
        </w:tc>
        <w:tc>
          <w:tcPr>
            <w:tcW w:w="2459" w:type="dxa"/>
            <w:hideMark/>
          </w:tcPr>
          <w:p w:rsidR="003F2CCF" w:rsidRDefault="006D7739" w:rsidP="003F2CCF">
            <w:pPr>
              <w:widowControl w:val="0"/>
              <w:spacing w:after="0"/>
              <w:ind w:left="486" w:right="-20"/>
              <w:rPr>
                <w:rFonts w:ascii="Arial" w:eastAsia="Arial" w:hAnsi="Arial" w:cs="Arial"/>
                <w:sz w:val="24"/>
                <w:szCs w:val="24"/>
              </w:rPr>
            </w:pPr>
            <w:r>
              <w:rPr>
                <w:rFonts w:ascii="Arial" w:eastAsia="Arial" w:hAnsi="Arial" w:cs="Arial"/>
                <w:b/>
                <w:bCs/>
                <w:spacing w:val="-5"/>
                <w:sz w:val="24"/>
                <w:szCs w:val="24"/>
              </w:rPr>
              <w:t xml:space="preserve">Restorative Justice </w:t>
            </w:r>
            <w:r w:rsidRPr="006D7739">
              <w:rPr>
                <w:rFonts w:ascii="Arial" w:eastAsia="Arial" w:hAnsi="Arial" w:cs="Arial"/>
                <w:b/>
                <w:sz w:val="24"/>
                <w:szCs w:val="24"/>
              </w:rPr>
              <w:t>C</w:t>
            </w:r>
            <w:r w:rsidRPr="006D7739">
              <w:rPr>
                <w:rFonts w:ascii="Arial" w:eastAsia="Arial" w:hAnsi="Arial" w:cs="Arial"/>
                <w:b/>
                <w:spacing w:val="-1"/>
                <w:sz w:val="24"/>
                <w:szCs w:val="24"/>
              </w:rPr>
              <w:t>o</w:t>
            </w:r>
            <w:r w:rsidRPr="006D7739">
              <w:rPr>
                <w:rFonts w:ascii="Arial" w:eastAsia="Arial" w:hAnsi="Arial" w:cs="Arial"/>
                <w:b/>
                <w:spacing w:val="1"/>
                <w:sz w:val="24"/>
                <w:szCs w:val="24"/>
              </w:rPr>
              <w:t>o</w:t>
            </w:r>
            <w:r w:rsidRPr="006D7739">
              <w:rPr>
                <w:rFonts w:ascii="Arial" w:eastAsia="Arial" w:hAnsi="Arial" w:cs="Arial"/>
                <w:b/>
                <w:spacing w:val="-1"/>
                <w:sz w:val="24"/>
                <w:szCs w:val="24"/>
              </w:rPr>
              <w:t>r</w:t>
            </w:r>
            <w:r w:rsidRPr="006D7739">
              <w:rPr>
                <w:rFonts w:ascii="Arial" w:eastAsia="Arial" w:hAnsi="Arial" w:cs="Arial"/>
                <w:b/>
                <w:spacing w:val="1"/>
                <w:sz w:val="24"/>
                <w:szCs w:val="24"/>
              </w:rPr>
              <w:t>d</w:t>
            </w:r>
            <w:r w:rsidRPr="006D7739">
              <w:rPr>
                <w:rFonts w:ascii="Arial" w:eastAsia="Arial" w:hAnsi="Arial" w:cs="Arial"/>
                <w:b/>
                <w:sz w:val="24"/>
                <w:szCs w:val="24"/>
              </w:rPr>
              <w:t>i</w:t>
            </w:r>
            <w:r w:rsidRPr="006D7739">
              <w:rPr>
                <w:rFonts w:ascii="Arial" w:eastAsia="Arial" w:hAnsi="Arial" w:cs="Arial"/>
                <w:b/>
                <w:spacing w:val="-1"/>
                <w:sz w:val="24"/>
                <w:szCs w:val="24"/>
              </w:rPr>
              <w:t>n</w:t>
            </w:r>
            <w:r w:rsidRPr="006D7739">
              <w:rPr>
                <w:rFonts w:ascii="Arial" w:eastAsia="Arial" w:hAnsi="Arial" w:cs="Arial"/>
                <w:b/>
                <w:spacing w:val="1"/>
                <w:sz w:val="24"/>
                <w:szCs w:val="24"/>
              </w:rPr>
              <w:t>a</w:t>
            </w:r>
            <w:r w:rsidRPr="006D7739">
              <w:rPr>
                <w:rFonts w:ascii="Arial" w:eastAsia="Arial" w:hAnsi="Arial" w:cs="Arial"/>
                <w:b/>
                <w:sz w:val="24"/>
                <w:szCs w:val="24"/>
              </w:rPr>
              <w:t>t</w:t>
            </w:r>
            <w:r w:rsidRPr="006D7739">
              <w:rPr>
                <w:rFonts w:ascii="Arial" w:eastAsia="Arial" w:hAnsi="Arial" w:cs="Arial"/>
                <w:b/>
                <w:spacing w:val="1"/>
                <w:sz w:val="24"/>
                <w:szCs w:val="24"/>
              </w:rPr>
              <w:t>o</w:t>
            </w:r>
            <w:r w:rsidRPr="006D7739">
              <w:rPr>
                <w:rFonts w:ascii="Arial" w:eastAsia="Arial" w:hAnsi="Arial" w:cs="Arial"/>
                <w:b/>
                <w:sz w:val="24"/>
                <w:szCs w:val="24"/>
              </w:rPr>
              <w:t>r</w:t>
            </w:r>
          </w:p>
        </w:tc>
        <w:tc>
          <w:tcPr>
            <w:tcW w:w="2243" w:type="dxa"/>
            <w:hideMark/>
          </w:tcPr>
          <w:p w:rsidR="003F2CCF" w:rsidRDefault="003F2CCF" w:rsidP="003F2CCF">
            <w:pPr>
              <w:widowControl w:val="0"/>
              <w:spacing w:before="29" w:after="0"/>
              <w:ind w:left="395" w:right="-20"/>
              <w:rPr>
                <w:rFonts w:ascii="Arial" w:eastAsia="Arial" w:hAnsi="Arial" w:cs="Arial"/>
                <w:sz w:val="24"/>
                <w:szCs w:val="24"/>
              </w:rPr>
            </w:pPr>
            <w:r>
              <w:rPr>
                <w:rFonts w:ascii="Arial" w:eastAsia="Arial" w:hAnsi="Arial" w:cs="Arial"/>
                <w:b/>
                <w:bCs/>
                <w:sz w:val="24"/>
                <w:szCs w:val="24"/>
                <w:u w:val="thick" w:color="000000"/>
              </w:rPr>
              <w:t>D</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p</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r</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m</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z w:val="24"/>
                <w:szCs w:val="24"/>
              </w:rPr>
              <w:t>:</w:t>
            </w:r>
          </w:p>
        </w:tc>
        <w:tc>
          <w:tcPr>
            <w:tcW w:w="1633" w:type="dxa"/>
            <w:hideMark/>
          </w:tcPr>
          <w:p w:rsidR="003F2CCF" w:rsidRDefault="003F2CCF" w:rsidP="003F2CCF">
            <w:pPr>
              <w:widowControl w:val="0"/>
              <w:spacing w:before="29" w:after="0"/>
              <w:ind w:left="154" w:right="-20"/>
              <w:rPr>
                <w:rFonts w:ascii="Arial" w:eastAsia="Arial" w:hAnsi="Arial" w:cs="Arial"/>
                <w:sz w:val="24"/>
                <w:szCs w:val="24"/>
              </w:rPr>
            </w:pPr>
            <w:r>
              <w:rPr>
                <w:rFonts w:ascii="Arial" w:eastAsia="Arial" w:hAnsi="Arial" w:cs="Arial"/>
                <w:b/>
                <w:bCs/>
                <w:spacing w:val="1"/>
                <w:sz w:val="24"/>
                <w:szCs w:val="24"/>
              </w:rPr>
              <w:t>E</w:t>
            </w:r>
            <w:r>
              <w:rPr>
                <w:rFonts w:ascii="Arial" w:eastAsia="Arial" w:hAnsi="Arial" w:cs="Arial"/>
                <w:b/>
                <w:bCs/>
                <w:sz w:val="24"/>
                <w:szCs w:val="24"/>
              </w:rPr>
              <w:t>du</w:t>
            </w:r>
            <w:r>
              <w:rPr>
                <w:rFonts w:ascii="Arial" w:eastAsia="Arial" w:hAnsi="Arial" w:cs="Arial"/>
                <w:b/>
                <w:bCs/>
                <w:spacing w:val="1"/>
                <w:sz w:val="24"/>
                <w:szCs w:val="24"/>
              </w:rPr>
              <w:t>ca</w:t>
            </w:r>
            <w:r>
              <w:rPr>
                <w:rFonts w:ascii="Arial" w:eastAsia="Arial" w:hAnsi="Arial" w:cs="Arial"/>
                <w:b/>
                <w:bCs/>
                <w:spacing w:val="-1"/>
                <w:sz w:val="24"/>
                <w:szCs w:val="24"/>
              </w:rPr>
              <w:t>t</w:t>
            </w:r>
            <w:r>
              <w:rPr>
                <w:rFonts w:ascii="Arial" w:eastAsia="Arial" w:hAnsi="Arial" w:cs="Arial"/>
                <w:b/>
                <w:bCs/>
                <w:sz w:val="24"/>
                <w:szCs w:val="24"/>
              </w:rPr>
              <w:t>ion</w:t>
            </w:r>
          </w:p>
        </w:tc>
      </w:tr>
      <w:tr w:rsidR="003F2CCF" w:rsidTr="003F2CCF">
        <w:trPr>
          <w:trHeight w:hRule="exact" w:val="441"/>
        </w:trPr>
        <w:tc>
          <w:tcPr>
            <w:tcW w:w="2181" w:type="dxa"/>
            <w:hideMark/>
          </w:tcPr>
          <w:p w:rsidR="003F2CCF" w:rsidRDefault="003F2CCF" w:rsidP="003F2CCF">
            <w:pPr>
              <w:widowControl w:val="0"/>
              <w:spacing w:before="47" w:after="0"/>
              <w:ind w:left="180" w:right="-20"/>
              <w:rPr>
                <w:rFonts w:ascii="Arial" w:eastAsia="Arial" w:hAnsi="Arial" w:cs="Arial"/>
                <w:sz w:val="24"/>
                <w:szCs w:val="24"/>
              </w:rPr>
            </w:pP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up</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r</w:t>
            </w:r>
            <w:r>
              <w:rPr>
                <w:rFonts w:ascii="Arial" w:eastAsia="Arial" w:hAnsi="Arial" w:cs="Arial"/>
                <w:b/>
                <w:bCs/>
                <w:spacing w:val="-4"/>
                <w:sz w:val="24"/>
                <w:szCs w:val="24"/>
                <w:u w:val="thick" w:color="000000"/>
              </w:rPr>
              <w:t>v</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or</w:t>
            </w:r>
            <w:r>
              <w:rPr>
                <w:rFonts w:ascii="Arial" w:eastAsia="Arial" w:hAnsi="Arial" w:cs="Arial"/>
                <w:b/>
                <w:bCs/>
                <w:sz w:val="24"/>
                <w:szCs w:val="24"/>
              </w:rPr>
              <w:t>:</w:t>
            </w:r>
          </w:p>
        </w:tc>
        <w:tc>
          <w:tcPr>
            <w:tcW w:w="2459" w:type="dxa"/>
            <w:hideMark/>
          </w:tcPr>
          <w:p w:rsidR="003F2CCF" w:rsidRDefault="003F2CCF" w:rsidP="003F2CCF">
            <w:pPr>
              <w:widowControl w:val="0"/>
              <w:spacing w:before="47" w:after="0"/>
              <w:ind w:left="486" w:right="-20"/>
              <w:rPr>
                <w:rFonts w:ascii="Arial" w:eastAsia="Arial" w:hAnsi="Arial" w:cs="Arial"/>
                <w:sz w:val="24"/>
                <w:szCs w:val="24"/>
              </w:rPr>
            </w:pPr>
            <w:r>
              <w:rPr>
                <w:rFonts w:ascii="Arial" w:eastAsia="Arial" w:hAnsi="Arial" w:cs="Arial"/>
                <w:b/>
                <w:bCs/>
                <w:spacing w:val="1"/>
                <w:sz w:val="24"/>
                <w:szCs w:val="24"/>
              </w:rPr>
              <w:t>P</w:t>
            </w:r>
            <w:r>
              <w:rPr>
                <w:rFonts w:ascii="Arial" w:eastAsia="Arial" w:hAnsi="Arial" w:cs="Arial"/>
                <w:b/>
                <w:bCs/>
                <w:sz w:val="24"/>
                <w:szCs w:val="24"/>
              </w:rPr>
              <w:t>rin</w:t>
            </w:r>
            <w:r>
              <w:rPr>
                <w:rFonts w:ascii="Arial" w:eastAsia="Arial" w:hAnsi="Arial" w:cs="Arial"/>
                <w:b/>
                <w:bCs/>
                <w:spacing w:val="1"/>
                <w:sz w:val="24"/>
                <w:szCs w:val="24"/>
              </w:rPr>
              <w:t>c</w:t>
            </w:r>
            <w:r>
              <w:rPr>
                <w:rFonts w:ascii="Arial" w:eastAsia="Arial" w:hAnsi="Arial" w:cs="Arial"/>
                <w:b/>
                <w:bCs/>
                <w:sz w:val="24"/>
                <w:szCs w:val="24"/>
              </w:rPr>
              <w:t>ip</w:t>
            </w:r>
            <w:r>
              <w:rPr>
                <w:rFonts w:ascii="Arial" w:eastAsia="Arial" w:hAnsi="Arial" w:cs="Arial"/>
                <w:b/>
                <w:bCs/>
                <w:spacing w:val="-1"/>
                <w:sz w:val="24"/>
                <w:szCs w:val="24"/>
              </w:rPr>
              <w:t>a</w:t>
            </w:r>
            <w:r>
              <w:rPr>
                <w:rFonts w:ascii="Arial" w:eastAsia="Arial" w:hAnsi="Arial" w:cs="Arial"/>
                <w:b/>
                <w:bCs/>
                <w:sz w:val="24"/>
                <w:szCs w:val="24"/>
              </w:rPr>
              <w:t>l</w:t>
            </w:r>
          </w:p>
        </w:tc>
        <w:tc>
          <w:tcPr>
            <w:tcW w:w="2243" w:type="dxa"/>
            <w:hideMark/>
          </w:tcPr>
          <w:p w:rsidR="003F2CCF" w:rsidRDefault="003F2CCF" w:rsidP="003F2CCF">
            <w:pPr>
              <w:widowControl w:val="0"/>
              <w:spacing w:before="47" w:after="0"/>
              <w:ind w:left="395" w:right="-20"/>
              <w:rPr>
                <w:rFonts w:ascii="Arial" w:eastAsia="Arial" w:hAnsi="Arial" w:cs="Arial"/>
                <w:sz w:val="24"/>
                <w:szCs w:val="24"/>
              </w:rPr>
            </w:pPr>
            <w:r>
              <w:rPr>
                <w:rFonts w:ascii="Arial" w:eastAsia="Arial" w:hAnsi="Arial" w:cs="Arial"/>
                <w:b/>
                <w:bCs/>
                <w:sz w:val="24"/>
                <w:szCs w:val="24"/>
                <w:u w:val="thick" w:color="000000"/>
              </w:rPr>
              <w:t>FL</w:t>
            </w:r>
            <w:r>
              <w:rPr>
                <w:rFonts w:ascii="Arial" w:eastAsia="Arial" w:hAnsi="Arial" w:cs="Arial"/>
                <w:b/>
                <w:bCs/>
                <w:spacing w:val="3"/>
                <w:sz w:val="24"/>
                <w:szCs w:val="24"/>
                <w:u w:val="thick" w:color="000000"/>
              </w:rPr>
              <w:t>S</w:t>
            </w:r>
            <w:r>
              <w:rPr>
                <w:rFonts w:ascii="Arial" w:eastAsia="Arial" w:hAnsi="Arial" w:cs="Arial"/>
                <w:b/>
                <w:bCs/>
                <w:sz w:val="24"/>
                <w:szCs w:val="24"/>
                <w:u w:val="thick" w:color="000000"/>
              </w:rPr>
              <w:t>A</w:t>
            </w:r>
            <w:r>
              <w:rPr>
                <w:rFonts w:ascii="Arial" w:eastAsia="Arial" w:hAnsi="Arial" w:cs="Arial"/>
                <w:b/>
                <w:bCs/>
                <w:spacing w:val="-5"/>
                <w:sz w:val="24"/>
                <w:szCs w:val="24"/>
                <w:u w:val="thick" w:color="000000"/>
              </w:rPr>
              <w:t xml:space="preserve"> </w:t>
            </w:r>
            <w:r>
              <w:rPr>
                <w:rFonts w:ascii="Arial" w:eastAsia="Arial" w:hAnsi="Arial" w:cs="Arial"/>
                <w:b/>
                <w:bCs/>
                <w:spacing w:val="1"/>
                <w:sz w:val="24"/>
                <w:szCs w:val="24"/>
                <w:u w:val="thick" w:color="000000"/>
              </w:rPr>
              <w:t>S</w:t>
            </w:r>
            <w:r>
              <w:rPr>
                <w:rFonts w:ascii="Arial" w:eastAsia="Arial" w:hAnsi="Arial" w:cs="Arial"/>
                <w:b/>
                <w:bCs/>
                <w:spacing w:val="-1"/>
                <w:sz w:val="24"/>
                <w:szCs w:val="24"/>
                <w:u w:val="thick" w:color="000000"/>
              </w:rPr>
              <w:t>t</w:t>
            </w:r>
            <w:r>
              <w:rPr>
                <w:rFonts w:ascii="Arial" w:eastAsia="Arial" w:hAnsi="Arial" w:cs="Arial"/>
                <w:b/>
                <w:bCs/>
                <w:spacing w:val="1"/>
                <w:sz w:val="24"/>
                <w:szCs w:val="24"/>
                <w:u w:val="thick" w:color="000000"/>
              </w:rPr>
              <w:t>a</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u</w:t>
            </w:r>
            <w:r>
              <w:rPr>
                <w:rFonts w:ascii="Arial" w:eastAsia="Arial" w:hAnsi="Arial" w:cs="Arial"/>
                <w:b/>
                <w:bCs/>
                <w:spacing w:val="1"/>
                <w:sz w:val="24"/>
                <w:szCs w:val="24"/>
                <w:u w:val="thick" w:color="000000"/>
              </w:rPr>
              <w:t>s</w:t>
            </w:r>
            <w:r>
              <w:rPr>
                <w:rFonts w:ascii="Arial" w:eastAsia="Arial" w:hAnsi="Arial" w:cs="Arial"/>
                <w:b/>
                <w:bCs/>
                <w:sz w:val="24"/>
                <w:szCs w:val="24"/>
              </w:rPr>
              <w:t>:</w:t>
            </w:r>
          </w:p>
        </w:tc>
        <w:tc>
          <w:tcPr>
            <w:tcW w:w="1633" w:type="dxa"/>
            <w:hideMark/>
          </w:tcPr>
          <w:p w:rsidR="003F2CCF" w:rsidRDefault="003F2CCF" w:rsidP="003F2CCF">
            <w:pPr>
              <w:widowControl w:val="0"/>
              <w:spacing w:before="47" w:after="0"/>
              <w:ind w:left="154" w:right="-20"/>
              <w:rPr>
                <w:rFonts w:ascii="Arial" w:eastAsia="Arial" w:hAnsi="Arial" w:cs="Arial"/>
                <w:sz w:val="24"/>
                <w:szCs w:val="24"/>
              </w:rPr>
            </w:pPr>
            <w:r>
              <w:rPr>
                <w:rFonts w:ascii="Arial" w:eastAsia="Arial" w:hAnsi="Arial" w:cs="Arial"/>
                <w:b/>
                <w:bCs/>
                <w:spacing w:val="1"/>
                <w:sz w:val="24"/>
                <w:szCs w:val="24"/>
              </w:rPr>
              <w:t>Exe</w:t>
            </w:r>
            <w:r>
              <w:rPr>
                <w:rFonts w:ascii="Arial" w:eastAsia="Arial" w:hAnsi="Arial" w:cs="Arial"/>
                <w:b/>
                <w:bCs/>
                <w:sz w:val="24"/>
                <w:szCs w:val="24"/>
              </w:rPr>
              <w:t>mpt</w:t>
            </w:r>
          </w:p>
        </w:tc>
      </w:tr>
    </w:tbl>
    <w:p w:rsidR="003F2CCF" w:rsidRDefault="003F2CCF" w:rsidP="003F2CCF">
      <w:pPr>
        <w:spacing w:after="0" w:line="200" w:lineRule="exact"/>
        <w:rPr>
          <w:sz w:val="20"/>
          <w:szCs w:val="20"/>
        </w:rPr>
      </w:pPr>
    </w:p>
    <w:p w:rsidR="003F2CCF" w:rsidRPr="003F2CCF" w:rsidRDefault="003F2CCF" w:rsidP="003F2CCF">
      <w:pPr>
        <w:widowControl w:val="0"/>
        <w:spacing w:after="0"/>
        <w:ind w:left="100" w:right="158"/>
        <w:rPr>
          <w:rFonts w:ascii="Arial" w:eastAsia="Calibri" w:hAnsi="Arial" w:cs="Arial"/>
          <w:sz w:val="24"/>
          <w:szCs w:val="24"/>
        </w:rPr>
      </w:pPr>
      <w:r w:rsidRPr="003F2CCF">
        <w:rPr>
          <w:rFonts w:ascii="Arial" w:hAnsi="Arial" w:cs="Arial"/>
          <w:sz w:val="24"/>
          <w:szCs w:val="24"/>
        </w:rPr>
        <w:t>POSITION</w:t>
      </w:r>
      <w:r w:rsidRPr="003F2CCF">
        <w:rPr>
          <w:rFonts w:ascii="Arial" w:hAnsi="Arial" w:cs="Arial"/>
          <w:spacing w:val="-3"/>
          <w:sz w:val="24"/>
          <w:szCs w:val="24"/>
        </w:rPr>
        <w:t xml:space="preserve"> </w:t>
      </w:r>
      <w:r w:rsidRPr="003F2CCF">
        <w:rPr>
          <w:rFonts w:ascii="Arial" w:hAnsi="Arial" w:cs="Arial"/>
          <w:sz w:val="24"/>
          <w:szCs w:val="24"/>
        </w:rPr>
        <w:t>OBJECTIVE</w:t>
      </w:r>
    </w:p>
    <w:p w:rsidR="003F2CCF" w:rsidRPr="003F2CCF" w:rsidRDefault="003F2CCF" w:rsidP="003F2CCF">
      <w:pPr>
        <w:widowControl w:val="0"/>
        <w:spacing w:before="2" w:after="0"/>
        <w:ind w:left="100" w:right="703"/>
        <w:jc w:val="both"/>
        <w:rPr>
          <w:rFonts w:ascii="Arial" w:eastAsia="Calibri" w:hAnsi="Arial" w:cs="Arial"/>
          <w:sz w:val="24"/>
          <w:szCs w:val="24"/>
        </w:rPr>
      </w:pPr>
      <w:r w:rsidRPr="003F2CCF">
        <w:rPr>
          <w:rFonts w:ascii="Arial" w:hAnsi="Arial" w:cs="Arial"/>
          <w:sz w:val="24"/>
          <w:szCs w:val="24"/>
        </w:rPr>
        <w:t>Perform administrative functions at the discretion of the school principal.</w:t>
      </w:r>
      <w:r w:rsidRPr="003F2CCF">
        <w:rPr>
          <w:rFonts w:ascii="Arial" w:hAnsi="Arial" w:cs="Arial"/>
          <w:spacing w:val="-26"/>
          <w:sz w:val="24"/>
          <w:szCs w:val="24"/>
        </w:rPr>
        <w:t xml:space="preserve"> </w:t>
      </w:r>
      <w:r w:rsidRPr="003F2CCF">
        <w:rPr>
          <w:rFonts w:ascii="Arial" w:hAnsi="Arial" w:cs="Arial"/>
          <w:sz w:val="24"/>
          <w:szCs w:val="24"/>
        </w:rPr>
        <w:t>Oversee</w:t>
      </w:r>
      <w:r w:rsidRPr="003F2CCF">
        <w:rPr>
          <w:rFonts w:ascii="Arial" w:hAnsi="Arial" w:cs="Arial"/>
          <w:w w:val="99"/>
          <w:sz w:val="24"/>
          <w:szCs w:val="24"/>
        </w:rPr>
        <w:t xml:space="preserve"> </w:t>
      </w:r>
      <w:r w:rsidRPr="003F2CCF">
        <w:rPr>
          <w:rFonts w:ascii="Arial" w:hAnsi="Arial" w:cs="Arial"/>
          <w:sz w:val="24"/>
          <w:szCs w:val="24"/>
        </w:rPr>
        <w:t>school culture and equity initiatives, discipline and behavior support systems,</w:t>
      </w:r>
      <w:r w:rsidRPr="003F2CCF">
        <w:rPr>
          <w:rFonts w:ascii="Arial" w:hAnsi="Arial" w:cs="Arial"/>
          <w:spacing w:val="-33"/>
          <w:sz w:val="24"/>
          <w:szCs w:val="24"/>
        </w:rPr>
        <w:t xml:space="preserve"> </w:t>
      </w:r>
      <w:r w:rsidRPr="003F2CCF">
        <w:rPr>
          <w:rFonts w:ascii="Arial" w:hAnsi="Arial" w:cs="Arial"/>
          <w:sz w:val="24"/>
          <w:szCs w:val="24"/>
        </w:rPr>
        <w:t>and student support services and instructional support</w:t>
      </w:r>
      <w:r w:rsidRPr="003F2CCF">
        <w:rPr>
          <w:rFonts w:ascii="Arial" w:hAnsi="Arial" w:cs="Arial"/>
          <w:spacing w:val="-27"/>
          <w:sz w:val="24"/>
          <w:szCs w:val="24"/>
        </w:rPr>
        <w:t xml:space="preserve"> </w:t>
      </w:r>
      <w:r w:rsidRPr="003F2CCF">
        <w:rPr>
          <w:rFonts w:ascii="Arial" w:hAnsi="Arial" w:cs="Arial"/>
          <w:sz w:val="24"/>
          <w:szCs w:val="24"/>
        </w:rPr>
        <w:t>services.</w:t>
      </w:r>
    </w:p>
    <w:p w:rsidR="003F2CCF" w:rsidRPr="003F2CCF" w:rsidRDefault="003F2CCF" w:rsidP="003F2CCF">
      <w:pPr>
        <w:widowControl w:val="0"/>
        <w:spacing w:before="12" w:after="0"/>
        <w:rPr>
          <w:rFonts w:ascii="Arial" w:eastAsia="Calibri" w:hAnsi="Arial" w:cs="Arial"/>
          <w:sz w:val="23"/>
          <w:szCs w:val="23"/>
        </w:rPr>
      </w:pPr>
    </w:p>
    <w:p w:rsidR="003F2CCF" w:rsidRPr="003F2CCF" w:rsidRDefault="003F2CCF" w:rsidP="003F2CCF">
      <w:pPr>
        <w:widowControl w:val="0"/>
        <w:spacing w:after="0"/>
        <w:ind w:left="100" w:right="158"/>
        <w:rPr>
          <w:rFonts w:ascii="Arial" w:eastAsia="Calibri" w:hAnsi="Arial" w:cs="Arial"/>
          <w:sz w:val="24"/>
          <w:szCs w:val="24"/>
        </w:rPr>
      </w:pPr>
      <w:r w:rsidRPr="003F2CCF">
        <w:rPr>
          <w:rFonts w:ascii="Arial" w:hAnsi="Arial" w:cs="Arial"/>
          <w:noProof/>
          <w:sz w:val="24"/>
          <w:szCs w:val="24"/>
        </w:rPr>
        <mc:AlternateContent>
          <mc:Choice Requires="wpg">
            <w:drawing>
              <wp:anchor distT="0" distB="0" distL="114300" distR="114300" simplePos="0" relativeHeight="251677696" behindDoc="0" locked="0" layoutInCell="1" allowOverlap="1" wp14:anchorId="64BF2176" wp14:editId="13739BE3">
                <wp:simplePos x="0" y="0"/>
                <wp:positionH relativeFrom="page">
                  <wp:posOffset>1371600</wp:posOffset>
                </wp:positionH>
                <wp:positionV relativeFrom="paragraph">
                  <wp:posOffset>186055</wp:posOffset>
                </wp:positionV>
                <wp:extent cx="140335" cy="576580"/>
                <wp:effectExtent l="0" t="0" r="2540" b="5080"/>
                <wp:wrapNone/>
                <wp:docPr id="116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576580"/>
                          <a:chOff x="2160" y="293"/>
                          <a:chExt cx="221" cy="908"/>
                        </a:xfrm>
                      </wpg:grpSpPr>
                      <pic:pic xmlns:pic="http://schemas.openxmlformats.org/drawingml/2006/picture">
                        <pic:nvPicPr>
                          <pic:cNvPr id="1163" name="Picture 48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293"/>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4" name="Picture 48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598"/>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 name="Picture 4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906"/>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62" o:spid="_x0000_s1026" style="position:absolute;margin-left:108pt;margin-top:14.65pt;width:11.05pt;height:45.4pt;z-index:251677696;mso-position-horizontal-relative:page" coordorigin="2160,293" coordsize="22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">
                <v:shape id="Picture 482" o:spid="_x0000_s1027" type="#_x0000_t75" style="position:absolute;left:2160;top:293;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o7nDAAAA3QAAAA8AAABkcnMvZG93bnJldi54bWxET91qwjAUvh/sHcIZ7G6mdShSjTJEQQTB&#10;VR/g2BybsuakNLGte/pFEHZ3Pr7fs1gNthYdtb5yrCAdJSCIC6crLhWcT9uPGQgfkDXWjknBnTys&#10;lq8vC8y06/mbujyUIoawz1CBCaHJpPSFIYt+5BriyF1dazFE2JZSt9jHcFvLcZJMpcWKY4PBhtaG&#10;ip/8ZhW407FMLqnJd/J3PzneNrqr+4NS72/D1xxEoCH8i5/unY7z0+knPL6JJ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3OjucMAAADdAAAADwAAAAAAAAAAAAAAAACf&#10;AgAAZHJzL2Rvd25yZXYueG1sUEsFBgAAAAAEAAQA9wAAAI8DAAAAAA==&#10;">
                  <v:imagedata r:id="rId116" o:title=""/>
                </v:shape>
                <v:shape id="Picture 483" o:spid="_x0000_s1028" type="#_x0000_t75" style="position:absolute;left:2160;top:598;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O83DAAAA3QAAAA8AAABkcnMvZG93bnJldi54bWxET91qwjAUvh/sHcIZ7G6mlSlSjTJEQQTB&#10;VR/g2BybsuakNLGte/pFEHZ3Pr7fs1gNthYdtb5yrCAdJSCIC6crLhWcT9uPGQgfkDXWjknBnTys&#10;lq8vC8y06/mbujyUIoawz1CBCaHJpPSFIYt+5BriyF1dazFE2JZSt9jHcFvLcZJMpcWKY4PBhtaG&#10;ip/8ZhW407FMLqnJd/J3PzneNrqr+4NS72/D1xxEoCH8i5/unY7z0+knPL6JJ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o7zcMAAADdAAAADwAAAAAAAAAAAAAAAACf&#10;AgAAZHJzL2Rvd25yZXYueG1sUEsFBgAAAAAEAAQA9wAAAI8DAAAAAA==&#10;">
                  <v:imagedata r:id="rId116" o:title=""/>
                </v:shape>
                <v:shape id="Picture 484" o:spid="_x0000_s1029" type="#_x0000_t75" style="position:absolute;left:2160;top:906;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nlbCAAAA3QAAAA8AAABkcnMvZG93bnJldi54bWxET91qwjAUvh/4DuEI3s20gjKqUUQURBi4&#10;6gMcm2NTbE5KE9u6p18Gg92dj+/3rDaDrUVHra8cK0inCQjiwumKSwXXy+H9A4QPyBprx6TgRR42&#10;69HbCjPtev6iLg+liCHsM1RgQmgyKX1hyKKfuoY4cnfXWgwRtqXULfYx3NZyliQLabHi2GCwoZ2h&#10;4pE/rQJ3OZfJLTX5UX6f5ufnXnd1/6nUZDxslyACDeFf/Oc+6jg/Xczh95t4g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1p5WwgAAAN0AAAAPAAAAAAAAAAAAAAAAAJ8C&#10;AABkcnMvZG93bnJldi54bWxQSwUGAAAAAAQABAD3AAAAjgMAAAAA&#10;">
                  <v:imagedata r:id="rId116" o:title=""/>
                </v:shape>
                <w10:wrap anchorx="page"/>
              </v:group>
            </w:pict>
          </mc:Fallback>
        </mc:AlternateContent>
      </w:r>
      <w:r w:rsidRPr="003F2CCF">
        <w:rPr>
          <w:rFonts w:ascii="Arial" w:hAnsi="Arial" w:cs="Arial"/>
          <w:sz w:val="24"/>
          <w:szCs w:val="24"/>
        </w:rPr>
        <w:t>ESSENTIAL</w:t>
      </w:r>
      <w:r w:rsidRPr="003F2CCF">
        <w:rPr>
          <w:rFonts w:ascii="Arial" w:hAnsi="Arial" w:cs="Arial"/>
          <w:spacing w:val="-10"/>
          <w:sz w:val="24"/>
          <w:szCs w:val="24"/>
        </w:rPr>
        <w:t xml:space="preserve"> </w:t>
      </w:r>
      <w:r w:rsidRPr="003F2CCF">
        <w:rPr>
          <w:rFonts w:ascii="Arial" w:hAnsi="Arial" w:cs="Arial"/>
          <w:sz w:val="24"/>
          <w:szCs w:val="24"/>
        </w:rPr>
        <w:t>FUNCTIONS</w:t>
      </w:r>
    </w:p>
    <w:p w:rsidR="003F2CCF" w:rsidRPr="003F2CCF" w:rsidRDefault="003F2CCF" w:rsidP="003F2CCF">
      <w:pPr>
        <w:widowControl w:val="0"/>
        <w:spacing w:before="12" w:after="0"/>
        <w:ind w:left="820" w:right="158"/>
        <w:rPr>
          <w:rFonts w:ascii="Arial" w:eastAsia="Calibri" w:hAnsi="Arial" w:cs="Arial"/>
          <w:sz w:val="24"/>
          <w:szCs w:val="24"/>
        </w:rPr>
      </w:pPr>
      <w:r w:rsidRPr="003F2CCF">
        <w:rPr>
          <w:rFonts w:ascii="Arial" w:hAnsi="Arial" w:cs="Arial"/>
          <w:sz w:val="24"/>
          <w:szCs w:val="24"/>
        </w:rPr>
        <w:t>Leads school culture and equity</w:t>
      </w:r>
      <w:r w:rsidRPr="003F2CCF">
        <w:rPr>
          <w:rFonts w:ascii="Arial" w:hAnsi="Arial" w:cs="Arial"/>
          <w:spacing w:val="-19"/>
          <w:sz w:val="24"/>
          <w:szCs w:val="24"/>
        </w:rPr>
        <w:t xml:space="preserve"> </w:t>
      </w:r>
      <w:r w:rsidRPr="003F2CCF">
        <w:rPr>
          <w:rFonts w:ascii="Arial" w:hAnsi="Arial" w:cs="Arial"/>
          <w:sz w:val="24"/>
          <w:szCs w:val="24"/>
        </w:rPr>
        <w:t>initiatives</w:t>
      </w:r>
    </w:p>
    <w:p w:rsidR="003F2CCF" w:rsidRPr="003F2CCF" w:rsidRDefault="003F2CCF" w:rsidP="003F2CCF">
      <w:pPr>
        <w:widowControl w:val="0"/>
        <w:spacing w:before="12" w:after="0" w:line="247" w:lineRule="auto"/>
        <w:ind w:left="820" w:right="158"/>
        <w:rPr>
          <w:rFonts w:ascii="Arial" w:eastAsia="Calibri" w:hAnsi="Arial" w:cs="Arial"/>
          <w:sz w:val="24"/>
          <w:szCs w:val="24"/>
        </w:rPr>
      </w:pPr>
      <w:r w:rsidRPr="003F2CCF">
        <w:rPr>
          <w:rFonts w:ascii="Arial" w:hAnsi="Arial" w:cs="Arial"/>
          <w:sz w:val="24"/>
          <w:szCs w:val="24"/>
        </w:rPr>
        <w:t>Manages discipline systems and positive behavior intervention</w:t>
      </w:r>
      <w:r w:rsidRPr="003F2CCF">
        <w:rPr>
          <w:rFonts w:ascii="Arial" w:hAnsi="Arial" w:cs="Arial"/>
          <w:spacing w:val="-9"/>
          <w:sz w:val="24"/>
          <w:szCs w:val="24"/>
        </w:rPr>
        <w:t xml:space="preserve"> </w:t>
      </w:r>
      <w:r w:rsidRPr="003F2CCF">
        <w:rPr>
          <w:rFonts w:ascii="Arial" w:hAnsi="Arial" w:cs="Arial"/>
          <w:sz w:val="24"/>
          <w:szCs w:val="24"/>
        </w:rPr>
        <w:t>support</w:t>
      </w:r>
      <w:r w:rsidRPr="003F2CCF">
        <w:rPr>
          <w:rFonts w:ascii="Arial" w:hAnsi="Arial" w:cs="Arial"/>
          <w:w w:val="99"/>
          <w:sz w:val="24"/>
          <w:szCs w:val="24"/>
        </w:rPr>
        <w:t xml:space="preserve"> </w:t>
      </w:r>
      <w:r w:rsidRPr="003F2CCF">
        <w:rPr>
          <w:rFonts w:ascii="Arial" w:hAnsi="Arial" w:cs="Arial"/>
          <w:sz w:val="24"/>
          <w:szCs w:val="24"/>
        </w:rPr>
        <w:t>Supervises and evaluates student services personnel including student</w:t>
      </w:r>
      <w:r w:rsidRPr="003F2CCF">
        <w:rPr>
          <w:rFonts w:ascii="Arial" w:hAnsi="Arial" w:cs="Arial"/>
          <w:spacing w:val="-32"/>
          <w:sz w:val="24"/>
          <w:szCs w:val="24"/>
        </w:rPr>
        <w:t xml:space="preserve"> </w:t>
      </w:r>
      <w:r w:rsidRPr="003F2CCF">
        <w:rPr>
          <w:rFonts w:ascii="Arial" w:hAnsi="Arial" w:cs="Arial"/>
          <w:sz w:val="24"/>
          <w:szCs w:val="24"/>
        </w:rPr>
        <w:t>advisors,</w:t>
      </w:r>
      <w:r w:rsidRPr="003F2CCF">
        <w:rPr>
          <w:rFonts w:ascii="Arial" w:hAnsi="Arial" w:cs="Arial"/>
          <w:w w:val="99"/>
          <w:sz w:val="24"/>
          <w:szCs w:val="24"/>
        </w:rPr>
        <w:t xml:space="preserve"> </w:t>
      </w:r>
      <w:r w:rsidRPr="003F2CCF">
        <w:rPr>
          <w:rFonts w:ascii="Arial" w:hAnsi="Arial" w:cs="Arial"/>
          <w:sz w:val="24"/>
          <w:szCs w:val="24"/>
        </w:rPr>
        <w:t>counselors, social worker, psychologist, and</w:t>
      </w:r>
      <w:r w:rsidRPr="003F2CCF">
        <w:rPr>
          <w:rFonts w:ascii="Arial" w:hAnsi="Arial" w:cs="Arial"/>
          <w:spacing w:val="-26"/>
          <w:sz w:val="24"/>
          <w:szCs w:val="24"/>
        </w:rPr>
        <w:t xml:space="preserve"> </w:t>
      </w:r>
      <w:r w:rsidRPr="003F2CCF">
        <w:rPr>
          <w:rFonts w:ascii="Arial" w:hAnsi="Arial" w:cs="Arial"/>
          <w:sz w:val="24"/>
          <w:szCs w:val="24"/>
        </w:rPr>
        <w:t>CSOs.</w:t>
      </w:r>
    </w:p>
    <w:p w:rsidR="003F2CCF" w:rsidRPr="003F2CCF" w:rsidRDefault="003F2CCF" w:rsidP="003F2CCF">
      <w:pPr>
        <w:widowControl w:val="0"/>
        <w:spacing w:after="0" w:line="242" w:lineRule="auto"/>
        <w:ind w:left="820" w:right="158" w:hanging="360"/>
        <w:rPr>
          <w:rFonts w:ascii="Arial" w:eastAsia="Calibri" w:hAnsi="Arial" w:cs="Arial"/>
          <w:sz w:val="24"/>
          <w:szCs w:val="24"/>
        </w:rPr>
      </w:pPr>
      <w:r w:rsidRPr="003F2CCF">
        <w:rPr>
          <w:rFonts w:ascii="Arial" w:hAnsi="Arial" w:cs="Arial"/>
          <w:noProof/>
          <w:position w:val="-5"/>
          <w:sz w:val="24"/>
          <w:szCs w:val="24"/>
        </w:rPr>
        <w:drawing>
          <wp:inline distT="0" distB="0" distL="0" distR="0" wp14:anchorId="55301C25" wp14:editId="31B498A0">
            <wp:extent cx="140208" cy="187451"/>
            <wp:effectExtent l="0" t="0" r="0" b="0"/>
            <wp:docPr id="3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Assists in supervision and evaluation of special education teachers, ELA</w:t>
      </w:r>
      <w:r w:rsidRPr="003F2CCF">
        <w:rPr>
          <w:rFonts w:ascii="Arial" w:hAnsi="Arial" w:cs="Arial"/>
          <w:spacing w:val="-30"/>
          <w:sz w:val="24"/>
          <w:szCs w:val="24"/>
        </w:rPr>
        <w:t xml:space="preserve"> </w:t>
      </w:r>
      <w:r w:rsidRPr="003F2CCF">
        <w:rPr>
          <w:rFonts w:ascii="Arial" w:hAnsi="Arial" w:cs="Arial"/>
          <w:sz w:val="24"/>
          <w:szCs w:val="24"/>
        </w:rPr>
        <w:t>teachers,</w:t>
      </w:r>
      <w:r w:rsidRPr="003F2CCF">
        <w:rPr>
          <w:rFonts w:ascii="Arial" w:hAnsi="Arial" w:cs="Arial"/>
          <w:w w:val="99"/>
          <w:sz w:val="24"/>
          <w:szCs w:val="24"/>
        </w:rPr>
        <w:t xml:space="preserve"> </w:t>
      </w:r>
      <w:r w:rsidRPr="003F2CCF">
        <w:rPr>
          <w:rFonts w:ascii="Arial" w:hAnsi="Arial" w:cs="Arial"/>
          <w:sz w:val="24"/>
          <w:szCs w:val="24"/>
        </w:rPr>
        <w:t>electives teachers, pro tech, and instructional</w:t>
      </w:r>
      <w:r w:rsidRPr="003F2CCF">
        <w:rPr>
          <w:rFonts w:ascii="Arial" w:hAnsi="Arial" w:cs="Arial"/>
          <w:spacing w:val="-29"/>
          <w:sz w:val="24"/>
          <w:szCs w:val="24"/>
        </w:rPr>
        <w:t xml:space="preserve"> </w:t>
      </w:r>
      <w:r w:rsidRPr="003F2CCF">
        <w:rPr>
          <w:rFonts w:ascii="Arial" w:hAnsi="Arial" w:cs="Arial"/>
          <w:sz w:val="24"/>
          <w:szCs w:val="24"/>
        </w:rPr>
        <w:t>paraprofessionals.</w:t>
      </w:r>
    </w:p>
    <w:p w:rsidR="003F2CCF" w:rsidRPr="003F2CCF" w:rsidRDefault="003F2CCF" w:rsidP="003F2CCF">
      <w:pPr>
        <w:widowControl w:val="0"/>
        <w:spacing w:before="4" w:after="0" w:line="292" w:lineRule="exact"/>
        <w:ind w:left="820" w:right="158" w:hanging="360"/>
        <w:rPr>
          <w:rFonts w:ascii="Arial" w:eastAsia="Calibri" w:hAnsi="Arial" w:cs="Arial"/>
          <w:sz w:val="24"/>
          <w:szCs w:val="24"/>
        </w:rPr>
      </w:pPr>
      <w:r w:rsidRPr="003F2CCF">
        <w:rPr>
          <w:rFonts w:ascii="Arial" w:hAnsi="Arial" w:cs="Arial"/>
          <w:noProof/>
          <w:position w:val="-5"/>
          <w:sz w:val="24"/>
          <w:szCs w:val="24"/>
        </w:rPr>
        <w:drawing>
          <wp:inline distT="0" distB="0" distL="0" distR="0" wp14:anchorId="784FFC27" wp14:editId="2F894FB1">
            <wp:extent cx="140208" cy="187451"/>
            <wp:effectExtent l="0" t="0" r="0" b="0"/>
            <wp:docPr id="3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Leads management of Personalized Instructional Plans (PIPs) including:</w:t>
      </w:r>
      <w:r w:rsidRPr="003F2CCF">
        <w:rPr>
          <w:rFonts w:ascii="Arial" w:hAnsi="Arial" w:cs="Arial"/>
          <w:spacing w:val="-37"/>
          <w:sz w:val="24"/>
          <w:szCs w:val="24"/>
        </w:rPr>
        <w:t xml:space="preserve"> </w:t>
      </w:r>
      <w:r w:rsidRPr="003F2CCF">
        <w:rPr>
          <w:rFonts w:ascii="Arial" w:hAnsi="Arial" w:cs="Arial"/>
          <w:sz w:val="24"/>
          <w:szCs w:val="24"/>
        </w:rPr>
        <w:t>course</w:t>
      </w:r>
      <w:r w:rsidRPr="003F2CCF">
        <w:rPr>
          <w:rFonts w:ascii="Arial" w:hAnsi="Arial" w:cs="Arial"/>
          <w:w w:val="99"/>
          <w:sz w:val="24"/>
          <w:szCs w:val="24"/>
        </w:rPr>
        <w:t xml:space="preserve"> </w:t>
      </w:r>
      <w:r w:rsidRPr="003F2CCF">
        <w:rPr>
          <w:rFonts w:ascii="Arial" w:hAnsi="Arial" w:cs="Arial"/>
          <w:sz w:val="24"/>
          <w:szCs w:val="24"/>
        </w:rPr>
        <w:t>and program selection, class scheduling, school adjustment, truancy,</w:t>
      </w:r>
      <w:r w:rsidRPr="003F2CCF">
        <w:rPr>
          <w:rFonts w:ascii="Arial" w:hAnsi="Arial" w:cs="Arial"/>
          <w:spacing w:val="-22"/>
          <w:sz w:val="24"/>
          <w:szCs w:val="24"/>
        </w:rPr>
        <w:t xml:space="preserve"> </w:t>
      </w:r>
      <w:r w:rsidRPr="003F2CCF">
        <w:rPr>
          <w:rFonts w:ascii="Arial" w:hAnsi="Arial" w:cs="Arial"/>
          <w:sz w:val="24"/>
          <w:szCs w:val="24"/>
        </w:rPr>
        <w:t>study</w:t>
      </w:r>
      <w:r w:rsidRPr="003F2CCF">
        <w:rPr>
          <w:rFonts w:ascii="Arial" w:hAnsi="Arial" w:cs="Arial"/>
          <w:w w:val="99"/>
          <w:sz w:val="24"/>
          <w:szCs w:val="24"/>
        </w:rPr>
        <w:t xml:space="preserve"> </w:t>
      </w:r>
      <w:r w:rsidRPr="003F2CCF">
        <w:rPr>
          <w:rFonts w:ascii="Arial" w:hAnsi="Arial" w:cs="Arial"/>
          <w:sz w:val="24"/>
          <w:szCs w:val="24"/>
        </w:rPr>
        <w:t>habits, and career planning with</w:t>
      </w:r>
      <w:r w:rsidRPr="003F2CCF">
        <w:rPr>
          <w:rFonts w:ascii="Arial" w:hAnsi="Arial" w:cs="Arial"/>
          <w:spacing w:val="-22"/>
          <w:sz w:val="24"/>
          <w:szCs w:val="24"/>
        </w:rPr>
        <w:t xml:space="preserve"> </w:t>
      </w:r>
      <w:r w:rsidRPr="003F2CCF">
        <w:rPr>
          <w:rFonts w:ascii="Arial" w:hAnsi="Arial" w:cs="Arial"/>
          <w:sz w:val="24"/>
          <w:szCs w:val="24"/>
        </w:rPr>
        <w:t>students.</w:t>
      </w:r>
    </w:p>
    <w:p w:rsidR="003F2CCF" w:rsidRPr="003F2CCF" w:rsidRDefault="003F2CCF" w:rsidP="003F2CCF">
      <w:pPr>
        <w:widowControl w:val="0"/>
        <w:spacing w:before="6" w:after="0" w:line="242" w:lineRule="auto"/>
        <w:ind w:left="820" w:right="158" w:hanging="360"/>
        <w:rPr>
          <w:rFonts w:ascii="Arial" w:eastAsia="Calibri" w:hAnsi="Arial" w:cs="Arial"/>
          <w:sz w:val="24"/>
          <w:szCs w:val="24"/>
        </w:rPr>
      </w:pPr>
      <w:r w:rsidRPr="003F2CCF">
        <w:rPr>
          <w:rFonts w:ascii="Arial" w:hAnsi="Arial" w:cs="Arial"/>
          <w:noProof/>
          <w:position w:val="-5"/>
          <w:sz w:val="24"/>
          <w:szCs w:val="24"/>
        </w:rPr>
        <w:drawing>
          <wp:inline distT="0" distB="0" distL="0" distR="0" wp14:anchorId="41C305F4" wp14:editId="71C83482">
            <wp:extent cx="140208" cy="187451"/>
            <wp:effectExtent l="0" t="0" r="0" b="0"/>
            <wp:docPr id="34"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Confer with parents or guardians, teachers, other counselors, and</w:t>
      </w:r>
      <w:r w:rsidRPr="003F2CCF">
        <w:rPr>
          <w:rFonts w:ascii="Arial" w:hAnsi="Arial" w:cs="Arial"/>
          <w:spacing w:val="-38"/>
          <w:sz w:val="24"/>
          <w:szCs w:val="24"/>
        </w:rPr>
        <w:t xml:space="preserve"> </w:t>
      </w:r>
      <w:r w:rsidRPr="003F2CCF">
        <w:rPr>
          <w:rFonts w:ascii="Arial" w:hAnsi="Arial" w:cs="Arial"/>
          <w:sz w:val="24"/>
          <w:szCs w:val="24"/>
        </w:rPr>
        <w:t>administrators</w:t>
      </w:r>
      <w:r w:rsidRPr="003F2CCF">
        <w:rPr>
          <w:rFonts w:ascii="Arial" w:hAnsi="Arial" w:cs="Arial"/>
          <w:w w:val="99"/>
          <w:sz w:val="24"/>
          <w:szCs w:val="24"/>
        </w:rPr>
        <w:t xml:space="preserve"> </w:t>
      </w:r>
      <w:r w:rsidRPr="003F2CCF">
        <w:rPr>
          <w:rFonts w:ascii="Arial" w:hAnsi="Arial" w:cs="Arial"/>
          <w:sz w:val="24"/>
          <w:szCs w:val="24"/>
        </w:rPr>
        <w:t>to resolve students' behavioral, academic, and other student need</w:t>
      </w:r>
      <w:r w:rsidRPr="003F2CCF">
        <w:rPr>
          <w:rFonts w:ascii="Arial" w:hAnsi="Arial" w:cs="Arial"/>
          <w:spacing w:val="-30"/>
          <w:sz w:val="24"/>
          <w:szCs w:val="24"/>
        </w:rPr>
        <w:t xml:space="preserve"> </w:t>
      </w:r>
      <w:r w:rsidRPr="003F2CCF">
        <w:rPr>
          <w:rFonts w:ascii="Arial" w:hAnsi="Arial" w:cs="Arial"/>
          <w:sz w:val="24"/>
          <w:szCs w:val="24"/>
        </w:rPr>
        <w:t>issues.</w:t>
      </w:r>
    </w:p>
    <w:p w:rsidR="003F2CCF" w:rsidRPr="003F2CCF" w:rsidRDefault="003F2CCF" w:rsidP="003F2CCF">
      <w:pPr>
        <w:widowControl w:val="0"/>
        <w:spacing w:before="4" w:after="0" w:line="292" w:lineRule="exact"/>
        <w:ind w:left="820" w:right="158" w:hanging="360"/>
        <w:rPr>
          <w:rFonts w:ascii="Arial" w:eastAsia="Calibri" w:hAnsi="Arial" w:cs="Arial"/>
          <w:sz w:val="24"/>
          <w:szCs w:val="24"/>
        </w:rPr>
      </w:pPr>
      <w:r w:rsidRPr="003F2CCF">
        <w:rPr>
          <w:rFonts w:ascii="Arial" w:hAnsi="Arial" w:cs="Arial"/>
          <w:noProof/>
          <w:position w:val="-5"/>
          <w:sz w:val="24"/>
          <w:szCs w:val="24"/>
        </w:rPr>
        <w:drawing>
          <wp:inline distT="0" distB="0" distL="0" distR="0" wp14:anchorId="28935B62" wp14:editId="382597B1">
            <wp:extent cx="140208" cy="187451"/>
            <wp:effectExtent l="0" t="0" r="0" b="0"/>
            <wp:docPr id="3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Support student advisors in crisis intervention for students when</w:t>
      </w:r>
      <w:r w:rsidRPr="003F2CCF">
        <w:rPr>
          <w:rFonts w:ascii="Arial" w:hAnsi="Arial" w:cs="Arial"/>
          <w:spacing w:val="-35"/>
          <w:sz w:val="24"/>
          <w:szCs w:val="24"/>
        </w:rPr>
        <w:t xml:space="preserve"> </w:t>
      </w:r>
      <w:r w:rsidRPr="003F2CCF">
        <w:rPr>
          <w:rFonts w:ascii="Arial" w:hAnsi="Arial" w:cs="Arial"/>
          <w:sz w:val="24"/>
          <w:szCs w:val="24"/>
        </w:rPr>
        <w:t>difficult</w:t>
      </w:r>
      <w:r w:rsidRPr="003F2CCF">
        <w:rPr>
          <w:rFonts w:ascii="Arial" w:hAnsi="Arial" w:cs="Arial"/>
          <w:w w:val="99"/>
          <w:sz w:val="24"/>
          <w:szCs w:val="24"/>
        </w:rPr>
        <w:t xml:space="preserve"> </w:t>
      </w:r>
      <w:r w:rsidRPr="003F2CCF">
        <w:rPr>
          <w:rFonts w:ascii="Arial" w:hAnsi="Arial" w:cs="Arial"/>
          <w:sz w:val="24"/>
          <w:szCs w:val="24"/>
        </w:rPr>
        <w:t>situations occur at</w:t>
      </w:r>
      <w:r w:rsidRPr="003F2CCF">
        <w:rPr>
          <w:rFonts w:ascii="Arial" w:hAnsi="Arial" w:cs="Arial"/>
          <w:spacing w:val="-14"/>
          <w:sz w:val="24"/>
          <w:szCs w:val="24"/>
        </w:rPr>
        <w:t xml:space="preserve"> </w:t>
      </w:r>
      <w:r w:rsidRPr="003F2CCF">
        <w:rPr>
          <w:rFonts w:ascii="Arial" w:hAnsi="Arial" w:cs="Arial"/>
          <w:sz w:val="24"/>
          <w:szCs w:val="24"/>
        </w:rPr>
        <w:t>schools.</w:t>
      </w:r>
    </w:p>
    <w:p w:rsidR="003F2CCF" w:rsidRPr="003F2CCF" w:rsidRDefault="003F2CCF" w:rsidP="003F2CCF">
      <w:pPr>
        <w:widowControl w:val="0"/>
        <w:spacing w:before="6" w:after="0"/>
        <w:ind w:left="820" w:right="158" w:hanging="360"/>
        <w:rPr>
          <w:rFonts w:ascii="Arial" w:eastAsia="Calibri" w:hAnsi="Arial" w:cs="Arial"/>
          <w:sz w:val="24"/>
          <w:szCs w:val="24"/>
        </w:rPr>
      </w:pPr>
      <w:r w:rsidRPr="003F2CCF">
        <w:rPr>
          <w:rFonts w:ascii="Arial" w:hAnsi="Arial" w:cs="Arial"/>
          <w:noProof/>
          <w:position w:val="-5"/>
          <w:sz w:val="24"/>
          <w:szCs w:val="24"/>
        </w:rPr>
        <w:drawing>
          <wp:inline distT="0" distB="0" distL="0" distR="0" wp14:anchorId="15393A05" wp14:editId="4F7387B0">
            <wp:extent cx="140208" cy="187451"/>
            <wp:effectExtent l="0" t="0" r="0" b="0"/>
            <wp:docPr id="36"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Oversee school assessment administration and data analysis system -</w:t>
      </w:r>
      <w:r w:rsidRPr="003F2CCF">
        <w:rPr>
          <w:rFonts w:ascii="Arial" w:hAnsi="Arial" w:cs="Arial"/>
          <w:spacing w:val="-23"/>
          <w:sz w:val="24"/>
          <w:szCs w:val="24"/>
        </w:rPr>
        <w:t xml:space="preserve"> </w:t>
      </w:r>
      <w:r w:rsidRPr="003F2CCF">
        <w:rPr>
          <w:rFonts w:ascii="Arial" w:hAnsi="Arial" w:cs="Arial"/>
          <w:sz w:val="24"/>
          <w:szCs w:val="24"/>
        </w:rPr>
        <w:t>Site</w:t>
      </w:r>
      <w:r w:rsidRPr="003F2CCF">
        <w:rPr>
          <w:rFonts w:ascii="Arial" w:hAnsi="Arial" w:cs="Arial"/>
          <w:w w:val="99"/>
          <w:sz w:val="24"/>
          <w:szCs w:val="24"/>
        </w:rPr>
        <w:t xml:space="preserve"> </w:t>
      </w:r>
      <w:r w:rsidRPr="003F2CCF">
        <w:rPr>
          <w:rFonts w:ascii="Arial" w:hAnsi="Arial" w:cs="Arial"/>
          <w:sz w:val="24"/>
          <w:szCs w:val="24"/>
        </w:rPr>
        <w:t>Assessment Leader (SAL)</w:t>
      </w:r>
      <w:r w:rsidRPr="003F2CCF">
        <w:rPr>
          <w:rFonts w:ascii="Arial" w:hAnsi="Arial" w:cs="Arial"/>
          <w:spacing w:val="-12"/>
          <w:sz w:val="24"/>
          <w:szCs w:val="24"/>
        </w:rPr>
        <w:t xml:space="preserve"> </w:t>
      </w:r>
      <w:r w:rsidRPr="003F2CCF">
        <w:rPr>
          <w:rFonts w:ascii="Arial" w:hAnsi="Arial" w:cs="Arial"/>
          <w:sz w:val="24"/>
          <w:szCs w:val="24"/>
        </w:rPr>
        <w:t>duties.</w:t>
      </w:r>
    </w:p>
    <w:p w:rsidR="003F2CCF" w:rsidRPr="003F2CCF" w:rsidRDefault="003F2CCF" w:rsidP="003F2CCF">
      <w:pPr>
        <w:widowControl w:val="0"/>
        <w:spacing w:before="2" w:after="0"/>
        <w:ind w:left="460" w:right="158"/>
        <w:rPr>
          <w:rFonts w:ascii="Arial" w:eastAsia="Calibri" w:hAnsi="Arial" w:cs="Arial"/>
          <w:sz w:val="24"/>
          <w:szCs w:val="24"/>
        </w:rPr>
      </w:pPr>
      <w:r w:rsidRPr="003F2CCF">
        <w:rPr>
          <w:rFonts w:ascii="Arial" w:hAnsi="Arial" w:cs="Arial"/>
          <w:noProof/>
          <w:position w:val="-5"/>
          <w:sz w:val="24"/>
          <w:szCs w:val="24"/>
        </w:rPr>
        <w:drawing>
          <wp:inline distT="0" distB="0" distL="0" distR="0" wp14:anchorId="1E295BC8" wp14:editId="33B2D043">
            <wp:extent cx="140208" cy="187451"/>
            <wp:effectExtent l="0" t="0" r="0" b="0"/>
            <wp:docPr id="3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Perform other duties as</w:t>
      </w:r>
      <w:r w:rsidRPr="003F2CCF">
        <w:rPr>
          <w:rFonts w:ascii="Arial" w:hAnsi="Arial" w:cs="Arial"/>
          <w:spacing w:val="-7"/>
          <w:sz w:val="24"/>
          <w:szCs w:val="24"/>
        </w:rPr>
        <w:t xml:space="preserve"> </w:t>
      </w:r>
      <w:r w:rsidRPr="003F2CCF">
        <w:rPr>
          <w:rFonts w:ascii="Arial" w:hAnsi="Arial" w:cs="Arial"/>
          <w:sz w:val="24"/>
          <w:szCs w:val="24"/>
        </w:rPr>
        <w:t>assigned.</w:t>
      </w:r>
    </w:p>
    <w:p w:rsidR="003F2CCF" w:rsidRPr="003F2CCF" w:rsidRDefault="003F2CCF" w:rsidP="003F2CCF">
      <w:pPr>
        <w:widowControl w:val="0"/>
        <w:spacing w:before="12" w:after="0"/>
        <w:rPr>
          <w:rFonts w:ascii="Arial" w:eastAsia="Calibri" w:hAnsi="Arial" w:cs="Arial"/>
          <w:sz w:val="23"/>
          <w:szCs w:val="23"/>
        </w:rPr>
      </w:pPr>
    </w:p>
    <w:p w:rsidR="003F2CCF" w:rsidRPr="003F2CCF" w:rsidRDefault="003F2CCF" w:rsidP="003F2CCF">
      <w:pPr>
        <w:widowControl w:val="0"/>
        <w:spacing w:after="0"/>
        <w:ind w:left="100" w:right="158"/>
        <w:rPr>
          <w:rFonts w:ascii="Arial" w:eastAsia="Calibri" w:hAnsi="Arial" w:cs="Arial"/>
          <w:sz w:val="24"/>
          <w:szCs w:val="24"/>
        </w:rPr>
      </w:pPr>
      <w:r w:rsidRPr="003F2CCF">
        <w:rPr>
          <w:rFonts w:ascii="Arial" w:hAnsi="Arial" w:cs="Arial"/>
          <w:sz w:val="24"/>
          <w:szCs w:val="24"/>
        </w:rPr>
        <w:t>EDUCATION &amp;</w:t>
      </w:r>
      <w:r w:rsidRPr="003F2CCF">
        <w:rPr>
          <w:rFonts w:ascii="Arial" w:hAnsi="Arial" w:cs="Arial"/>
          <w:spacing w:val="-11"/>
          <w:sz w:val="24"/>
          <w:szCs w:val="24"/>
        </w:rPr>
        <w:t xml:space="preserve"> </w:t>
      </w:r>
      <w:r w:rsidRPr="003F2CCF">
        <w:rPr>
          <w:rFonts w:ascii="Arial" w:hAnsi="Arial" w:cs="Arial"/>
          <w:sz w:val="24"/>
          <w:szCs w:val="24"/>
        </w:rPr>
        <w:t>EXPERIENCE</w:t>
      </w:r>
    </w:p>
    <w:p w:rsidR="003F2CCF" w:rsidRPr="003F2CCF" w:rsidRDefault="003F2CCF" w:rsidP="007E4C26">
      <w:pPr>
        <w:widowControl w:val="0"/>
        <w:numPr>
          <w:ilvl w:val="0"/>
          <w:numId w:val="64"/>
        </w:numPr>
        <w:tabs>
          <w:tab w:val="left" w:pos="821"/>
        </w:tabs>
        <w:spacing w:after="0"/>
        <w:ind w:right="158"/>
        <w:rPr>
          <w:rFonts w:ascii="Arial" w:eastAsia="Calibri" w:hAnsi="Arial" w:cs="Arial"/>
          <w:sz w:val="24"/>
          <w:szCs w:val="24"/>
        </w:rPr>
      </w:pPr>
      <w:r w:rsidRPr="003F2CCF">
        <w:rPr>
          <w:rFonts w:ascii="Arial" w:eastAsia="Calibri" w:hAnsi="Arial" w:cs="Arial"/>
          <w:sz w:val="24"/>
          <w:szCs w:val="24"/>
        </w:rPr>
        <w:t>Bachelor’s degree in education or related</w:t>
      </w:r>
      <w:r w:rsidRPr="003F2CCF">
        <w:rPr>
          <w:rFonts w:ascii="Arial" w:eastAsia="Calibri" w:hAnsi="Arial" w:cs="Arial"/>
          <w:spacing w:val="-5"/>
          <w:sz w:val="24"/>
          <w:szCs w:val="24"/>
        </w:rPr>
        <w:t xml:space="preserve"> </w:t>
      </w:r>
      <w:r w:rsidRPr="003F2CCF">
        <w:rPr>
          <w:rFonts w:ascii="Arial" w:eastAsia="Calibri" w:hAnsi="Arial" w:cs="Arial"/>
          <w:sz w:val="24"/>
          <w:szCs w:val="24"/>
        </w:rPr>
        <w:t>field.</w:t>
      </w:r>
    </w:p>
    <w:p w:rsidR="003F2CCF" w:rsidRPr="003F2CCF" w:rsidRDefault="003F2CCF" w:rsidP="007E4C26">
      <w:pPr>
        <w:widowControl w:val="0"/>
        <w:numPr>
          <w:ilvl w:val="0"/>
          <w:numId w:val="64"/>
        </w:numPr>
        <w:tabs>
          <w:tab w:val="left" w:pos="821"/>
        </w:tabs>
        <w:spacing w:after="0"/>
        <w:ind w:right="158"/>
        <w:rPr>
          <w:rFonts w:ascii="Arial" w:eastAsia="Calibri" w:hAnsi="Arial" w:cs="Arial"/>
          <w:sz w:val="24"/>
          <w:szCs w:val="24"/>
        </w:rPr>
      </w:pPr>
      <w:r w:rsidRPr="003F2CCF">
        <w:rPr>
          <w:rFonts w:ascii="Arial" w:eastAsiaTheme="minorHAnsi" w:hAnsi="Arial" w:cs="Arial"/>
          <w:sz w:val="24"/>
        </w:rPr>
        <w:t>Experience setting and managing personnel supervisory</w:t>
      </w:r>
      <w:r w:rsidRPr="003F2CCF">
        <w:rPr>
          <w:rFonts w:ascii="Arial" w:eastAsiaTheme="minorHAnsi" w:hAnsi="Arial" w:cs="Arial"/>
          <w:spacing w:val="-10"/>
          <w:sz w:val="24"/>
        </w:rPr>
        <w:t xml:space="preserve"> </w:t>
      </w:r>
      <w:r w:rsidRPr="003F2CCF">
        <w:rPr>
          <w:rFonts w:ascii="Arial" w:eastAsiaTheme="minorHAnsi" w:hAnsi="Arial" w:cs="Arial"/>
          <w:sz w:val="24"/>
        </w:rPr>
        <w:t>schedules.</w:t>
      </w:r>
    </w:p>
    <w:p w:rsidR="003F2CCF" w:rsidRPr="003F2CCF" w:rsidRDefault="003F2CCF" w:rsidP="007E4C26">
      <w:pPr>
        <w:widowControl w:val="0"/>
        <w:numPr>
          <w:ilvl w:val="0"/>
          <w:numId w:val="64"/>
        </w:numPr>
        <w:tabs>
          <w:tab w:val="left" w:pos="821"/>
        </w:tabs>
        <w:spacing w:after="0"/>
        <w:ind w:right="158"/>
        <w:rPr>
          <w:rFonts w:ascii="Arial" w:eastAsia="Calibri" w:hAnsi="Arial" w:cs="Arial"/>
          <w:sz w:val="24"/>
          <w:szCs w:val="24"/>
        </w:rPr>
      </w:pPr>
      <w:r w:rsidRPr="003F2CCF">
        <w:rPr>
          <w:rFonts w:ascii="Arial" w:eastAsiaTheme="minorHAnsi" w:hAnsi="Arial" w:cs="Arial"/>
          <w:sz w:val="24"/>
        </w:rPr>
        <w:t>Experience managing discipline systems for students and or</w:t>
      </w:r>
      <w:r w:rsidRPr="003F2CCF">
        <w:rPr>
          <w:rFonts w:ascii="Arial" w:eastAsiaTheme="minorHAnsi" w:hAnsi="Arial" w:cs="Arial"/>
          <w:spacing w:val="-10"/>
          <w:sz w:val="24"/>
        </w:rPr>
        <w:t xml:space="preserve"> </w:t>
      </w:r>
      <w:r w:rsidRPr="003F2CCF">
        <w:rPr>
          <w:rFonts w:ascii="Arial" w:eastAsiaTheme="minorHAnsi" w:hAnsi="Arial" w:cs="Arial"/>
          <w:sz w:val="24"/>
        </w:rPr>
        <w:t>staff.</w:t>
      </w:r>
    </w:p>
    <w:p w:rsidR="003F2CCF" w:rsidRPr="003F2CCF" w:rsidRDefault="003F2CCF" w:rsidP="007E4C26">
      <w:pPr>
        <w:widowControl w:val="0"/>
        <w:numPr>
          <w:ilvl w:val="0"/>
          <w:numId w:val="64"/>
        </w:numPr>
        <w:tabs>
          <w:tab w:val="left" w:pos="821"/>
        </w:tabs>
        <w:spacing w:after="0"/>
        <w:ind w:right="824"/>
        <w:rPr>
          <w:rFonts w:ascii="Arial" w:eastAsia="Calibri" w:hAnsi="Arial" w:cs="Arial"/>
          <w:sz w:val="24"/>
          <w:szCs w:val="24"/>
        </w:rPr>
      </w:pPr>
      <w:r w:rsidRPr="003F2CCF">
        <w:rPr>
          <w:rFonts w:ascii="Arial" w:eastAsiaTheme="minorHAnsi" w:hAnsi="Arial" w:cs="Arial"/>
          <w:sz w:val="24"/>
        </w:rPr>
        <w:t>Possess strong instructional background to support student</w:t>
      </w:r>
      <w:r w:rsidRPr="003F2CCF">
        <w:rPr>
          <w:rFonts w:ascii="Arial" w:eastAsiaTheme="minorHAnsi" w:hAnsi="Arial" w:cs="Arial"/>
          <w:spacing w:val="-27"/>
          <w:sz w:val="24"/>
        </w:rPr>
        <w:t xml:space="preserve"> </w:t>
      </w:r>
      <w:r w:rsidRPr="003F2CCF">
        <w:rPr>
          <w:rFonts w:ascii="Arial" w:eastAsiaTheme="minorHAnsi" w:hAnsi="Arial" w:cs="Arial"/>
          <w:sz w:val="24"/>
        </w:rPr>
        <w:t>achievement,</w:t>
      </w:r>
      <w:r w:rsidRPr="003F2CCF">
        <w:rPr>
          <w:rFonts w:ascii="Arial" w:eastAsiaTheme="minorHAnsi" w:hAnsi="Arial" w:cs="Arial"/>
          <w:w w:val="99"/>
          <w:sz w:val="24"/>
        </w:rPr>
        <w:t xml:space="preserve"> </w:t>
      </w:r>
      <w:r w:rsidRPr="003F2CCF">
        <w:rPr>
          <w:rFonts w:ascii="Arial" w:eastAsiaTheme="minorHAnsi" w:hAnsi="Arial" w:cs="Arial"/>
          <w:sz w:val="24"/>
        </w:rPr>
        <w:t>supervisory, leadership,</w:t>
      </w:r>
      <w:r w:rsidRPr="003F2CCF">
        <w:rPr>
          <w:rFonts w:ascii="Arial" w:eastAsiaTheme="minorHAnsi" w:hAnsi="Arial" w:cs="Arial"/>
          <w:spacing w:val="-3"/>
          <w:sz w:val="24"/>
        </w:rPr>
        <w:t xml:space="preserve"> </w:t>
      </w:r>
      <w:r w:rsidRPr="003F2CCF">
        <w:rPr>
          <w:rFonts w:ascii="Arial" w:eastAsiaTheme="minorHAnsi" w:hAnsi="Arial" w:cs="Arial"/>
          <w:sz w:val="24"/>
        </w:rPr>
        <w:t>problem-solving.</w:t>
      </w:r>
    </w:p>
    <w:p w:rsidR="003F2CCF" w:rsidRPr="003F2CCF" w:rsidRDefault="003F2CCF" w:rsidP="007E4C26">
      <w:pPr>
        <w:widowControl w:val="0"/>
        <w:numPr>
          <w:ilvl w:val="0"/>
          <w:numId w:val="64"/>
        </w:numPr>
        <w:tabs>
          <w:tab w:val="left" w:pos="821"/>
        </w:tabs>
        <w:spacing w:after="0"/>
        <w:ind w:right="158"/>
        <w:rPr>
          <w:rFonts w:ascii="Arial" w:eastAsia="Calibri" w:hAnsi="Arial" w:cs="Arial"/>
          <w:sz w:val="24"/>
          <w:szCs w:val="24"/>
        </w:rPr>
      </w:pPr>
      <w:r w:rsidRPr="003F2CCF">
        <w:rPr>
          <w:rFonts w:ascii="Arial" w:eastAsiaTheme="minorHAnsi" w:hAnsi="Arial" w:cs="Arial"/>
          <w:sz w:val="24"/>
        </w:rPr>
        <w:t>Ability to work effectively as member of multi-disciplinary</w:t>
      </w:r>
      <w:r w:rsidRPr="003F2CCF">
        <w:rPr>
          <w:rFonts w:ascii="Arial" w:eastAsiaTheme="minorHAnsi" w:hAnsi="Arial" w:cs="Arial"/>
          <w:spacing w:val="-9"/>
          <w:sz w:val="24"/>
        </w:rPr>
        <w:t xml:space="preserve"> </w:t>
      </w:r>
      <w:r w:rsidRPr="003F2CCF">
        <w:rPr>
          <w:rFonts w:ascii="Arial" w:eastAsiaTheme="minorHAnsi" w:hAnsi="Arial" w:cs="Arial"/>
          <w:sz w:val="24"/>
        </w:rPr>
        <w:t>team.</w:t>
      </w:r>
    </w:p>
    <w:p w:rsidR="003F2CCF" w:rsidRPr="003F2CCF" w:rsidRDefault="003F2CCF" w:rsidP="007E4C26">
      <w:pPr>
        <w:widowControl w:val="0"/>
        <w:numPr>
          <w:ilvl w:val="0"/>
          <w:numId w:val="64"/>
        </w:numPr>
        <w:tabs>
          <w:tab w:val="left" w:pos="821"/>
        </w:tabs>
        <w:spacing w:before="2" w:after="0"/>
        <w:ind w:right="158"/>
        <w:rPr>
          <w:rFonts w:ascii="Arial" w:eastAsia="Calibri" w:hAnsi="Arial" w:cs="Arial"/>
          <w:sz w:val="24"/>
          <w:szCs w:val="24"/>
        </w:rPr>
      </w:pPr>
      <w:r w:rsidRPr="003F2CCF">
        <w:rPr>
          <w:rFonts w:ascii="Arial" w:eastAsiaTheme="minorHAnsi" w:hAnsi="Arial" w:cs="Arial"/>
          <w:sz w:val="24"/>
        </w:rPr>
        <w:t>Ability to communicate clearly in both written and oral</w:t>
      </w:r>
      <w:r w:rsidRPr="003F2CCF">
        <w:rPr>
          <w:rFonts w:ascii="Arial" w:eastAsiaTheme="minorHAnsi" w:hAnsi="Arial" w:cs="Arial"/>
          <w:spacing w:val="-14"/>
          <w:sz w:val="24"/>
        </w:rPr>
        <w:t xml:space="preserve"> </w:t>
      </w:r>
      <w:r w:rsidRPr="003F2CCF">
        <w:rPr>
          <w:rFonts w:ascii="Arial" w:eastAsiaTheme="minorHAnsi" w:hAnsi="Arial" w:cs="Arial"/>
          <w:sz w:val="24"/>
        </w:rPr>
        <w:t>formats.</w:t>
      </w:r>
    </w:p>
    <w:p w:rsidR="003F2CCF" w:rsidRPr="003F2CCF" w:rsidRDefault="003F2CCF" w:rsidP="007E4C26">
      <w:pPr>
        <w:widowControl w:val="0"/>
        <w:numPr>
          <w:ilvl w:val="0"/>
          <w:numId w:val="64"/>
        </w:numPr>
        <w:tabs>
          <w:tab w:val="left" w:pos="821"/>
        </w:tabs>
        <w:spacing w:after="0"/>
        <w:ind w:right="158"/>
        <w:rPr>
          <w:rFonts w:ascii="Arial" w:eastAsia="Calibri" w:hAnsi="Arial" w:cs="Arial"/>
          <w:sz w:val="24"/>
          <w:szCs w:val="24"/>
        </w:rPr>
      </w:pPr>
      <w:r w:rsidRPr="003F2CCF">
        <w:rPr>
          <w:rFonts w:ascii="Arial" w:eastAsiaTheme="minorHAnsi" w:hAnsi="Arial" w:cs="Arial"/>
          <w:sz w:val="24"/>
        </w:rPr>
        <w:t>Ability to demonstrate critical thinking and problem solving</w:t>
      </w:r>
      <w:r w:rsidRPr="003F2CCF">
        <w:rPr>
          <w:rFonts w:ascii="Arial" w:eastAsiaTheme="minorHAnsi" w:hAnsi="Arial" w:cs="Arial"/>
          <w:spacing w:val="-12"/>
          <w:sz w:val="24"/>
        </w:rPr>
        <w:t xml:space="preserve"> </w:t>
      </w:r>
      <w:r w:rsidRPr="003F2CCF">
        <w:rPr>
          <w:rFonts w:ascii="Arial" w:eastAsiaTheme="minorHAnsi" w:hAnsi="Arial" w:cs="Arial"/>
          <w:sz w:val="24"/>
        </w:rPr>
        <w:t>skills</w:t>
      </w:r>
    </w:p>
    <w:p w:rsidR="003F2CCF" w:rsidRPr="003F2CCF" w:rsidRDefault="003F2CCF" w:rsidP="007E4C26">
      <w:pPr>
        <w:widowControl w:val="0"/>
        <w:numPr>
          <w:ilvl w:val="0"/>
          <w:numId w:val="64"/>
        </w:numPr>
        <w:tabs>
          <w:tab w:val="left" w:pos="821"/>
        </w:tabs>
        <w:spacing w:after="0"/>
        <w:ind w:right="158"/>
        <w:rPr>
          <w:rFonts w:ascii="Arial" w:eastAsia="Calibri" w:hAnsi="Arial" w:cs="Arial"/>
          <w:sz w:val="24"/>
          <w:szCs w:val="24"/>
        </w:rPr>
      </w:pPr>
      <w:r w:rsidRPr="003F2CCF">
        <w:rPr>
          <w:rFonts w:ascii="Arial" w:eastAsiaTheme="minorHAnsi" w:hAnsi="Arial" w:cs="Arial"/>
          <w:sz w:val="24"/>
        </w:rPr>
        <w:t>Ability to plan and organize completion of</w:t>
      </w:r>
      <w:r w:rsidRPr="003F2CCF">
        <w:rPr>
          <w:rFonts w:ascii="Arial" w:eastAsiaTheme="minorHAnsi" w:hAnsi="Arial" w:cs="Arial"/>
          <w:spacing w:val="-9"/>
          <w:sz w:val="24"/>
        </w:rPr>
        <w:t xml:space="preserve"> </w:t>
      </w:r>
      <w:r w:rsidRPr="003F2CCF">
        <w:rPr>
          <w:rFonts w:ascii="Arial" w:eastAsiaTheme="minorHAnsi" w:hAnsi="Arial" w:cs="Arial"/>
          <w:sz w:val="24"/>
        </w:rPr>
        <w:t>projects.</w:t>
      </w:r>
    </w:p>
    <w:p w:rsidR="003F2CCF" w:rsidRPr="003F2CCF" w:rsidRDefault="003F2CCF" w:rsidP="007E4C26">
      <w:pPr>
        <w:widowControl w:val="0"/>
        <w:numPr>
          <w:ilvl w:val="0"/>
          <w:numId w:val="64"/>
        </w:numPr>
        <w:tabs>
          <w:tab w:val="left" w:pos="821"/>
        </w:tabs>
        <w:spacing w:after="0"/>
        <w:ind w:right="549"/>
        <w:rPr>
          <w:rFonts w:ascii="Arial" w:eastAsia="Calibri" w:hAnsi="Arial" w:cs="Arial"/>
          <w:sz w:val="24"/>
          <w:szCs w:val="24"/>
        </w:rPr>
      </w:pPr>
      <w:r w:rsidRPr="003F2CCF">
        <w:rPr>
          <w:rFonts w:ascii="Arial" w:eastAsiaTheme="minorHAnsi" w:hAnsi="Arial" w:cs="Arial"/>
          <w:sz w:val="24"/>
        </w:rPr>
        <w:t>Ability</w:t>
      </w:r>
      <w:r w:rsidRPr="003F2CCF">
        <w:rPr>
          <w:rFonts w:ascii="Arial" w:eastAsiaTheme="minorHAnsi" w:hAnsi="Arial" w:cs="Arial"/>
          <w:spacing w:val="-6"/>
          <w:sz w:val="24"/>
        </w:rPr>
        <w:t xml:space="preserve"> </w:t>
      </w:r>
      <w:r w:rsidRPr="003F2CCF">
        <w:rPr>
          <w:rFonts w:ascii="Arial" w:eastAsiaTheme="minorHAnsi" w:hAnsi="Arial" w:cs="Arial"/>
          <w:sz w:val="24"/>
        </w:rPr>
        <w:t>to</w:t>
      </w:r>
      <w:r w:rsidRPr="003F2CCF">
        <w:rPr>
          <w:rFonts w:ascii="Arial" w:eastAsiaTheme="minorHAnsi" w:hAnsi="Arial" w:cs="Arial"/>
          <w:spacing w:val="-5"/>
          <w:sz w:val="24"/>
        </w:rPr>
        <w:t xml:space="preserve"> </w:t>
      </w:r>
      <w:r w:rsidRPr="003F2CCF">
        <w:rPr>
          <w:rFonts w:ascii="Arial" w:eastAsiaTheme="minorHAnsi" w:hAnsi="Arial" w:cs="Arial"/>
          <w:sz w:val="24"/>
        </w:rPr>
        <w:t>adapt</w:t>
      </w:r>
      <w:r w:rsidRPr="003F2CCF">
        <w:rPr>
          <w:rFonts w:ascii="Arial" w:eastAsiaTheme="minorHAnsi" w:hAnsi="Arial" w:cs="Arial"/>
          <w:spacing w:val="-4"/>
          <w:sz w:val="24"/>
        </w:rPr>
        <w:t xml:space="preserve"> </w:t>
      </w:r>
      <w:r w:rsidRPr="003F2CCF">
        <w:rPr>
          <w:rFonts w:ascii="Arial" w:eastAsiaTheme="minorHAnsi" w:hAnsi="Arial" w:cs="Arial"/>
          <w:sz w:val="24"/>
        </w:rPr>
        <w:t>to</w:t>
      </w:r>
      <w:r w:rsidRPr="003F2CCF">
        <w:rPr>
          <w:rFonts w:ascii="Arial" w:eastAsiaTheme="minorHAnsi" w:hAnsi="Arial" w:cs="Arial"/>
          <w:spacing w:val="-5"/>
          <w:sz w:val="24"/>
        </w:rPr>
        <w:t xml:space="preserve"> </w:t>
      </w:r>
      <w:r w:rsidRPr="003F2CCF">
        <w:rPr>
          <w:rFonts w:ascii="Arial" w:eastAsiaTheme="minorHAnsi" w:hAnsi="Arial" w:cs="Arial"/>
          <w:sz w:val="24"/>
        </w:rPr>
        <w:t>a</w:t>
      </w:r>
      <w:r w:rsidRPr="003F2CCF">
        <w:rPr>
          <w:rFonts w:ascii="Arial" w:eastAsiaTheme="minorHAnsi" w:hAnsi="Arial" w:cs="Arial"/>
          <w:spacing w:val="-3"/>
          <w:sz w:val="24"/>
        </w:rPr>
        <w:t xml:space="preserve"> </w:t>
      </w:r>
      <w:r w:rsidRPr="003F2CCF">
        <w:rPr>
          <w:rFonts w:ascii="Arial" w:eastAsiaTheme="minorHAnsi" w:hAnsi="Arial" w:cs="Arial"/>
          <w:sz w:val="24"/>
        </w:rPr>
        <w:t>changing</w:t>
      </w:r>
      <w:r w:rsidRPr="003F2CCF">
        <w:rPr>
          <w:rFonts w:ascii="Arial" w:eastAsiaTheme="minorHAnsi" w:hAnsi="Arial" w:cs="Arial"/>
          <w:spacing w:val="-3"/>
          <w:sz w:val="24"/>
        </w:rPr>
        <w:t xml:space="preserve"> </w:t>
      </w:r>
      <w:r w:rsidRPr="003F2CCF">
        <w:rPr>
          <w:rFonts w:ascii="Arial" w:eastAsiaTheme="minorHAnsi" w:hAnsi="Arial" w:cs="Arial"/>
          <w:sz w:val="24"/>
        </w:rPr>
        <w:t>work</w:t>
      </w:r>
      <w:r w:rsidRPr="003F2CCF">
        <w:rPr>
          <w:rFonts w:ascii="Arial" w:eastAsiaTheme="minorHAnsi" w:hAnsi="Arial" w:cs="Arial"/>
          <w:spacing w:val="-4"/>
          <w:sz w:val="24"/>
        </w:rPr>
        <w:t xml:space="preserve"> </w:t>
      </w:r>
      <w:r w:rsidRPr="003F2CCF">
        <w:rPr>
          <w:rFonts w:ascii="Arial" w:eastAsiaTheme="minorHAnsi" w:hAnsi="Arial" w:cs="Arial"/>
          <w:sz w:val="24"/>
        </w:rPr>
        <w:t>environment</w:t>
      </w:r>
      <w:r w:rsidRPr="003F2CCF">
        <w:rPr>
          <w:rFonts w:ascii="Arial" w:eastAsiaTheme="minorHAnsi" w:hAnsi="Arial" w:cs="Arial"/>
          <w:spacing w:val="-6"/>
          <w:sz w:val="24"/>
        </w:rPr>
        <w:t xml:space="preserve"> </w:t>
      </w:r>
      <w:r w:rsidRPr="003F2CCF">
        <w:rPr>
          <w:rFonts w:ascii="Arial" w:eastAsiaTheme="minorHAnsi" w:hAnsi="Arial" w:cs="Arial"/>
          <w:sz w:val="24"/>
        </w:rPr>
        <w:t>with</w:t>
      </w:r>
      <w:r w:rsidRPr="003F2CCF">
        <w:rPr>
          <w:rFonts w:ascii="Arial" w:eastAsiaTheme="minorHAnsi" w:hAnsi="Arial" w:cs="Arial"/>
          <w:spacing w:val="-2"/>
          <w:sz w:val="24"/>
        </w:rPr>
        <w:t xml:space="preserve"> </w:t>
      </w:r>
      <w:r w:rsidRPr="003F2CCF">
        <w:rPr>
          <w:rFonts w:ascii="Arial" w:eastAsiaTheme="minorHAnsi" w:hAnsi="Arial" w:cs="Arial"/>
          <w:sz w:val="24"/>
        </w:rPr>
        <w:t>a</w:t>
      </w:r>
      <w:r w:rsidRPr="003F2CCF">
        <w:rPr>
          <w:rFonts w:ascii="Arial" w:eastAsiaTheme="minorHAnsi" w:hAnsi="Arial" w:cs="Arial"/>
          <w:spacing w:val="-5"/>
          <w:sz w:val="24"/>
        </w:rPr>
        <w:t xml:space="preserve"> </w:t>
      </w:r>
      <w:r w:rsidRPr="003F2CCF">
        <w:rPr>
          <w:rFonts w:ascii="Arial" w:eastAsiaTheme="minorHAnsi" w:hAnsi="Arial" w:cs="Arial"/>
          <w:sz w:val="24"/>
        </w:rPr>
        <w:t>positive</w:t>
      </w:r>
      <w:r w:rsidRPr="003F2CCF">
        <w:rPr>
          <w:rFonts w:ascii="Arial" w:eastAsiaTheme="minorHAnsi" w:hAnsi="Arial" w:cs="Arial"/>
          <w:spacing w:val="-3"/>
          <w:sz w:val="24"/>
        </w:rPr>
        <w:t xml:space="preserve"> </w:t>
      </w:r>
      <w:r w:rsidRPr="003F2CCF">
        <w:rPr>
          <w:rFonts w:ascii="Arial" w:eastAsiaTheme="minorHAnsi" w:hAnsi="Arial" w:cs="Arial"/>
          <w:sz w:val="24"/>
        </w:rPr>
        <w:t>attitude</w:t>
      </w:r>
      <w:r w:rsidRPr="003F2CCF">
        <w:rPr>
          <w:rFonts w:ascii="Arial" w:eastAsiaTheme="minorHAnsi" w:hAnsi="Arial" w:cs="Arial"/>
          <w:spacing w:val="-2"/>
          <w:sz w:val="24"/>
        </w:rPr>
        <w:t xml:space="preserve"> </w:t>
      </w:r>
      <w:r w:rsidRPr="003F2CCF">
        <w:rPr>
          <w:rFonts w:ascii="Arial" w:eastAsiaTheme="minorHAnsi" w:hAnsi="Arial" w:cs="Arial"/>
          <w:sz w:val="24"/>
        </w:rPr>
        <w:t>and problem solving approach.</w:t>
      </w:r>
    </w:p>
    <w:p w:rsidR="003F2CCF" w:rsidRPr="003F2CCF" w:rsidRDefault="003F2CCF" w:rsidP="007E4C26">
      <w:pPr>
        <w:widowControl w:val="0"/>
        <w:numPr>
          <w:ilvl w:val="0"/>
          <w:numId w:val="64"/>
        </w:numPr>
        <w:tabs>
          <w:tab w:val="left" w:pos="821"/>
        </w:tabs>
        <w:spacing w:after="0"/>
        <w:ind w:right="158"/>
        <w:rPr>
          <w:rFonts w:ascii="Arial" w:eastAsia="Calibri" w:hAnsi="Arial" w:cs="Arial"/>
          <w:sz w:val="24"/>
          <w:szCs w:val="24"/>
        </w:rPr>
      </w:pPr>
      <w:r w:rsidRPr="003F2CCF">
        <w:rPr>
          <w:rFonts w:ascii="Arial" w:eastAsiaTheme="minorHAnsi" w:hAnsi="Arial" w:cs="Arial"/>
          <w:sz w:val="24"/>
        </w:rPr>
        <w:t>Proficiency with MS Office and other computer software</w:t>
      </w:r>
      <w:r w:rsidRPr="003F2CCF">
        <w:rPr>
          <w:rFonts w:ascii="Arial" w:eastAsiaTheme="minorHAnsi" w:hAnsi="Arial" w:cs="Arial"/>
          <w:spacing w:val="-5"/>
          <w:sz w:val="24"/>
        </w:rPr>
        <w:t xml:space="preserve"> </w:t>
      </w:r>
      <w:r w:rsidRPr="003F2CCF">
        <w:rPr>
          <w:rFonts w:ascii="Arial" w:eastAsiaTheme="minorHAnsi" w:hAnsi="Arial" w:cs="Arial"/>
          <w:sz w:val="24"/>
        </w:rPr>
        <w:t>programs.</w:t>
      </w:r>
    </w:p>
    <w:p w:rsidR="003F2CCF" w:rsidRPr="003F2CCF" w:rsidRDefault="003F2CCF" w:rsidP="007E4C26">
      <w:pPr>
        <w:widowControl w:val="0"/>
        <w:numPr>
          <w:ilvl w:val="0"/>
          <w:numId w:val="64"/>
        </w:numPr>
        <w:tabs>
          <w:tab w:val="left" w:pos="821"/>
        </w:tabs>
        <w:spacing w:after="0"/>
        <w:ind w:right="158"/>
        <w:rPr>
          <w:rFonts w:ascii="Arial" w:eastAsia="Calibri" w:hAnsi="Arial" w:cs="Arial"/>
          <w:sz w:val="24"/>
          <w:szCs w:val="24"/>
        </w:rPr>
      </w:pPr>
      <w:r w:rsidRPr="003F2CCF">
        <w:rPr>
          <w:rFonts w:ascii="Arial" w:eastAsiaTheme="minorHAnsi" w:hAnsi="Arial" w:cs="Arial"/>
          <w:sz w:val="24"/>
        </w:rPr>
        <w:t>Demonstrates respect for children, teenagers, and</w:t>
      </w:r>
      <w:r w:rsidRPr="003F2CCF">
        <w:rPr>
          <w:rFonts w:ascii="Arial" w:eastAsiaTheme="minorHAnsi" w:hAnsi="Arial" w:cs="Arial"/>
          <w:spacing w:val="-4"/>
          <w:sz w:val="24"/>
        </w:rPr>
        <w:t xml:space="preserve"> </w:t>
      </w:r>
      <w:r w:rsidRPr="003F2CCF">
        <w:rPr>
          <w:rFonts w:ascii="Arial" w:eastAsiaTheme="minorHAnsi" w:hAnsi="Arial" w:cs="Arial"/>
          <w:sz w:val="24"/>
        </w:rPr>
        <w:t>adults.</w:t>
      </w:r>
    </w:p>
    <w:p w:rsidR="003F2CCF" w:rsidRPr="003F2CCF" w:rsidRDefault="003F2CCF" w:rsidP="007E4C26">
      <w:pPr>
        <w:widowControl w:val="0"/>
        <w:numPr>
          <w:ilvl w:val="0"/>
          <w:numId w:val="64"/>
        </w:numPr>
        <w:tabs>
          <w:tab w:val="left" w:pos="821"/>
        </w:tabs>
        <w:spacing w:after="0"/>
        <w:ind w:right="158"/>
        <w:rPr>
          <w:rFonts w:ascii="Arial" w:eastAsia="Calibri" w:hAnsi="Arial" w:cs="Arial"/>
          <w:sz w:val="24"/>
          <w:szCs w:val="24"/>
        </w:rPr>
      </w:pPr>
      <w:r w:rsidRPr="003F2CCF">
        <w:rPr>
          <w:rFonts w:ascii="Arial" w:eastAsiaTheme="minorHAnsi" w:hAnsi="Arial" w:cs="Arial"/>
          <w:sz w:val="24"/>
        </w:rPr>
        <w:t>Bilingual in Spanish preferred.</w:t>
      </w:r>
    </w:p>
    <w:p w:rsidR="003F2CCF" w:rsidRPr="003F2CCF" w:rsidRDefault="003F2CCF" w:rsidP="003F2CCF">
      <w:pPr>
        <w:widowControl w:val="0"/>
        <w:spacing w:before="12" w:after="0"/>
        <w:rPr>
          <w:rFonts w:ascii="Arial" w:eastAsia="Calibri" w:hAnsi="Arial" w:cs="Arial"/>
          <w:sz w:val="23"/>
          <w:szCs w:val="23"/>
        </w:rPr>
      </w:pPr>
    </w:p>
    <w:p w:rsidR="003F2CCF" w:rsidRPr="003F2CCF" w:rsidRDefault="003F2CCF" w:rsidP="003F2CCF">
      <w:pPr>
        <w:widowControl w:val="0"/>
        <w:spacing w:after="0"/>
        <w:ind w:left="100" w:right="158"/>
        <w:rPr>
          <w:rFonts w:ascii="Arial" w:eastAsia="Calibri" w:hAnsi="Arial" w:cs="Arial"/>
          <w:sz w:val="24"/>
          <w:szCs w:val="24"/>
        </w:rPr>
      </w:pPr>
      <w:r w:rsidRPr="003F2CCF">
        <w:rPr>
          <w:rFonts w:ascii="Arial" w:hAnsi="Arial" w:cs="Arial"/>
          <w:sz w:val="24"/>
          <w:szCs w:val="24"/>
        </w:rPr>
        <w:t>LICENSURE &amp;</w:t>
      </w:r>
      <w:r w:rsidRPr="003F2CCF">
        <w:rPr>
          <w:rFonts w:ascii="Arial" w:hAnsi="Arial" w:cs="Arial"/>
          <w:spacing w:val="-17"/>
          <w:sz w:val="24"/>
          <w:szCs w:val="24"/>
        </w:rPr>
        <w:t xml:space="preserve"> </w:t>
      </w:r>
      <w:r w:rsidRPr="003F2CCF">
        <w:rPr>
          <w:rFonts w:ascii="Arial" w:hAnsi="Arial" w:cs="Arial"/>
          <w:sz w:val="24"/>
          <w:szCs w:val="24"/>
        </w:rPr>
        <w:t>CERTIFICATION</w:t>
      </w:r>
    </w:p>
    <w:p w:rsidR="003F2CCF" w:rsidRPr="003F2CCF" w:rsidRDefault="003F2CCF" w:rsidP="007E4C26">
      <w:pPr>
        <w:widowControl w:val="0"/>
        <w:numPr>
          <w:ilvl w:val="0"/>
          <w:numId w:val="64"/>
        </w:numPr>
        <w:tabs>
          <w:tab w:val="left" w:pos="821"/>
        </w:tabs>
        <w:spacing w:after="0"/>
        <w:ind w:right="708"/>
        <w:rPr>
          <w:rFonts w:ascii="Arial" w:eastAsia="Calibri" w:hAnsi="Arial" w:cs="Arial"/>
          <w:sz w:val="24"/>
          <w:szCs w:val="24"/>
        </w:rPr>
        <w:sectPr w:rsidR="003F2CCF" w:rsidRPr="003F2CCF">
          <w:headerReference w:type="default" r:id="rId117"/>
          <w:footerReference w:type="default" r:id="rId118"/>
          <w:pgSz w:w="12240" w:h="15840"/>
          <w:pgMar w:top="1100" w:right="1720" w:bottom="280" w:left="1700" w:header="0" w:footer="0" w:gutter="0"/>
          <w:cols w:space="720"/>
        </w:sectPr>
      </w:pPr>
      <w:r w:rsidRPr="003F2CCF">
        <w:rPr>
          <w:rFonts w:ascii="Arial" w:eastAsiaTheme="minorHAnsi" w:hAnsi="Arial" w:cs="Arial"/>
          <w:sz w:val="24"/>
        </w:rPr>
        <w:t>Current Colorado Department of Education Teachers License, or qualify</w:t>
      </w:r>
      <w:r w:rsidRPr="003F2CCF">
        <w:rPr>
          <w:rFonts w:ascii="Arial" w:eastAsiaTheme="minorHAnsi" w:hAnsi="Arial" w:cs="Arial"/>
          <w:spacing w:val="-33"/>
          <w:sz w:val="24"/>
        </w:rPr>
        <w:t xml:space="preserve"> </w:t>
      </w:r>
      <w:r w:rsidRPr="003F2CCF">
        <w:rPr>
          <w:rFonts w:ascii="Arial" w:eastAsiaTheme="minorHAnsi" w:hAnsi="Arial" w:cs="Arial"/>
          <w:sz w:val="24"/>
        </w:rPr>
        <w:t>for</w:t>
      </w:r>
      <w:r w:rsidRPr="003F2CCF">
        <w:rPr>
          <w:rFonts w:ascii="Arial" w:eastAsiaTheme="minorHAnsi" w:hAnsi="Arial" w:cs="Arial"/>
          <w:w w:val="99"/>
          <w:sz w:val="24"/>
        </w:rPr>
        <w:t xml:space="preserve"> </w:t>
      </w:r>
      <w:r w:rsidRPr="003F2CCF">
        <w:rPr>
          <w:rFonts w:ascii="Arial" w:eastAsiaTheme="minorHAnsi" w:hAnsi="Arial" w:cs="Arial"/>
          <w:sz w:val="24"/>
        </w:rPr>
        <w:t>Alternative License and have the qualifications needed for the</w:t>
      </w:r>
      <w:r w:rsidRPr="003F2CCF">
        <w:rPr>
          <w:rFonts w:ascii="Arial" w:eastAsiaTheme="minorHAnsi" w:hAnsi="Arial" w:cs="Arial"/>
          <w:spacing w:val="-21"/>
          <w:sz w:val="24"/>
        </w:rPr>
        <w:t xml:space="preserve"> </w:t>
      </w:r>
      <w:r w:rsidRPr="003F2CCF">
        <w:rPr>
          <w:rFonts w:ascii="Arial" w:eastAsiaTheme="minorHAnsi" w:hAnsi="Arial" w:cs="Arial"/>
          <w:sz w:val="24"/>
        </w:rPr>
        <w:t>position.</w:t>
      </w:r>
    </w:p>
    <w:p w:rsidR="003F2CCF" w:rsidRPr="003F2CCF" w:rsidRDefault="003F2CCF" w:rsidP="003F2CCF">
      <w:pPr>
        <w:widowControl w:val="0"/>
        <w:spacing w:after="0"/>
        <w:rPr>
          <w:rFonts w:eastAsia="Calibri" w:cs="Calibri"/>
          <w:sz w:val="20"/>
          <w:szCs w:val="20"/>
        </w:rPr>
      </w:pPr>
    </w:p>
    <w:p w:rsidR="003F2CCF" w:rsidRDefault="003F2CCF" w:rsidP="003F2CCF">
      <w:pPr>
        <w:spacing w:before="75" w:after="0"/>
        <w:ind w:right="4149" w:firstLine="720"/>
        <w:rPr>
          <w:sz w:val="12"/>
          <w:szCs w:val="12"/>
        </w:rPr>
      </w:pPr>
      <w:r>
        <w:rPr>
          <w:rFonts w:ascii="Arial" w:eastAsia="Arial" w:hAnsi="Arial" w:cs="Arial"/>
          <w:b/>
          <w:bCs/>
          <w:spacing w:val="2"/>
          <w:sz w:val="24"/>
          <w:szCs w:val="24"/>
          <w:u w:val="thick" w:color="000000"/>
        </w:rPr>
        <w:t>Legacy Options High School</w:t>
      </w:r>
    </w:p>
    <w:p w:rsidR="003F2CCF" w:rsidRDefault="003F2CCF" w:rsidP="003F2CCF">
      <w:pPr>
        <w:spacing w:after="0" w:line="271" w:lineRule="exact"/>
        <w:ind w:right="3835" w:firstLine="720"/>
        <w:rPr>
          <w:rFonts w:ascii="Arial" w:eastAsia="Arial" w:hAnsi="Arial" w:cs="Arial"/>
          <w:sz w:val="24"/>
          <w:szCs w:val="24"/>
        </w:rPr>
      </w:pPr>
      <w:r>
        <w:rPr>
          <w:rFonts w:ascii="Arial" w:eastAsia="Arial" w:hAnsi="Arial" w:cs="Arial"/>
          <w:b/>
          <w:bCs/>
          <w:spacing w:val="1"/>
          <w:position w:val="-1"/>
          <w:sz w:val="24"/>
          <w:szCs w:val="24"/>
        </w:rPr>
        <w:t xml:space="preserve">        J</w:t>
      </w:r>
      <w:r>
        <w:rPr>
          <w:rFonts w:ascii="Arial" w:eastAsia="Arial" w:hAnsi="Arial" w:cs="Arial"/>
          <w:b/>
          <w:bCs/>
          <w:position w:val="-1"/>
          <w:sz w:val="24"/>
          <w:szCs w:val="24"/>
        </w:rPr>
        <w:t>ob D</w:t>
      </w:r>
      <w:r>
        <w:rPr>
          <w:rFonts w:ascii="Arial" w:eastAsia="Arial" w:hAnsi="Arial" w:cs="Arial"/>
          <w:b/>
          <w:bCs/>
          <w:spacing w:val="1"/>
          <w:position w:val="-1"/>
          <w:sz w:val="24"/>
          <w:szCs w:val="24"/>
        </w:rPr>
        <w:t>esc</w:t>
      </w:r>
      <w:r>
        <w:rPr>
          <w:rFonts w:ascii="Arial" w:eastAsia="Arial" w:hAnsi="Arial" w:cs="Arial"/>
          <w:b/>
          <w:bCs/>
          <w:spacing w:val="-2"/>
          <w:position w:val="-1"/>
          <w:sz w:val="24"/>
          <w:szCs w:val="24"/>
        </w:rPr>
        <w:t>r</w:t>
      </w:r>
      <w:r>
        <w:rPr>
          <w:rFonts w:ascii="Arial" w:eastAsia="Arial" w:hAnsi="Arial" w:cs="Arial"/>
          <w:b/>
          <w:bCs/>
          <w:position w:val="-1"/>
          <w:sz w:val="24"/>
          <w:szCs w:val="24"/>
        </w:rPr>
        <w:t>ip</w:t>
      </w:r>
      <w:r>
        <w:rPr>
          <w:rFonts w:ascii="Arial" w:eastAsia="Arial" w:hAnsi="Arial" w:cs="Arial"/>
          <w:b/>
          <w:bCs/>
          <w:spacing w:val="-1"/>
          <w:position w:val="-1"/>
          <w:sz w:val="24"/>
          <w:szCs w:val="24"/>
        </w:rPr>
        <w:t>t</w:t>
      </w:r>
      <w:r>
        <w:rPr>
          <w:rFonts w:ascii="Arial" w:eastAsia="Arial" w:hAnsi="Arial" w:cs="Arial"/>
          <w:b/>
          <w:bCs/>
          <w:position w:val="-1"/>
          <w:sz w:val="24"/>
          <w:szCs w:val="24"/>
        </w:rPr>
        <w:t>ion</w:t>
      </w:r>
    </w:p>
    <w:p w:rsidR="003F2CCF" w:rsidRDefault="003F2CCF" w:rsidP="003F2CCF">
      <w:pPr>
        <w:spacing w:after="0" w:line="200" w:lineRule="exact"/>
        <w:rPr>
          <w:sz w:val="20"/>
          <w:szCs w:val="20"/>
        </w:rPr>
      </w:pPr>
    </w:p>
    <w:p w:rsidR="003F2CCF" w:rsidRDefault="003F2CCF" w:rsidP="003F2CCF">
      <w:pPr>
        <w:spacing w:before="12" w:after="0" w:line="280" w:lineRule="exact"/>
        <w:rPr>
          <w:sz w:val="28"/>
          <w:szCs w:val="28"/>
        </w:rPr>
      </w:pPr>
    </w:p>
    <w:tbl>
      <w:tblPr>
        <w:tblW w:w="0" w:type="auto"/>
        <w:tblInd w:w="207" w:type="dxa"/>
        <w:tblLayout w:type="fixed"/>
        <w:tblCellMar>
          <w:left w:w="0" w:type="dxa"/>
          <w:right w:w="0" w:type="dxa"/>
        </w:tblCellMar>
        <w:tblLook w:val="01E0" w:firstRow="1" w:lastRow="1" w:firstColumn="1" w:lastColumn="1" w:noHBand="0" w:noVBand="0"/>
      </w:tblPr>
      <w:tblGrid>
        <w:gridCol w:w="1701"/>
        <w:gridCol w:w="3071"/>
        <w:gridCol w:w="2307"/>
        <w:gridCol w:w="1680"/>
      </w:tblGrid>
      <w:tr w:rsidR="003F2CCF" w:rsidTr="00914B77">
        <w:trPr>
          <w:trHeight w:hRule="exact" w:val="846"/>
        </w:trPr>
        <w:tc>
          <w:tcPr>
            <w:tcW w:w="1701" w:type="dxa"/>
            <w:hideMark/>
          </w:tcPr>
          <w:p w:rsidR="003F2CCF" w:rsidRDefault="003F2CCF" w:rsidP="003F2CCF">
            <w:pPr>
              <w:widowControl w:val="0"/>
              <w:spacing w:before="29" w:after="0"/>
              <w:ind w:left="180" w:right="-20"/>
              <w:rPr>
                <w:rFonts w:ascii="Arial" w:eastAsia="Arial" w:hAnsi="Arial" w:cs="Arial"/>
                <w:sz w:val="24"/>
                <w:szCs w:val="24"/>
              </w:rPr>
            </w:pP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o</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ion:</w:t>
            </w:r>
          </w:p>
        </w:tc>
        <w:tc>
          <w:tcPr>
            <w:tcW w:w="3071" w:type="dxa"/>
            <w:hideMark/>
          </w:tcPr>
          <w:p w:rsidR="003F2CCF" w:rsidRPr="003F2CCF" w:rsidRDefault="003F2CCF" w:rsidP="003F2CCF">
            <w:pPr>
              <w:widowControl w:val="0"/>
              <w:spacing w:after="0"/>
              <w:ind w:right="-20"/>
              <w:rPr>
                <w:rFonts w:ascii="Arial" w:eastAsia="Arial" w:hAnsi="Arial" w:cs="Arial"/>
                <w:b/>
                <w:sz w:val="24"/>
                <w:szCs w:val="24"/>
              </w:rPr>
            </w:pPr>
            <w:r w:rsidRPr="003F2CCF">
              <w:rPr>
                <w:rFonts w:ascii="Arial" w:eastAsia="Arial" w:hAnsi="Arial" w:cs="Arial"/>
                <w:b/>
                <w:sz w:val="24"/>
                <w:szCs w:val="24"/>
              </w:rPr>
              <w:t>School</w:t>
            </w:r>
            <w:r w:rsidR="008A6791">
              <w:rPr>
                <w:rFonts w:ascii="Arial" w:eastAsia="Arial" w:hAnsi="Arial" w:cs="Arial"/>
                <w:b/>
                <w:sz w:val="24"/>
                <w:szCs w:val="24"/>
              </w:rPr>
              <w:t xml:space="preserve"> </w:t>
            </w:r>
            <w:r w:rsidR="00B16C54">
              <w:rPr>
                <w:rFonts w:ascii="Arial" w:eastAsia="Arial" w:hAnsi="Arial" w:cs="Arial"/>
                <w:b/>
                <w:sz w:val="24"/>
                <w:szCs w:val="24"/>
              </w:rPr>
              <w:t>Counselor</w:t>
            </w:r>
          </w:p>
        </w:tc>
        <w:tc>
          <w:tcPr>
            <w:tcW w:w="2307" w:type="dxa"/>
            <w:hideMark/>
          </w:tcPr>
          <w:p w:rsidR="003F2CCF" w:rsidRDefault="003F2CCF" w:rsidP="003F2CCF">
            <w:pPr>
              <w:widowControl w:val="0"/>
              <w:spacing w:before="29" w:after="0"/>
              <w:ind w:left="395" w:right="-20"/>
              <w:rPr>
                <w:rFonts w:ascii="Arial" w:eastAsia="Arial" w:hAnsi="Arial" w:cs="Arial"/>
                <w:sz w:val="24"/>
                <w:szCs w:val="24"/>
              </w:rPr>
            </w:pPr>
            <w:r>
              <w:rPr>
                <w:rFonts w:ascii="Arial" w:eastAsia="Arial" w:hAnsi="Arial" w:cs="Arial"/>
                <w:b/>
                <w:bCs/>
                <w:sz w:val="24"/>
                <w:szCs w:val="24"/>
                <w:u w:val="thick" w:color="000000"/>
              </w:rPr>
              <w:t>D</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p</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r</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m</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n</w:t>
            </w:r>
            <w:r>
              <w:rPr>
                <w:rFonts w:ascii="Arial" w:eastAsia="Arial" w:hAnsi="Arial" w:cs="Arial"/>
                <w:b/>
                <w:bCs/>
                <w:spacing w:val="-1"/>
                <w:sz w:val="24"/>
                <w:szCs w:val="24"/>
                <w:u w:val="thick" w:color="000000"/>
              </w:rPr>
              <w:t>t</w:t>
            </w:r>
            <w:r>
              <w:rPr>
                <w:rFonts w:ascii="Arial" w:eastAsia="Arial" w:hAnsi="Arial" w:cs="Arial"/>
                <w:b/>
                <w:bCs/>
                <w:sz w:val="24"/>
                <w:szCs w:val="24"/>
              </w:rPr>
              <w:t>:</w:t>
            </w:r>
          </w:p>
        </w:tc>
        <w:tc>
          <w:tcPr>
            <w:tcW w:w="1680" w:type="dxa"/>
            <w:hideMark/>
          </w:tcPr>
          <w:p w:rsidR="003F2CCF" w:rsidRDefault="003F2CCF" w:rsidP="003F2CCF">
            <w:pPr>
              <w:widowControl w:val="0"/>
              <w:spacing w:before="29" w:after="0"/>
              <w:ind w:left="154" w:right="-20"/>
              <w:rPr>
                <w:rFonts w:ascii="Arial" w:eastAsia="Arial" w:hAnsi="Arial" w:cs="Arial"/>
                <w:sz w:val="24"/>
                <w:szCs w:val="24"/>
              </w:rPr>
            </w:pPr>
            <w:r w:rsidRPr="002D00B2">
              <w:rPr>
                <w:rFonts w:ascii="Arial" w:eastAsia="Arial" w:hAnsi="Arial" w:cs="Arial"/>
                <w:b/>
                <w:bCs/>
                <w:spacing w:val="1"/>
                <w:sz w:val="24"/>
                <w:szCs w:val="24"/>
              </w:rPr>
              <w:t>Exe</w:t>
            </w:r>
            <w:r w:rsidRPr="002D00B2">
              <w:rPr>
                <w:rFonts w:ascii="Arial" w:eastAsia="Arial" w:hAnsi="Arial" w:cs="Arial"/>
                <w:b/>
                <w:bCs/>
                <w:sz w:val="24"/>
                <w:szCs w:val="24"/>
              </w:rPr>
              <w:t>mpt</w:t>
            </w:r>
          </w:p>
        </w:tc>
      </w:tr>
      <w:tr w:rsidR="003F2CCF" w:rsidTr="00914B77">
        <w:trPr>
          <w:trHeight w:hRule="exact" w:val="489"/>
        </w:trPr>
        <w:tc>
          <w:tcPr>
            <w:tcW w:w="1701" w:type="dxa"/>
            <w:hideMark/>
          </w:tcPr>
          <w:p w:rsidR="003F2CCF" w:rsidRDefault="003F2CCF" w:rsidP="003F2CCF">
            <w:pPr>
              <w:widowControl w:val="0"/>
              <w:spacing w:before="47" w:after="0"/>
              <w:ind w:left="180" w:right="-20"/>
              <w:rPr>
                <w:rFonts w:ascii="Arial" w:eastAsia="Arial" w:hAnsi="Arial" w:cs="Arial"/>
                <w:sz w:val="24"/>
                <w:szCs w:val="24"/>
              </w:rPr>
            </w:pP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up</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r</w:t>
            </w:r>
            <w:r>
              <w:rPr>
                <w:rFonts w:ascii="Arial" w:eastAsia="Arial" w:hAnsi="Arial" w:cs="Arial"/>
                <w:b/>
                <w:bCs/>
                <w:spacing w:val="-4"/>
                <w:sz w:val="24"/>
                <w:szCs w:val="24"/>
                <w:u w:val="thick" w:color="000000"/>
              </w:rPr>
              <w:t>v</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or</w:t>
            </w:r>
            <w:r>
              <w:rPr>
                <w:rFonts w:ascii="Arial" w:eastAsia="Arial" w:hAnsi="Arial" w:cs="Arial"/>
                <w:b/>
                <w:bCs/>
                <w:sz w:val="24"/>
                <w:szCs w:val="24"/>
              </w:rPr>
              <w:t>:</w:t>
            </w:r>
          </w:p>
        </w:tc>
        <w:tc>
          <w:tcPr>
            <w:tcW w:w="3071" w:type="dxa"/>
            <w:hideMark/>
          </w:tcPr>
          <w:p w:rsidR="003F2CCF" w:rsidRPr="003F2CCF" w:rsidRDefault="003F2CCF" w:rsidP="003F2CCF">
            <w:pPr>
              <w:widowControl w:val="0"/>
              <w:spacing w:before="47" w:after="0"/>
              <w:ind w:left="486" w:right="-20"/>
              <w:rPr>
                <w:rFonts w:ascii="Arial" w:eastAsia="Arial" w:hAnsi="Arial" w:cs="Arial"/>
                <w:b/>
                <w:sz w:val="24"/>
                <w:szCs w:val="24"/>
              </w:rPr>
            </w:pPr>
            <w:r w:rsidRPr="003F2CCF">
              <w:rPr>
                <w:rFonts w:ascii="Arial" w:eastAsia="Arial" w:hAnsi="Arial" w:cs="Arial"/>
                <w:b/>
                <w:bCs/>
                <w:spacing w:val="1"/>
                <w:sz w:val="24"/>
                <w:szCs w:val="24"/>
              </w:rPr>
              <w:t>P</w:t>
            </w:r>
            <w:r w:rsidRPr="003F2CCF">
              <w:rPr>
                <w:rFonts w:ascii="Arial" w:eastAsia="Arial" w:hAnsi="Arial" w:cs="Arial"/>
                <w:b/>
                <w:bCs/>
                <w:sz w:val="24"/>
                <w:szCs w:val="24"/>
              </w:rPr>
              <w:t>rin</w:t>
            </w:r>
            <w:r w:rsidRPr="003F2CCF">
              <w:rPr>
                <w:rFonts w:ascii="Arial" w:eastAsia="Arial" w:hAnsi="Arial" w:cs="Arial"/>
                <w:b/>
                <w:bCs/>
                <w:spacing w:val="1"/>
                <w:sz w:val="24"/>
                <w:szCs w:val="24"/>
              </w:rPr>
              <w:t>c</w:t>
            </w:r>
            <w:r w:rsidRPr="003F2CCF">
              <w:rPr>
                <w:rFonts w:ascii="Arial" w:eastAsia="Arial" w:hAnsi="Arial" w:cs="Arial"/>
                <w:b/>
                <w:bCs/>
                <w:sz w:val="24"/>
                <w:szCs w:val="24"/>
              </w:rPr>
              <w:t>ip</w:t>
            </w:r>
            <w:r w:rsidRPr="003F2CCF">
              <w:rPr>
                <w:rFonts w:ascii="Arial" w:eastAsia="Arial" w:hAnsi="Arial" w:cs="Arial"/>
                <w:b/>
                <w:bCs/>
                <w:spacing w:val="-1"/>
                <w:sz w:val="24"/>
                <w:szCs w:val="24"/>
              </w:rPr>
              <w:t>a</w:t>
            </w:r>
            <w:r w:rsidRPr="003F2CCF">
              <w:rPr>
                <w:rFonts w:ascii="Arial" w:eastAsia="Arial" w:hAnsi="Arial" w:cs="Arial"/>
                <w:b/>
                <w:bCs/>
                <w:sz w:val="24"/>
                <w:szCs w:val="24"/>
              </w:rPr>
              <w:t>l</w:t>
            </w:r>
          </w:p>
        </w:tc>
        <w:tc>
          <w:tcPr>
            <w:tcW w:w="2307" w:type="dxa"/>
            <w:hideMark/>
          </w:tcPr>
          <w:p w:rsidR="003F2CCF" w:rsidRDefault="003F2CCF" w:rsidP="003F2CCF">
            <w:pPr>
              <w:widowControl w:val="0"/>
              <w:spacing w:before="47" w:after="0"/>
              <w:ind w:left="395" w:right="-20"/>
              <w:rPr>
                <w:rFonts w:ascii="Arial" w:eastAsia="Arial" w:hAnsi="Arial" w:cs="Arial"/>
                <w:sz w:val="24"/>
                <w:szCs w:val="24"/>
              </w:rPr>
            </w:pPr>
            <w:r>
              <w:rPr>
                <w:rFonts w:ascii="Arial" w:eastAsia="Arial" w:hAnsi="Arial" w:cs="Arial"/>
                <w:b/>
                <w:bCs/>
                <w:sz w:val="24"/>
                <w:szCs w:val="24"/>
                <w:u w:val="thick" w:color="000000"/>
              </w:rPr>
              <w:t>FL</w:t>
            </w:r>
            <w:r>
              <w:rPr>
                <w:rFonts w:ascii="Arial" w:eastAsia="Arial" w:hAnsi="Arial" w:cs="Arial"/>
                <w:b/>
                <w:bCs/>
                <w:spacing w:val="3"/>
                <w:sz w:val="24"/>
                <w:szCs w:val="24"/>
                <w:u w:val="thick" w:color="000000"/>
              </w:rPr>
              <w:t>S</w:t>
            </w:r>
            <w:r>
              <w:rPr>
                <w:rFonts w:ascii="Arial" w:eastAsia="Arial" w:hAnsi="Arial" w:cs="Arial"/>
                <w:b/>
                <w:bCs/>
                <w:sz w:val="24"/>
                <w:szCs w:val="24"/>
                <w:u w:val="thick" w:color="000000"/>
              </w:rPr>
              <w:t>A</w:t>
            </w:r>
            <w:r>
              <w:rPr>
                <w:rFonts w:ascii="Arial" w:eastAsia="Arial" w:hAnsi="Arial" w:cs="Arial"/>
                <w:b/>
                <w:bCs/>
                <w:spacing w:val="-5"/>
                <w:sz w:val="24"/>
                <w:szCs w:val="24"/>
                <w:u w:val="thick" w:color="000000"/>
              </w:rPr>
              <w:t xml:space="preserve"> </w:t>
            </w:r>
            <w:r>
              <w:rPr>
                <w:rFonts w:ascii="Arial" w:eastAsia="Arial" w:hAnsi="Arial" w:cs="Arial"/>
                <w:b/>
                <w:bCs/>
                <w:spacing w:val="1"/>
                <w:sz w:val="24"/>
                <w:szCs w:val="24"/>
                <w:u w:val="thick" w:color="000000"/>
              </w:rPr>
              <w:t>S</w:t>
            </w:r>
            <w:r>
              <w:rPr>
                <w:rFonts w:ascii="Arial" w:eastAsia="Arial" w:hAnsi="Arial" w:cs="Arial"/>
                <w:b/>
                <w:bCs/>
                <w:spacing w:val="-1"/>
                <w:sz w:val="24"/>
                <w:szCs w:val="24"/>
                <w:u w:val="thick" w:color="000000"/>
              </w:rPr>
              <w:t>t</w:t>
            </w:r>
            <w:r>
              <w:rPr>
                <w:rFonts w:ascii="Arial" w:eastAsia="Arial" w:hAnsi="Arial" w:cs="Arial"/>
                <w:b/>
                <w:bCs/>
                <w:spacing w:val="1"/>
                <w:sz w:val="24"/>
                <w:szCs w:val="24"/>
                <w:u w:val="thick" w:color="000000"/>
              </w:rPr>
              <w:t>a</w:t>
            </w:r>
            <w:r>
              <w:rPr>
                <w:rFonts w:ascii="Arial" w:eastAsia="Arial" w:hAnsi="Arial" w:cs="Arial"/>
                <w:b/>
                <w:bCs/>
                <w:spacing w:val="-1"/>
                <w:sz w:val="24"/>
                <w:szCs w:val="24"/>
                <w:u w:val="thick" w:color="000000"/>
              </w:rPr>
              <w:t>t</w:t>
            </w:r>
            <w:r>
              <w:rPr>
                <w:rFonts w:ascii="Arial" w:eastAsia="Arial" w:hAnsi="Arial" w:cs="Arial"/>
                <w:b/>
                <w:bCs/>
                <w:sz w:val="24"/>
                <w:szCs w:val="24"/>
                <w:u w:val="thick" w:color="000000"/>
              </w:rPr>
              <w:t>u</w:t>
            </w:r>
            <w:r>
              <w:rPr>
                <w:rFonts w:ascii="Arial" w:eastAsia="Arial" w:hAnsi="Arial" w:cs="Arial"/>
                <w:b/>
                <w:bCs/>
                <w:spacing w:val="1"/>
                <w:sz w:val="24"/>
                <w:szCs w:val="24"/>
                <w:u w:val="thick" w:color="000000"/>
              </w:rPr>
              <w:t>s</w:t>
            </w:r>
            <w:r>
              <w:rPr>
                <w:rFonts w:ascii="Arial" w:eastAsia="Arial" w:hAnsi="Arial" w:cs="Arial"/>
                <w:b/>
                <w:bCs/>
                <w:sz w:val="24"/>
                <w:szCs w:val="24"/>
              </w:rPr>
              <w:t>:</w:t>
            </w:r>
          </w:p>
        </w:tc>
        <w:tc>
          <w:tcPr>
            <w:tcW w:w="1680" w:type="dxa"/>
            <w:hideMark/>
          </w:tcPr>
          <w:p w:rsidR="003F2CCF" w:rsidRDefault="003F2CCF" w:rsidP="003F2CCF">
            <w:pPr>
              <w:widowControl w:val="0"/>
              <w:spacing w:before="47" w:after="0"/>
              <w:ind w:left="154" w:right="-20"/>
              <w:rPr>
                <w:rFonts w:ascii="Arial" w:eastAsia="Arial" w:hAnsi="Arial" w:cs="Arial"/>
                <w:sz w:val="24"/>
                <w:szCs w:val="24"/>
              </w:rPr>
            </w:pPr>
            <w:r w:rsidRPr="002D00B2">
              <w:rPr>
                <w:rFonts w:ascii="Arial" w:eastAsia="Arial" w:hAnsi="Arial" w:cs="Arial"/>
                <w:b/>
                <w:bCs/>
                <w:spacing w:val="1"/>
                <w:sz w:val="24"/>
                <w:szCs w:val="24"/>
              </w:rPr>
              <w:t>Exe</w:t>
            </w:r>
            <w:r w:rsidRPr="002D00B2">
              <w:rPr>
                <w:rFonts w:ascii="Arial" w:eastAsia="Arial" w:hAnsi="Arial" w:cs="Arial"/>
                <w:b/>
                <w:bCs/>
                <w:sz w:val="24"/>
                <w:szCs w:val="24"/>
              </w:rPr>
              <w:t>mpt</w:t>
            </w:r>
          </w:p>
        </w:tc>
      </w:tr>
    </w:tbl>
    <w:p w:rsidR="003F2CCF" w:rsidRPr="003F2CCF" w:rsidRDefault="003F2CCF" w:rsidP="003F2CCF">
      <w:pPr>
        <w:widowControl w:val="0"/>
        <w:spacing w:after="0"/>
        <w:ind w:right="182"/>
        <w:rPr>
          <w:rFonts w:ascii="Arial" w:eastAsia="Calibri" w:hAnsi="Arial" w:cs="Arial"/>
          <w:sz w:val="24"/>
          <w:szCs w:val="24"/>
        </w:rPr>
      </w:pPr>
      <w:r>
        <w:rPr>
          <w:rFonts w:eastAsia="Calibri" w:cs="Calibri"/>
          <w:sz w:val="23"/>
          <w:szCs w:val="23"/>
        </w:rPr>
        <w:t xml:space="preserve">    </w:t>
      </w:r>
      <w:r w:rsidRPr="003F2CCF">
        <w:rPr>
          <w:rFonts w:ascii="Arial" w:hAnsi="Arial" w:cs="Arial"/>
          <w:sz w:val="24"/>
          <w:szCs w:val="24"/>
        </w:rPr>
        <w:t>POSITION</w:t>
      </w:r>
      <w:r w:rsidRPr="003F2CCF">
        <w:rPr>
          <w:rFonts w:ascii="Arial" w:hAnsi="Arial" w:cs="Arial"/>
          <w:spacing w:val="-3"/>
          <w:sz w:val="24"/>
          <w:szCs w:val="24"/>
        </w:rPr>
        <w:t xml:space="preserve"> </w:t>
      </w:r>
      <w:r w:rsidRPr="003F2CCF">
        <w:rPr>
          <w:rFonts w:ascii="Arial" w:hAnsi="Arial" w:cs="Arial"/>
          <w:sz w:val="24"/>
          <w:szCs w:val="24"/>
        </w:rPr>
        <w:t>OBJECTIVE</w:t>
      </w:r>
    </w:p>
    <w:p w:rsidR="003F2CCF" w:rsidRPr="003F2CCF" w:rsidRDefault="003F2CCF" w:rsidP="003F2CCF">
      <w:pPr>
        <w:widowControl w:val="0"/>
        <w:spacing w:before="2" w:after="0"/>
        <w:ind w:left="160" w:right="182"/>
        <w:rPr>
          <w:rFonts w:ascii="Arial" w:eastAsia="Calibri" w:hAnsi="Arial" w:cs="Arial"/>
          <w:sz w:val="24"/>
          <w:szCs w:val="24"/>
        </w:rPr>
      </w:pPr>
      <w:r w:rsidRPr="003F2CCF">
        <w:rPr>
          <w:rFonts w:ascii="Arial" w:hAnsi="Arial" w:cs="Arial"/>
          <w:sz w:val="24"/>
          <w:szCs w:val="24"/>
        </w:rPr>
        <w:t>To coordinate communications and act as a liaison between various</w:t>
      </w:r>
      <w:r w:rsidRPr="003F2CCF">
        <w:rPr>
          <w:rFonts w:ascii="Arial" w:hAnsi="Arial" w:cs="Arial"/>
          <w:spacing w:val="-10"/>
          <w:sz w:val="24"/>
          <w:szCs w:val="24"/>
        </w:rPr>
        <w:t xml:space="preserve"> </w:t>
      </w:r>
      <w:r w:rsidRPr="003F2CCF">
        <w:rPr>
          <w:rFonts w:ascii="Arial" w:hAnsi="Arial" w:cs="Arial"/>
          <w:sz w:val="24"/>
          <w:szCs w:val="24"/>
        </w:rPr>
        <w:t>school-based programs</w:t>
      </w:r>
      <w:r w:rsidRPr="003F2CCF">
        <w:rPr>
          <w:rFonts w:ascii="Arial" w:hAnsi="Arial" w:cs="Arial"/>
          <w:spacing w:val="-4"/>
          <w:sz w:val="24"/>
          <w:szCs w:val="24"/>
        </w:rPr>
        <w:t xml:space="preserve"> </w:t>
      </w:r>
      <w:r w:rsidRPr="003F2CCF">
        <w:rPr>
          <w:rFonts w:ascii="Arial" w:hAnsi="Arial" w:cs="Arial"/>
          <w:sz w:val="24"/>
          <w:szCs w:val="24"/>
        </w:rPr>
        <w:t>and</w:t>
      </w:r>
      <w:r w:rsidRPr="003F2CCF">
        <w:rPr>
          <w:rFonts w:ascii="Arial" w:hAnsi="Arial" w:cs="Arial"/>
          <w:spacing w:val="-5"/>
          <w:sz w:val="24"/>
          <w:szCs w:val="24"/>
        </w:rPr>
        <w:t xml:space="preserve"> </w:t>
      </w:r>
      <w:r w:rsidRPr="003F2CCF">
        <w:rPr>
          <w:rFonts w:ascii="Arial" w:hAnsi="Arial" w:cs="Arial"/>
          <w:sz w:val="24"/>
          <w:szCs w:val="24"/>
        </w:rPr>
        <w:t>students,</w:t>
      </w:r>
      <w:r w:rsidRPr="003F2CCF">
        <w:rPr>
          <w:rFonts w:ascii="Arial" w:hAnsi="Arial" w:cs="Arial"/>
          <w:spacing w:val="-6"/>
          <w:sz w:val="24"/>
          <w:szCs w:val="24"/>
        </w:rPr>
        <w:t xml:space="preserve"> </w:t>
      </w:r>
      <w:r w:rsidRPr="003F2CCF">
        <w:rPr>
          <w:rFonts w:ascii="Arial" w:hAnsi="Arial" w:cs="Arial"/>
          <w:sz w:val="24"/>
          <w:szCs w:val="24"/>
        </w:rPr>
        <w:t>families,</w:t>
      </w:r>
      <w:r w:rsidRPr="003F2CCF">
        <w:rPr>
          <w:rFonts w:ascii="Arial" w:hAnsi="Arial" w:cs="Arial"/>
          <w:spacing w:val="-4"/>
          <w:sz w:val="24"/>
          <w:szCs w:val="24"/>
        </w:rPr>
        <w:t xml:space="preserve"> </w:t>
      </w:r>
      <w:r w:rsidRPr="003F2CCF">
        <w:rPr>
          <w:rFonts w:ascii="Arial" w:hAnsi="Arial" w:cs="Arial"/>
          <w:sz w:val="24"/>
          <w:szCs w:val="24"/>
        </w:rPr>
        <w:t>parents,</w:t>
      </w:r>
      <w:r w:rsidRPr="003F2CCF">
        <w:rPr>
          <w:rFonts w:ascii="Arial" w:hAnsi="Arial" w:cs="Arial"/>
          <w:spacing w:val="-4"/>
          <w:sz w:val="24"/>
          <w:szCs w:val="24"/>
        </w:rPr>
        <w:t xml:space="preserve"> </w:t>
      </w:r>
      <w:r w:rsidRPr="003F2CCF">
        <w:rPr>
          <w:rFonts w:ascii="Arial" w:hAnsi="Arial" w:cs="Arial"/>
          <w:sz w:val="24"/>
          <w:szCs w:val="24"/>
        </w:rPr>
        <w:t>community,</w:t>
      </w:r>
      <w:r w:rsidRPr="003F2CCF">
        <w:rPr>
          <w:rFonts w:ascii="Arial" w:hAnsi="Arial" w:cs="Arial"/>
          <w:spacing w:val="-4"/>
          <w:sz w:val="24"/>
          <w:szCs w:val="24"/>
        </w:rPr>
        <w:t xml:space="preserve"> </w:t>
      </w:r>
      <w:r w:rsidRPr="003F2CCF">
        <w:rPr>
          <w:rFonts w:ascii="Arial" w:hAnsi="Arial" w:cs="Arial"/>
          <w:sz w:val="24"/>
          <w:szCs w:val="24"/>
        </w:rPr>
        <w:t>and</w:t>
      </w:r>
      <w:r w:rsidRPr="003F2CCF">
        <w:rPr>
          <w:rFonts w:ascii="Arial" w:hAnsi="Arial" w:cs="Arial"/>
          <w:spacing w:val="-5"/>
          <w:sz w:val="24"/>
          <w:szCs w:val="24"/>
        </w:rPr>
        <w:t xml:space="preserve"> </w:t>
      </w:r>
      <w:r w:rsidRPr="003F2CCF">
        <w:rPr>
          <w:rFonts w:ascii="Arial" w:hAnsi="Arial" w:cs="Arial"/>
          <w:sz w:val="24"/>
          <w:szCs w:val="24"/>
        </w:rPr>
        <w:t>related</w:t>
      </w:r>
      <w:r w:rsidRPr="003F2CCF">
        <w:rPr>
          <w:rFonts w:ascii="Arial" w:hAnsi="Arial" w:cs="Arial"/>
          <w:spacing w:val="-5"/>
          <w:sz w:val="24"/>
          <w:szCs w:val="24"/>
        </w:rPr>
        <w:t xml:space="preserve"> </w:t>
      </w:r>
      <w:r w:rsidRPr="003F2CCF">
        <w:rPr>
          <w:rFonts w:ascii="Arial" w:hAnsi="Arial" w:cs="Arial"/>
          <w:sz w:val="24"/>
          <w:szCs w:val="24"/>
        </w:rPr>
        <w:t>interests,</w:t>
      </w:r>
      <w:r w:rsidRPr="003F2CCF">
        <w:rPr>
          <w:rFonts w:ascii="Arial" w:hAnsi="Arial" w:cs="Arial"/>
          <w:spacing w:val="-4"/>
          <w:sz w:val="24"/>
          <w:szCs w:val="24"/>
        </w:rPr>
        <w:t xml:space="preserve"> </w:t>
      </w:r>
      <w:r w:rsidRPr="003F2CCF">
        <w:rPr>
          <w:rFonts w:ascii="Arial" w:hAnsi="Arial" w:cs="Arial"/>
          <w:sz w:val="24"/>
          <w:szCs w:val="24"/>
        </w:rPr>
        <w:t>as</w:t>
      </w:r>
      <w:r w:rsidRPr="003F2CCF">
        <w:rPr>
          <w:rFonts w:ascii="Arial" w:hAnsi="Arial" w:cs="Arial"/>
          <w:spacing w:val="-4"/>
          <w:sz w:val="24"/>
          <w:szCs w:val="24"/>
        </w:rPr>
        <w:t xml:space="preserve"> </w:t>
      </w:r>
      <w:r w:rsidRPr="003F2CCF">
        <w:rPr>
          <w:rFonts w:ascii="Arial" w:hAnsi="Arial" w:cs="Arial"/>
          <w:sz w:val="24"/>
          <w:szCs w:val="24"/>
        </w:rPr>
        <w:t>directed.</w:t>
      </w:r>
    </w:p>
    <w:p w:rsidR="003F2CCF" w:rsidRPr="003F2CCF" w:rsidRDefault="003F2CCF" w:rsidP="003F2CCF">
      <w:pPr>
        <w:widowControl w:val="0"/>
        <w:spacing w:before="12" w:after="0"/>
        <w:rPr>
          <w:rFonts w:ascii="Arial" w:eastAsia="Calibri" w:hAnsi="Arial" w:cs="Arial"/>
          <w:sz w:val="23"/>
          <w:szCs w:val="23"/>
        </w:rPr>
      </w:pPr>
    </w:p>
    <w:p w:rsidR="003F2CCF" w:rsidRPr="003F2CCF" w:rsidRDefault="003F2CCF" w:rsidP="003F2CCF">
      <w:pPr>
        <w:widowControl w:val="0"/>
        <w:spacing w:after="0"/>
        <w:ind w:left="160" w:right="182"/>
        <w:rPr>
          <w:rFonts w:ascii="Arial" w:eastAsia="Calibri" w:hAnsi="Arial" w:cs="Arial"/>
          <w:sz w:val="24"/>
          <w:szCs w:val="24"/>
        </w:rPr>
      </w:pPr>
      <w:r w:rsidRPr="003F2CCF">
        <w:rPr>
          <w:rFonts w:ascii="Arial" w:hAnsi="Arial" w:cs="Arial"/>
          <w:sz w:val="24"/>
          <w:szCs w:val="24"/>
        </w:rPr>
        <w:t>ESSENTIAL</w:t>
      </w:r>
      <w:r w:rsidRPr="003F2CCF">
        <w:rPr>
          <w:rFonts w:ascii="Arial" w:hAnsi="Arial" w:cs="Arial"/>
          <w:spacing w:val="-10"/>
          <w:sz w:val="24"/>
          <w:szCs w:val="24"/>
        </w:rPr>
        <w:t xml:space="preserve"> </w:t>
      </w:r>
      <w:r w:rsidRPr="003F2CCF">
        <w:rPr>
          <w:rFonts w:ascii="Arial" w:hAnsi="Arial" w:cs="Arial"/>
          <w:sz w:val="24"/>
          <w:szCs w:val="24"/>
        </w:rPr>
        <w:t>FUNCTIONS</w:t>
      </w:r>
    </w:p>
    <w:p w:rsidR="003F2CCF" w:rsidRPr="003F2CCF" w:rsidRDefault="003F2CCF" w:rsidP="003F2CCF">
      <w:pPr>
        <w:widowControl w:val="0"/>
        <w:spacing w:after="0"/>
        <w:ind w:left="880" w:right="182" w:hanging="360"/>
        <w:rPr>
          <w:rFonts w:ascii="Arial" w:eastAsia="Calibri" w:hAnsi="Arial" w:cs="Arial"/>
          <w:sz w:val="24"/>
          <w:szCs w:val="24"/>
        </w:rPr>
      </w:pPr>
      <w:r w:rsidRPr="003F2CCF">
        <w:rPr>
          <w:rFonts w:ascii="Arial" w:hAnsi="Arial" w:cs="Arial"/>
          <w:noProof/>
          <w:sz w:val="24"/>
          <w:szCs w:val="24"/>
        </w:rPr>
        <mc:AlternateContent>
          <mc:Choice Requires="wpg">
            <w:drawing>
              <wp:anchor distT="0" distB="0" distL="114300" distR="114300" simplePos="0" relativeHeight="251678720" behindDoc="0" locked="0" layoutInCell="1" allowOverlap="1" wp14:anchorId="6DEC748D" wp14:editId="234039BD">
                <wp:simplePos x="0" y="0"/>
                <wp:positionH relativeFrom="page">
                  <wp:posOffset>1371600</wp:posOffset>
                </wp:positionH>
                <wp:positionV relativeFrom="paragraph">
                  <wp:posOffset>379730</wp:posOffset>
                </wp:positionV>
                <wp:extent cx="140335" cy="382905"/>
                <wp:effectExtent l="0" t="0" r="2540" b="635"/>
                <wp:wrapNone/>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2905"/>
                          <a:chOff x="2160" y="598"/>
                          <a:chExt cx="221" cy="603"/>
                        </a:xfrm>
                      </wpg:grpSpPr>
                      <pic:pic xmlns:pic="http://schemas.openxmlformats.org/drawingml/2006/picture">
                        <pic:nvPicPr>
                          <pic:cNvPr id="1157" name="Picture 4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598"/>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8" name="Picture 4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905"/>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6" o:spid="_x0000_s1026" style="position:absolute;margin-left:108pt;margin-top:29.9pt;width:11.05pt;height:30.15pt;z-index:251678720;mso-position-horizontal-relative:page" coordorigin="2160,598" coordsize="22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">
                <v:shape id="Picture 486" o:spid="_x0000_s1027" type="#_x0000_t75" style="position:absolute;left:2160;top:598;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kbwfDAAAA3QAAAA8AAABkcnMvZG93bnJldi54bWxET91qwjAUvhf2DuEMdqdpB06pRhniQAaC&#10;Vh/g2BybsuakNLHt9vRmIHh3Pr7fs1wPthYdtb5yrCCdJCCIC6crLhWcT1/jOQgfkDXWjknBL3lY&#10;r15GS8y06/lIXR5KEUPYZ6jAhNBkUvrCkEU/cQ1x5K6utRgibEupW+xjuK3le5J8SIsVxwaDDW0M&#10;FT/5zSpwp0OZXFKT7+Tf9/Rw2+qu7vdKvb0OnwsQgYbwFD/cOx3np9MZ/H8TT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RvB8MAAADdAAAADwAAAAAAAAAAAAAAAACf&#10;AgAAZHJzL2Rvd25yZXYueG1sUEsFBgAAAAAEAAQA9wAAAI8DAAAAAA==&#10;">
                  <v:imagedata r:id="rId116" o:title=""/>
                </v:shape>
                <v:shape id="Picture 487" o:spid="_x0000_s1028" type="#_x0000_t75" style="position:absolute;left:2160;top:905;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7+3XGAAAA3QAAAA8AAABkcnMvZG93bnJldi54bWxEj9FqwzAMRd8L+wejwd5aJ4OWkdYtY7RQ&#10;BoMu7QeosRaHxXKI3STb11cPg71J3Kt7jza7ybdqoD42gQ3kiwwUcRVsw7WBy/kwfwEVE7LFNjAZ&#10;+KEIu+3DbIOFDSN/0lCmWkkIxwINuJS6QutYOfIYF6EjFu0r9B6TrH2tbY+jhPtWP2fZSntsWBoc&#10;dvTmqPoub95AOJ/q7Jq78qh/35en294O7fhhzNPj9LoGlWhK/+a/66MV/HwpuPKNjK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7v7dcYAAADdAAAADwAAAAAAAAAAAAAA&#10;AACfAgAAZHJzL2Rvd25yZXYueG1sUEsFBgAAAAAEAAQA9wAAAJIDAAAAAA==&#10;">
                  <v:imagedata r:id="rId116" o:title=""/>
                </v:shape>
                <w10:wrap anchorx="page"/>
              </v:group>
            </w:pict>
          </mc:Fallback>
        </mc:AlternateContent>
      </w:r>
      <w:r w:rsidRPr="003F2CCF">
        <w:rPr>
          <w:rFonts w:ascii="Arial" w:hAnsi="Arial" w:cs="Arial"/>
          <w:noProof/>
          <w:position w:val="-5"/>
          <w:sz w:val="24"/>
          <w:szCs w:val="24"/>
        </w:rPr>
        <w:drawing>
          <wp:inline distT="0" distB="0" distL="0" distR="0" wp14:anchorId="71F3CC84" wp14:editId="30F9E162">
            <wp:extent cx="140208" cy="187451"/>
            <wp:effectExtent l="0" t="0" r="0" b="0"/>
            <wp:docPr id="38"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Coordinates and acts as a liaison between various school-based programs</w:t>
      </w:r>
      <w:r w:rsidRPr="003F2CCF">
        <w:rPr>
          <w:rFonts w:ascii="Arial" w:hAnsi="Arial" w:cs="Arial"/>
          <w:spacing w:val="-23"/>
          <w:sz w:val="24"/>
          <w:szCs w:val="24"/>
        </w:rPr>
        <w:t xml:space="preserve"> </w:t>
      </w:r>
      <w:r w:rsidRPr="003F2CCF">
        <w:rPr>
          <w:rFonts w:ascii="Arial" w:hAnsi="Arial" w:cs="Arial"/>
          <w:sz w:val="24"/>
          <w:szCs w:val="24"/>
        </w:rPr>
        <w:t>and students, families, parents, community, and related interests, as</w:t>
      </w:r>
      <w:r w:rsidRPr="003F2CCF">
        <w:rPr>
          <w:rFonts w:ascii="Arial" w:hAnsi="Arial" w:cs="Arial"/>
          <w:spacing w:val="-35"/>
          <w:sz w:val="24"/>
          <w:szCs w:val="24"/>
        </w:rPr>
        <w:t xml:space="preserve"> </w:t>
      </w:r>
      <w:r w:rsidRPr="003F2CCF">
        <w:rPr>
          <w:rFonts w:ascii="Arial" w:hAnsi="Arial" w:cs="Arial"/>
          <w:sz w:val="24"/>
          <w:szCs w:val="24"/>
        </w:rPr>
        <w:t>directed.</w:t>
      </w:r>
    </w:p>
    <w:p w:rsidR="003F2CCF" w:rsidRPr="003F2CCF" w:rsidRDefault="003F2CCF" w:rsidP="003F2CCF">
      <w:pPr>
        <w:widowControl w:val="0"/>
        <w:spacing w:before="12" w:after="0" w:line="244" w:lineRule="auto"/>
        <w:ind w:left="880" w:right="327"/>
        <w:rPr>
          <w:rFonts w:ascii="Arial" w:eastAsia="Calibri" w:hAnsi="Arial" w:cs="Arial"/>
          <w:sz w:val="24"/>
          <w:szCs w:val="24"/>
        </w:rPr>
      </w:pPr>
      <w:r w:rsidRPr="003F2CCF">
        <w:rPr>
          <w:rFonts w:ascii="Arial" w:hAnsi="Arial" w:cs="Arial"/>
          <w:noProof/>
          <w:sz w:val="24"/>
          <w:szCs w:val="24"/>
        </w:rPr>
        <mc:AlternateContent>
          <mc:Choice Requires="wpg">
            <w:drawing>
              <wp:anchor distT="0" distB="0" distL="114300" distR="114300" simplePos="0" relativeHeight="251679744" behindDoc="0" locked="0" layoutInCell="1" allowOverlap="1" wp14:anchorId="7D484922" wp14:editId="592AAA11">
                <wp:simplePos x="0" y="0"/>
                <wp:positionH relativeFrom="page">
                  <wp:posOffset>1371600</wp:posOffset>
                </wp:positionH>
                <wp:positionV relativeFrom="paragraph">
                  <wp:posOffset>574675</wp:posOffset>
                </wp:positionV>
                <wp:extent cx="140335" cy="382905"/>
                <wp:effectExtent l="0" t="3175" r="2540" b="4445"/>
                <wp:wrapNone/>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2905"/>
                          <a:chOff x="2160" y="905"/>
                          <a:chExt cx="221" cy="603"/>
                        </a:xfrm>
                      </wpg:grpSpPr>
                      <pic:pic xmlns:pic="http://schemas.openxmlformats.org/drawingml/2006/picture">
                        <pic:nvPicPr>
                          <pic:cNvPr id="1154" name="Picture 4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905"/>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 name="Picture 4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1213"/>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3" o:spid="_x0000_s1026" style="position:absolute;margin-left:108pt;margin-top:45.25pt;width:11.05pt;height:30.15pt;z-index:251679744;mso-position-horizontal-relative:page" coordorigin="2160,905" coordsize="22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">
                <v:shape id="Picture 489" o:spid="_x0000_s1027" type="#_x0000_t75" style="position:absolute;left:2160;top:905;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28XDDAAAA3QAAAA8AAABkcnMvZG93bnJldi54bWxET91qwjAUvh/4DuEI3s20okOqUUQUZDBw&#10;1Qc4Nsem2JyUJrbdnn4ZDHZ3Pr7fs94OthYdtb5yrCCdJiCIC6crLhVcL8fXJQgfkDXWjknBF3nY&#10;bkYva8y06/mTujyUIoawz1CBCaHJpPSFIYt+6hriyN1dazFE2JZSt9jHcFvLWZK8SYsVxwaDDe0N&#10;FY/8aRW4y7lMbqnJT/L7fXF+HnRX9x9KTcbDbgUi0BD+xX/uk47z08Ucfr+JJ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bxcMMAAADdAAAADwAAAAAAAAAAAAAAAACf&#10;AgAAZHJzL2Rvd25yZXYueG1sUEsFBgAAAAAEAAQA9wAAAI8DAAAAAA==&#10;">
                  <v:imagedata r:id="rId116" o:title=""/>
                </v:shape>
                <v:shape id="Picture 490" o:spid="_x0000_s1028" type="#_x0000_t75" style="position:absolute;left:2160;top:1213;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6VOvDAAAA3QAAAA8AAABkcnMvZG93bnJldi54bWxET0tqwzAQ3RdyBzGF7BrZBZfiRjGhpBAC&#10;hcTpAabW1DKxRsaSP8npq0Kgu3m876yL2bZipN43jhWkqwQEceV0w7WCr/PH0ysIH5A1to5JwZU8&#10;FJvFwxpz7SY+0ViGWsQQ9jkqMCF0uZS+MmTRr1xHHLkf11sMEfa11D1OMdy28jlJXqTFhmODwY7e&#10;DVWXcrAK3PlYJ9+pKffydsiOw06P7fSp1PJx3r6BCDSHf/Hdvddxfppl8PdNPEF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pU68MAAADdAAAADwAAAAAAAAAAAAAAAACf&#10;AgAAZHJzL2Rvd25yZXYueG1sUEsFBgAAAAAEAAQA9wAAAI8DAAAAAA==&#10;">
                  <v:imagedata r:id="rId116" o:title=""/>
                </v:shape>
                <w10:wrap anchorx="page"/>
              </v:group>
            </w:pict>
          </mc:Fallback>
        </mc:AlternateContent>
      </w:r>
      <w:r w:rsidRPr="003F2CCF">
        <w:rPr>
          <w:rFonts w:ascii="Arial" w:hAnsi="Arial" w:cs="Arial"/>
          <w:sz w:val="24"/>
          <w:szCs w:val="24"/>
        </w:rPr>
        <w:t>Oversees and evaluates the impact of community partnership</w:t>
      </w:r>
      <w:r w:rsidRPr="003F2CCF">
        <w:rPr>
          <w:rFonts w:ascii="Arial" w:hAnsi="Arial" w:cs="Arial"/>
          <w:spacing w:val="-17"/>
          <w:sz w:val="24"/>
          <w:szCs w:val="24"/>
        </w:rPr>
        <w:t xml:space="preserve"> </w:t>
      </w:r>
      <w:r w:rsidRPr="003F2CCF">
        <w:rPr>
          <w:rFonts w:ascii="Arial" w:hAnsi="Arial" w:cs="Arial"/>
          <w:sz w:val="24"/>
          <w:szCs w:val="24"/>
        </w:rPr>
        <w:t>arrangements.</w:t>
      </w:r>
      <w:r w:rsidRPr="003F2CCF">
        <w:rPr>
          <w:rFonts w:ascii="Arial" w:hAnsi="Arial" w:cs="Arial"/>
          <w:spacing w:val="-1"/>
          <w:sz w:val="24"/>
          <w:szCs w:val="24"/>
        </w:rPr>
        <w:t xml:space="preserve"> </w:t>
      </w:r>
      <w:r w:rsidRPr="003F2CCF">
        <w:rPr>
          <w:rFonts w:ascii="Arial" w:hAnsi="Arial" w:cs="Arial"/>
          <w:sz w:val="24"/>
          <w:szCs w:val="24"/>
        </w:rPr>
        <w:t>Acts promptly to resolve problems, issues and requests from students,</w:t>
      </w:r>
      <w:r w:rsidRPr="003F2CCF">
        <w:rPr>
          <w:rFonts w:ascii="Arial" w:hAnsi="Arial" w:cs="Arial"/>
          <w:spacing w:val="-35"/>
          <w:sz w:val="24"/>
          <w:szCs w:val="24"/>
        </w:rPr>
        <w:t xml:space="preserve"> </w:t>
      </w:r>
      <w:r w:rsidRPr="003F2CCF">
        <w:rPr>
          <w:rFonts w:ascii="Arial" w:hAnsi="Arial" w:cs="Arial"/>
          <w:sz w:val="24"/>
          <w:szCs w:val="24"/>
        </w:rPr>
        <w:t>families,</w:t>
      </w:r>
      <w:r w:rsidRPr="003F2CCF">
        <w:rPr>
          <w:rFonts w:ascii="Arial" w:hAnsi="Arial" w:cs="Arial"/>
          <w:w w:val="99"/>
          <w:sz w:val="24"/>
          <w:szCs w:val="24"/>
        </w:rPr>
        <w:t xml:space="preserve"> </w:t>
      </w:r>
      <w:r w:rsidRPr="003F2CCF">
        <w:rPr>
          <w:rFonts w:ascii="Arial" w:hAnsi="Arial" w:cs="Arial"/>
          <w:sz w:val="24"/>
          <w:szCs w:val="24"/>
        </w:rPr>
        <w:t>parents, and community</w:t>
      </w:r>
      <w:r w:rsidRPr="003F2CCF">
        <w:rPr>
          <w:rFonts w:ascii="Arial" w:hAnsi="Arial" w:cs="Arial"/>
          <w:spacing w:val="-14"/>
          <w:sz w:val="24"/>
          <w:szCs w:val="24"/>
        </w:rPr>
        <w:t xml:space="preserve"> </w:t>
      </w:r>
      <w:r w:rsidRPr="003F2CCF">
        <w:rPr>
          <w:rFonts w:ascii="Arial" w:hAnsi="Arial" w:cs="Arial"/>
          <w:sz w:val="24"/>
          <w:szCs w:val="24"/>
        </w:rPr>
        <w:t>interests.</w:t>
      </w:r>
    </w:p>
    <w:p w:rsidR="003F2CCF" w:rsidRPr="003F2CCF" w:rsidRDefault="003F2CCF" w:rsidP="003F2CCF">
      <w:pPr>
        <w:widowControl w:val="0"/>
        <w:spacing w:before="6" w:after="0" w:line="244" w:lineRule="auto"/>
        <w:ind w:left="880" w:right="182"/>
        <w:rPr>
          <w:rFonts w:ascii="Arial" w:eastAsia="Calibri" w:hAnsi="Arial" w:cs="Arial"/>
          <w:sz w:val="24"/>
          <w:szCs w:val="24"/>
        </w:rPr>
      </w:pPr>
      <w:r w:rsidRPr="003F2CCF">
        <w:rPr>
          <w:rFonts w:ascii="Arial" w:hAnsi="Arial" w:cs="Arial"/>
          <w:sz w:val="24"/>
          <w:szCs w:val="24"/>
        </w:rPr>
        <w:t>Takes initiative to investigate and recommend the piloting of new</w:t>
      </w:r>
      <w:r w:rsidRPr="003F2CCF">
        <w:rPr>
          <w:rFonts w:ascii="Arial" w:hAnsi="Arial" w:cs="Arial"/>
          <w:spacing w:val="-26"/>
          <w:sz w:val="24"/>
          <w:szCs w:val="24"/>
        </w:rPr>
        <w:t xml:space="preserve"> </w:t>
      </w:r>
      <w:r w:rsidRPr="003F2CCF">
        <w:rPr>
          <w:rFonts w:ascii="Arial" w:hAnsi="Arial" w:cs="Arial"/>
          <w:sz w:val="24"/>
          <w:szCs w:val="24"/>
        </w:rPr>
        <w:t>strategies. Conducts research and analyzes various school-based programs,</w:t>
      </w:r>
      <w:r w:rsidRPr="003F2CCF">
        <w:rPr>
          <w:rFonts w:ascii="Arial" w:hAnsi="Arial" w:cs="Arial"/>
          <w:spacing w:val="-23"/>
          <w:sz w:val="24"/>
          <w:szCs w:val="24"/>
        </w:rPr>
        <w:t xml:space="preserve"> </w:t>
      </w:r>
      <w:r w:rsidRPr="003F2CCF">
        <w:rPr>
          <w:rFonts w:ascii="Arial" w:hAnsi="Arial" w:cs="Arial"/>
          <w:sz w:val="24"/>
          <w:szCs w:val="24"/>
        </w:rPr>
        <w:t>developing</w:t>
      </w:r>
      <w:r w:rsidRPr="003F2CCF">
        <w:rPr>
          <w:rFonts w:ascii="Arial" w:hAnsi="Arial" w:cs="Arial"/>
          <w:w w:val="99"/>
          <w:sz w:val="24"/>
          <w:szCs w:val="24"/>
        </w:rPr>
        <w:t xml:space="preserve"> </w:t>
      </w:r>
      <w:r w:rsidRPr="003F2CCF">
        <w:rPr>
          <w:rFonts w:ascii="Arial" w:hAnsi="Arial" w:cs="Arial"/>
          <w:sz w:val="24"/>
          <w:szCs w:val="24"/>
        </w:rPr>
        <w:t>project plans and schedules, and produces recommendations, as</w:t>
      </w:r>
      <w:r w:rsidRPr="003F2CCF">
        <w:rPr>
          <w:rFonts w:ascii="Arial" w:hAnsi="Arial" w:cs="Arial"/>
          <w:spacing w:val="-32"/>
          <w:sz w:val="24"/>
          <w:szCs w:val="24"/>
        </w:rPr>
        <w:t xml:space="preserve"> </w:t>
      </w:r>
      <w:r w:rsidRPr="003F2CCF">
        <w:rPr>
          <w:rFonts w:ascii="Arial" w:hAnsi="Arial" w:cs="Arial"/>
          <w:sz w:val="24"/>
          <w:szCs w:val="24"/>
        </w:rPr>
        <w:t>directed.</w:t>
      </w:r>
    </w:p>
    <w:p w:rsidR="003F2CCF" w:rsidRPr="003F2CCF" w:rsidRDefault="003F2CCF" w:rsidP="003F2CCF">
      <w:pPr>
        <w:widowControl w:val="0"/>
        <w:spacing w:before="1" w:after="0" w:line="292" w:lineRule="exact"/>
        <w:ind w:left="880" w:right="182" w:hanging="360"/>
        <w:rPr>
          <w:rFonts w:ascii="Arial" w:eastAsia="Calibri" w:hAnsi="Arial" w:cs="Arial"/>
          <w:sz w:val="24"/>
          <w:szCs w:val="24"/>
        </w:rPr>
      </w:pPr>
      <w:r w:rsidRPr="003F2CCF">
        <w:rPr>
          <w:rFonts w:ascii="Arial" w:hAnsi="Arial" w:cs="Arial"/>
          <w:noProof/>
          <w:position w:val="-5"/>
          <w:sz w:val="24"/>
          <w:szCs w:val="24"/>
        </w:rPr>
        <w:drawing>
          <wp:inline distT="0" distB="0" distL="0" distR="0" wp14:anchorId="54CB2CCF" wp14:editId="1182EADA">
            <wp:extent cx="140208" cy="187451"/>
            <wp:effectExtent l="0" t="0" r="0" b="0"/>
            <wp:docPr id="3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Solves</w:t>
      </w:r>
      <w:r w:rsidRPr="003F2CCF">
        <w:rPr>
          <w:rFonts w:ascii="Arial" w:hAnsi="Arial" w:cs="Arial"/>
          <w:spacing w:val="-5"/>
          <w:sz w:val="24"/>
          <w:szCs w:val="24"/>
        </w:rPr>
        <w:t xml:space="preserve"> </w:t>
      </w:r>
      <w:r w:rsidRPr="003F2CCF">
        <w:rPr>
          <w:rFonts w:ascii="Arial" w:hAnsi="Arial" w:cs="Arial"/>
          <w:sz w:val="24"/>
          <w:szCs w:val="24"/>
        </w:rPr>
        <w:t>scheduling</w:t>
      </w:r>
      <w:r w:rsidRPr="003F2CCF">
        <w:rPr>
          <w:rFonts w:ascii="Arial" w:hAnsi="Arial" w:cs="Arial"/>
          <w:spacing w:val="-7"/>
          <w:sz w:val="24"/>
          <w:szCs w:val="24"/>
        </w:rPr>
        <w:t xml:space="preserve"> </w:t>
      </w:r>
      <w:r w:rsidRPr="003F2CCF">
        <w:rPr>
          <w:rFonts w:ascii="Arial" w:hAnsi="Arial" w:cs="Arial"/>
          <w:sz w:val="24"/>
          <w:szCs w:val="24"/>
        </w:rPr>
        <w:t>and</w:t>
      </w:r>
      <w:r w:rsidRPr="003F2CCF">
        <w:rPr>
          <w:rFonts w:ascii="Arial" w:hAnsi="Arial" w:cs="Arial"/>
          <w:spacing w:val="-4"/>
          <w:sz w:val="24"/>
          <w:szCs w:val="24"/>
        </w:rPr>
        <w:t xml:space="preserve"> </w:t>
      </w:r>
      <w:r w:rsidRPr="003F2CCF">
        <w:rPr>
          <w:rFonts w:ascii="Arial" w:hAnsi="Arial" w:cs="Arial"/>
          <w:sz w:val="24"/>
          <w:szCs w:val="24"/>
        </w:rPr>
        <w:t>coordination</w:t>
      </w:r>
      <w:r w:rsidRPr="003F2CCF">
        <w:rPr>
          <w:rFonts w:ascii="Arial" w:hAnsi="Arial" w:cs="Arial"/>
          <w:spacing w:val="-6"/>
          <w:sz w:val="24"/>
          <w:szCs w:val="24"/>
        </w:rPr>
        <w:t xml:space="preserve"> </w:t>
      </w:r>
      <w:r w:rsidRPr="003F2CCF">
        <w:rPr>
          <w:rFonts w:ascii="Arial" w:hAnsi="Arial" w:cs="Arial"/>
          <w:sz w:val="24"/>
          <w:szCs w:val="24"/>
        </w:rPr>
        <w:t>problems</w:t>
      </w:r>
      <w:r w:rsidRPr="003F2CCF">
        <w:rPr>
          <w:rFonts w:ascii="Arial" w:hAnsi="Arial" w:cs="Arial"/>
          <w:spacing w:val="-7"/>
          <w:sz w:val="24"/>
          <w:szCs w:val="24"/>
        </w:rPr>
        <w:t xml:space="preserve"> </w:t>
      </w:r>
      <w:r w:rsidRPr="003F2CCF">
        <w:rPr>
          <w:rFonts w:ascii="Arial" w:hAnsi="Arial" w:cs="Arial"/>
          <w:sz w:val="24"/>
          <w:szCs w:val="24"/>
        </w:rPr>
        <w:t>through</w:t>
      </w:r>
      <w:r w:rsidRPr="003F2CCF">
        <w:rPr>
          <w:rFonts w:ascii="Arial" w:hAnsi="Arial" w:cs="Arial"/>
          <w:spacing w:val="-4"/>
          <w:sz w:val="24"/>
          <w:szCs w:val="24"/>
        </w:rPr>
        <w:t xml:space="preserve"> </w:t>
      </w:r>
      <w:r w:rsidRPr="003F2CCF">
        <w:rPr>
          <w:rFonts w:ascii="Arial" w:hAnsi="Arial" w:cs="Arial"/>
          <w:sz w:val="24"/>
          <w:szCs w:val="24"/>
        </w:rPr>
        <w:t>consensus</w:t>
      </w:r>
      <w:r w:rsidRPr="003F2CCF">
        <w:rPr>
          <w:rFonts w:ascii="Arial" w:hAnsi="Arial" w:cs="Arial"/>
          <w:spacing w:val="-5"/>
          <w:sz w:val="24"/>
          <w:szCs w:val="24"/>
        </w:rPr>
        <w:t xml:space="preserve"> </w:t>
      </w:r>
      <w:r w:rsidRPr="003F2CCF">
        <w:rPr>
          <w:rFonts w:ascii="Arial" w:hAnsi="Arial" w:cs="Arial"/>
          <w:sz w:val="24"/>
          <w:szCs w:val="24"/>
        </w:rPr>
        <w:t>with</w:t>
      </w:r>
      <w:r w:rsidRPr="003F2CCF">
        <w:rPr>
          <w:rFonts w:ascii="Arial" w:hAnsi="Arial" w:cs="Arial"/>
          <w:spacing w:val="-4"/>
          <w:sz w:val="24"/>
          <w:szCs w:val="24"/>
        </w:rPr>
        <w:t xml:space="preserve"> </w:t>
      </w:r>
      <w:r w:rsidRPr="003F2CCF">
        <w:rPr>
          <w:rFonts w:ascii="Arial" w:hAnsi="Arial" w:cs="Arial"/>
          <w:sz w:val="24"/>
          <w:szCs w:val="24"/>
        </w:rPr>
        <w:t>students,</w:t>
      </w:r>
      <w:r w:rsidRPr="003F2CCF">
        <w:rPr>
          <w:rFonts w:ascii="Arial" w:hAnsi="Arial" w:cs="Arial"/>
          <w:spacing w:val="-1"/>
          <w:w w:val="99"/>
          <w:sz w:val="24"/>
          <w:szCs w:val="24"/>
        </w:rPr>
        <w:t xml:space="preserve"> </w:t>
      </w:r>
      <w:r w:rsidRPr="003F2CCF">
        <w:rPr>
          <w:rFonts w:ascii="Arial" w:hAnsi="Arial" w:cs="Arial"/>
          <w:sz w:val="24"/>
          <w:szCs w:val="24"/>
        </w:rPr>
        <w:t>families, parents, community, and related</w:t>
      </w:r>
      <w:r w:rsidRPr="003F2CCF">
        <w:rPr>
          <w:rFonts w:ascii="Arial" w:hAnsi="Arial" w:cs="Arial"/>
          <w:spacing w:val="-24"/>
          <w:sz w:val="24"/>
          <w:szCs w:val="24"/>
        </w:rPr>
        <w:t xml:space="preserve"> </w:t>
      </w:r>
      <w:r w:rsidRPr="003F2CCF">
        <w:rPr>
          <w:rFonts w:ascii="Arial" w:hAnsi="Arial" w:cs="Arial"/>
          <w:sz w:val="24"/>
          <w:szCs w:val="24"/>
        </w:rPr>
        <w:t>interests.</w:t>
      </w:r>
    </w:p>
    <w:p w:rsidR="003F2CCF" w:rsidRPr="003F2CCF" w:rsidRDefault="003F2CCF" w:rsidP="003F2CCF">
      <w:pPr>
        <w:widowControl w:val="0"/>
        <w:spacing w:before="6" w:after="0"/>
        <w:ind w:left="880" w:right="182" w:hanging="360"/>
        <w:rPr>
          <w:rFonts w:ascii="Arial" w:eastAsia="Calibri" w:hAnsi="Arial" w:cs="Arial"/>
          <w:sz w:val="24"/>
          <w:szCs w:val="24"/>
        </w:rPr>
      </w:pPr>
      <w:r w:rsidRPr="003F2CCF">
        <w:rPr>
          <w:rFonts w:ascii="Arial" w:hAnsi="Arial" w:cs="Arial"/>
          <w:noProof/>
          <w:sz w:val="24"/>
          <w:szCs w:val="24"/>
        </w:rPr>
        <mc:AlternateContent>
          <mc:Choice Requires="wpg">
            <w:drawing>
              <wp:anchor distT="0" distB="0" distL="114300" distR="114300" simplePos="0" relativeHeight="251680768" behindDoc="0" locked="0" layoutInCell="1" allowOverlap="1" wp14:anchorId="66786504" wp14:editId="33C830A8">
                <wp:simplePos x="0" y="0"/>
                <wp:positionH relativeFrom="page">
                  <wp:posOffset>1371600</wp:posOffset>
                </wp:positionH>
                <wp:positionV relativeFrom="paragraph">
                  <wp:posOffset>570865</wp:posOffset>
                </wp:positionV>
                <wp:extent cx="140335" cy="381000"/>
                <wp:effectExtent l="0" t="2540" r="2540" b="0"/>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1000"/>
                          <a:chOff x="2160" y="899"/>
                          <a:chExt cx="221" cy="600"/>
                        </a:xfrm>
                      </wpg:grpSpPr>
                      <pic:pic xmlns:pic="http://schemas.openxmlformats.org/drawingml/2006/picture">
                        <pic:nvPicPr>
                          <pic:cNvPr id="1151" name="Picture 4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899"/>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2" name="Picture 49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1204"/>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0" o:spid="_x0000_s1026" style="position:absolute;margin-left:108pt;margin-top:44.95pt;width:11.05pt;height:30pt;z-index:251680768;mso-position-horizontal-relative:page" coordorigin="2160,899" coordsize="2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">
                <v:shape id="Picture 492" o:spid="_x0000_s1027" type="#_x0000_t75" style="position:absolute;left:2160;top:899;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UujCAAAA3QAAAA8AAABkcnMvZG93bnJldi54bWxET91qwjAUvh/sHcIZ7G6mFZRRjSJjggwE&#10;bX2AY3Nsis1JaWLb7emNIOzufHy/Z7kebSN66nztWEE6SUAQl07XXCk4FduPTxA+IGtsHJOCX/Kw&#10;Xr2+LDHTbuAj9XmoRAxhn6ECE0KbSelLQxb9xLXEkbu4zmKIsKuk7nCI4baR0ySZS4s1xwaDLX0Z&#10;Kq/5zSpwxaFKzqnJd/LvZ3a4feu+GfZKvb+NmwWIQGP4Fz/dOx3np7MUHt/EE+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VLowgAAAN0AAAAPAAAAAAAAAAAAAAAAAJ8C&#10;AABkcnMvZG93bnJldi54bWxQSwUGAAAAAAQABAD3AAAAjgMAAAAA&#10;">
                  <v:imagedata r:id="rId116" o:title=""/>
                </v:shape>
                <v:shape id="Picture 493" o:spid="_x0000_s1028" type="#_x0000_t75" style="position:absolute;left:2160;top:1204;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zJ/CAAAA3QAAAA8AAABkcnMvZG93bnJldi54bWxET91qwjAUvh/4DuEI3s20gmNUo4goiDBw&#10;1Qc4Nsem2JyUJrbVp18Gg92dj+/3LNeDrUVHra8cK0inCQjiwumKSwWX8/79E4QPyBprx6TgSR7W&#10;q9HbEjPtev6mLg+liCHsM1RgQmgyKX1hyKKfuoY4cjfXWgwRtqXULfYx3NZyliQf0mLFscFgQ1tD&#10;xT1/WAXufCqTa2ryg3wd56fHTnd1/6XUZDxsFiACDeFf/Oc+6Dg/nc/g95t4gl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U8yfwgAAAN0AAAAPAAAAAAAAAAAAAAAAAJ8C&#10;AABkcnMvZG93bnJldi54bWxQSwUGAAAAAAQABAD3AAAAjgMAAAAA&#10;">
                  <v:imagedata r:id="rId116" o:title=""/>
                </v:shape>
                <w10:wrap anchorx="page"/>
              </v:group>
            </w:pict>
          </mc:Fallback>
        </mc:AlternateContent>
      </w:r>
      <w:r w:rsidRPr="003F2CCF">
        <w:rPr>
          <w:rFonts w:ascii="Arial" w:hAnsi="Arial" w:cs="Arial"/>
          <w:noProof/>
          <w:position w:val="-5"/>
          <w:sz w:val="24"/>
          <w:szCs w:val="24"/>
        </w:rPr>
        <w:drawing>
          <wp:inline distT="0" distB="0" distL="0" distR="0" wp14:anchorId="21FF6D95" wp14:editId="5F1BAAB8">
            <wp:extent cx="140208" cy="187451"/>
            <wp:effectExtent l="0" t="0" r="0" b="0"/>
            <wp:docPr id="40"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Maintains a current knowledge of developments in education that enhance</w:t>
      </w:r>
      <w:r w:rsidRPr="003F2CCF">
        <w:rPr>
          <w:rFonts w:ascii="Arial" w:hAnsi="Arial" w:cs="Arial"/>
          <w:spacing w:val="-33"/>
          <w:sz w:val="24"/>
          <w:szCs w:val="24"/>
        </w:rPr>
        <w:t xml:space="preserve"> </w:t>
      </w:r>
      <w:r w:rsidRPr="003F2CCF">
        <w:rPr>
          <w:rFonts w:ascii="Arial" w:hAnsi="Arial" w:cs="Arial"/>
          <w:sz w:val="24"/>
          <w:szCs w:val="24"/>
        </w:rPr>
        <w:t>the</w:t>
      </w:r>
      <w:r w:rsidRPr="003F2CCF">
        <w:rPr>
          <w:rFonts w:ascii="Arial" w:hAnsi="Arial" w:cs="Arial"/>
          <w:w w:val="99"/>
          <w:sz w:val="24"/>
          <w:szCs w:val="24"/>
        </w:rPr>
        <w:t xml:space="preserve"> </w:t>
      </w:r>
      <w:r w:rsidRPr="003F2CCF">
        <w:rPr>
          <w:rFonts w:ascii="Arial" w:hAnsi="Arial" w:cs="Arial"/>
          <w:sz w:val="24"/>
          <w:szCs w:val="24"/>
        </w:rPr>
        <w:t>achievement of objectives and positive relationships with students,</w:t>
      </w:r>
      <w:r w:rsidRPr="003F2CCF">
        <w:rPr>
          <w:rFonts w:ascii="Arial" w:hAnsi="Arial" w:cs="Arial"/>
          <w:spacing w:val="-22"/>
          <w:sz w:val="24"/>
          <w:szCs w:val="24"/>
        </w:rPr>
        <w:t xml:space="preserve"> </w:t>
      </w:r>
      <w:r w:rsidRPr="003F2CCF">
        <w:rPr>
          <w:rFonts w:ascii="Arial" w:hAnsi="Arial" w:cs="Arial"/>
          <w:sz w:val="24"/>
          <w:szCs w:val="24"/>
        </w:rPr>
        <w:t>families,</w:t>
      </w:r>
      <w:r w:rsidRPr="003F2CCF">
        <w:rPr>
          <w:rFonts w:ascii="Arial" w:hAnsi="Arial" w:cs="Arial"/>
          <w:w w:val="99"/>
          <w:sz w:val="24"/>
          <w:szCs w:val="24"/>
        </w:rPr>
        <w:t xml:space="preserve"> </w:t>
      </w:r>
      <w:r w:rsidRPr="003F2CCF">
        <w:rPr>
          <w:rFonts w:ascii="Arial" w:hAnsi="Arial" w:cs="Arial"/>
          <w:sz w:val="24"/>
          <w:szCs w:val="24"/>
        </w:rPr>
        <w:t>parents, community, and related</w:t>
      </w:r>
      <w:r w:rsidRPr="003F2CCF">
        <w:rPr>
          <w:rFonts w:ascii="Arial" w:hAnsi="Arial" w:cs="Arial"/>
          <w:spacing w:val="-20"/>
          <w:sz w:val="24"/>
          <w:szCs w:val="24"/>
        </w:rPr>
        <w:t xml:space="preserve"> </w:t>
      </w:r>
      <w:r w:rsidRPr="003F2CCF">
        <w:rPr>
          <w:rFonts w:ascii="Arial" w:hAnsi="Arial" w:cs="Arial"/>
          <w:sz w:val="24"/>
          <w:szCs w:val="24"/>
        </w:rPr>
        <w:t>interests.</w:t>
      </w:r>
    </w:p>
    <w:p w:rsidR="003F2CCF" w:rsidRPr="003F2CCF" w:rsidRDefault="003F2CCF" w:rsidP="003F2CCF">
      <w:pPr>
        <w:widowControl w:val="0"/>
        <w:spacing w:before="12" w:after="0" w:line="244" w:lineRule="auto"/>
        <w:ind w:left="880" w:right="327"/>
        <w:rPr>
          <w:rFonts w:ascii="Arial" w:eastAsia="Calibri" w:hAnsi="Arial" w:cs="Arial"/>
          <w:sz w:val="24"/>
          <w:szCs w:val="24"/>
        </w:rPr>
      </w:pPr>
      <w:r w:rsidRPr="003F2CCF">
        <w:rPr>
          <w:rFonts w:ascii="Arial" w:hAnsi="Arial" w:cs="Arial"/>
          <w:sz w:val="24"/>
          <w:szCs w:val="24"/>
        </w:rPr>
        <w:t>Maintains both the integrity and confidentiality of all data, as</w:t>
      </w:r>
      <w:r w:rsidRPr="003F2CCF">
        <w:rPr>
          <w:rFonts w:ascii="Arial" w:hAnsi="Arial" w:cs="Arial"/>
          <w:spacing w:val="-16"/>
          <w:sz w:val="24"/>
          <w:szCs w:val="24"/>
        </w:rPr>
        <w:t xml:space="preserve"> </w:t>
      </w:r>
      <w:r w:rsidRPr="003F2CCF">
        <w:rPr>
          <w:rFonts w:ascii="Arial" w:hAnsi="Arial" w:cs="Arial"/>
          <w:sz w:val="24"/>
          <w:szCs w:val="24"/>
        </w:rPr>
        <w:t>directed. Develops and implement a comprehensive communications plan aimed</w:t>
      </w:r>
      <w:r w:rsidRPr="003F2CCF">
        <w:rPr>
          <w:rFonts w:ascii="Arial" w:hAnsi="Arial" w:cs="Arial"/>
          <w:spacing w:val="-28"/>
          <w:sz w:val="24"/>
          <w:szCs w:val="24"/>
        </w:rPr>
        <w:t xml:space="preserve"> </w:t>
      </w:r>
      <w:r w:rsidRPr="003F2CCF">
        <w:rPr>
          <w:rFonts w:ascii="Arial" w:hAnsi="Arial" w:cs="Arial"/>
          <w:sz w:val="24"/>
          <w:szCs w:val="24"/>
        </w:rPr>
        <w:t>at</w:t>
      </w:r>
      <w:r w:rsidRPr="003F2CCF">
        <w:rPr>
          <w:rFonts w:ascii="Arial" w:hAnsi="Arial" w:cs="Arial"/>
          <w:w w:val="99"/>
          <w:sz w:val="24"/>
          <w:szCs w:val="24"/>
        </w:rPr>
        <w:t xml:space="preserve"> </w:t>
      </w:r>
      <w:r w:rsidRPr="003F2CCF">
        <w:rPr>
          <w:rFonts w:ascii="Arial" w:hAnsi="Arial" w:cs="Arial"/>
          <w:sz w:val="24"/>
          <w:szCs w:val="24"/>
        </w:rPr>
        <w:t>informing stakeholders and actively soliciting feedback and</w:t>
      </w:r>
      <w:r w:rsidRPr="003F2CCF">
        <w:rPr>
          <w:rFonts w:ascii="Arial" w:hAnsi="Arial" w:cs="Arial"/>
          <w:spacing w:val="-24"/>
          <w:sz w:val="24"/>
          <w:szCs w:val="24"/>
        </w:rPr>
        <w:t xml:space="preserve"> </w:t>
      </w:r>
      <w:r w:rsidRPr="003F2CCF">
        <w:rPr>
          <w:rFonts w:ascii="Arial" w:hAnsi="Arial" w:cs="Arial"/>
          <w:sz w:val="24"/>
          <w:szCs w:val="24"/>
        </w:rPr>
        <w:t>involvement.</w:t>
      </w:r>
    </w:p>
    <w:p w:rsidR="003F2CCF" w:rsidRPr="003F2CCF" w:rsidRDefault="003F2CCF" w:rsidP="003F2CCF">
      <w:pPr>
        <w:widowControl w:val="0"/>
        <w:spacing w:before="1" w:after="0" w:line="292" w:lineRule="exact"/>
        <w:ind w:left="880" w:right="182" w:hanging="360"/>
        <w:rPr>
          <w:rFonts w:ascii="Arial" w:eastAsia="Calibri" w:hAnsi="Arial" w:cs="Arial"/>
          <w:sz w:val="24"/>
          <w:szCs w:val="24"/>
        </w:rPr>
      </w:pPr>
      <w:r w:rsidRPr="003F2CCF">
        <w:rPr>
          <w:rFonts w:ascii="Arial" w:hAnsi="Arial" w:cs="Arial"/>
          <w:noProof/>
          <w:position w:val="-5"/>
          <w:sz w:val="24"/>
          <w:szCs w:val="24"/>
        </w:rPr>
        <w:drawing>
          <wp:inline distT="0" distB="0" distL="0" distR="0" wp14:anchorId="43713A86" wp14:editId="69DEECCF">
            <wp:extent cx="140208" cy="187451"/>
            <wp:effectExtent l="0" t="0" r="0" b="0"/>
            <wp:docPr id="4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Collaborates with school and district personnel to assist in developing</w:t>
      </w:r>
      <w:r w:rsidRPr="003F2CCF">
        <w:rPr>
          <w:rFonts w:ascii="Arial" w:hAnsi="Arial" w:cs="Arial"/>
          <w:spacing w:val="-31"/>
          <w:sz w:val="24"/>
          <w:szCs w:val="24"/>
        </w:rPr>
        <w:t xml:space="preserve"> </w:t>
      </w:r>
      <w:r w:rsidRPr="003F2CCF">
        <w:rPr>
          <w:rFonts w:ascii="Arial" w:hAnsi="Arial" w:cs="Arial"/>
          <w:sz w:val="24"/>
          <w:szCs w:val="24"/>
        </w:rPr>
        <w:t>and implementing an outreach plan aimed at recruiting and transitioning</w:t>
      </w:r>
      <w:r w:rsidRPr="003F2CCF">
        <w:rPr>
          <w:rFonts w:ascii="Arial" w:hAnsi="Arial" w:cs="Arial"/>
          <w:spacing w:val="-28"/>
          <w:sz w:val="24"/>
          <w:szCs w:val="24"/>
        </w:rPr>
        <w:t xml:space="preserve"> </w:t>
      </w:r>
      <w:r w:rsidRPr="003F2CCF">
        <w:rPr>
          <w:rFonts w:ascii="Arial" w:hAnsi="Arial" w:cs="Arial"/>
          <w:sz w:val="24"/>
          <w:szCs w:val="24"/>
        </w:rPr>
        <w:t>incoming</w:t>
      </w:r>
      <w:r w:rsidRPr="003F2CCF">
        <w:rPr>
          <w:rFonts w:ascii="Arial" w:hAnsi="Arial" w:cs="Arial"/>
          <w:w w:val="99"/>
          <w:sz w:val="24"/>
          <w:szCs w:val="24"/>
        </w:rPr>
        <w:t xml:space="preserve"> </w:t>
      </w:r>
      <w:r w:rsidRPr="003F2CCF">
        <w:rPr>
          <w:rFonts w:ascii="Arial" w:hAnsi="Arial" w:cs="Arial"/>
          <w:sz w:val="24"/>
          <w:szCs w:val="24"/>
        </w:rPr>
        <w:t>students.</w:t>
      </w:r>
    </w:p>
    <w:p w:rsidR="003F2CCF" w:rsidRPr="003F2CCF" w:rsidRDefault="003F2CCF" w:rsidP="003F2CCF">
      <w:pPr>
        <w:widowControl w:val="0"/>
        <w:spacing w:before="6" w:after="0"/>
        <w:ind w:left="880" w:right="182" w:hanging="360"/>
        <w:rPr>
          <w:rFonts w:ascii="Arial" w:eastAsia="Calibri" w:hAnsi="Arial" w:cs="Arial"/>
          <w:sz w:val="24"/>
          <w:szCs w:val="24"/>
        </w:rPr>
      </w:pPr>
      <w:r w:rsidRPr="003F2CCF">
        <w:rPr>
          <w:rFonts w:ascii="Arial" w:hAnsi="Arial" w:cs="Arial"/>
          <w:noProof/>
          <w:position w:val="-5"/>
          <w:sz w:val="24"/>
          <w:szCs w:val="24"/>
        </w:rPr>
        <w:drawing>
          <wp:inline distT="0" distB="0" distL="0" distR="0" wp14:anchorId="282FC201" wp14:editId="4B325D0E">
            <wp:extent cx="140208" cy="187451"/>
            <wp:effectExtent l="0" t="0" r="0" b="0"/>
            <wp:docPr id="4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0"/>
        </w:rPr>
        <w:t xml:space="preserve">  </w:t>
      </w:r>
      <w:r w:rsidRPr="003F2CCF">
        <w:rPr>
          <w:rFonts w:ascii="Arial" w:eastAsia="Calibri" w:hAnsi="Arial" w:cs="Arial"/>
          <w:sz w:val="24"/>
          <w:szCs w:val="24"/>
        </w:rPr>
        <w:t>Develops and implements retention efforts designed to reinforce</w:t>
      </w:r>
      <w:r w:rsidRPr="003F2CCF">
        <w:rPr>
          <w:rFonts w:ascii="Arial" w:eastAsia="Calibri" w:hAnsi="Arial" w:cs="Arial"/>
          <w:spacing w:val="-30"/>
          <w:sz w:val="24"/>
          <w:szCs w:val="24"/>
        </w:rPr>
        <w:t xml:space="preserve"> </w:t>
      </w:r>
      <w:r w:rsidRPr="003F2CCF">
        <w:rPr>
          <w:rFonts w:ascii="Arial" w:eastAsia="Calibri" w:hAnsi="Arial" w:cs="Arial"/>
          <w:sz w:val="24"/>
          <w:szCs w:val="24"/>
        </w:rPr>
        <w:t>students’ connection to the school, forge strong student-parent-school bonds and</w:t>
      </w:r>
      <w:r w:rsidRPr="003F2CCF">
        <w:rPr>
          <w:rFonts w:ascii="Arial" w:eastAsia="Calibri" w:hAnsi="Arial" w:cs="Arial"/>
          <w:spacing w:val="-34"/>
          <w:sz w:val="24"/>
          <w:szCs w:val="24"/>
        </w:rPr>
        <w:t xml:space="preserve"> </w:t>
      </w:r>
      <w:r w:rsidRPr="003F2CCF">
        <w:rPr>
          <w:rFonts w:ascii="Arial" w:eastAsia="Calibri" w:hAnsi="Arial" w:cs="Arial"/>
          <w:sz w:val="24"/>
          <w:szCs w:val="24"/>
        </w:rPr>
        <w:t>ensure</w:t>
      </w:r>
      <w:r w:rsidRPr="003F2CCF">
        <w:rPr>
          <w:rFonts w:ascii="Arial" w:eastAsia="Calibri" w:hAnsi="Arial" w:cs="Arial"/>
          <w:w w:val="99"/>
          <w:sz w:val="24"/>
          <w:szCs w:val="24"/>
        </w:rPr>
        <w:t xml:space="preserve"> </w:t>
      </w:r>
      <w:r w:rsidRPr="003F2CCF">
        <w:rPr>
          <w:rFonts w:ascii="Arial" w:eastAsia="Calibri" w:hAnsi="Arial" w:cs="Arial"/>
          <w:sz w:val="24"/>
          <w:szCs w:val="24"/>
        </w:rPr>
        <w:t>consistency in enrollment for the following year (where</w:t>
      </w:r>
      <w:r w:rsidRPr="003F2CCF">
        <w:rPr>
          <w:rFonts w:ascii="Arial" w:eastAsia="Calibri" w:hAnsi="Arial" w:cs="Arial"/>
          <w:spacing w:val="-27"/>
          <w:sz w:val="24"/>
          <w:szCs w:val="24"/>
        </w:rPr>
        <w:t xml:space="preserve"> </w:t>
      </w:r>
      <w:r w:rsidRPr="003F2CCF">
        <w:rPr>
          <w:rFonts w:ascii="Arial" w:eastAsia="Calibri" w:hAnsi="Arial" w:cs="Arial"/>
          <w:sz w:val="24"/>
          <w:szCs w:val="24"/>
        </w:rPr>
        <w:t>appropriate).</w:t>
      </w:r>
    </w:p>
    <w:p w:rsidR="003F2CCF" w:rsidRPr="003F2CCF" w:rsidRDefault="003F2CCF" w:rsidP="003F2CCF">
      <w:pPr>
        <w:widowControl w:val="0"/>
        <w:spacing w:after="0"/>
        <w:ind w:left="880" w:right="182" w:hanging="360"/>
        <w:rPr>
          <w:rFonts w:ascii="Arial" w:eastAsia="Calibri" w:hAnsi="Arial" w:cs="Arial"/>
          <w:sz w:val="24"/>
          <w:szCs w:val="24"/>
        </w:rPr>
      </w:pPr>
      <w:r w:rsidRPr="003F2CCF">
        <w:rPr>
          <w:rFonts w:ascii="Arial" w:hAnsi="Arial" w:cs="Arial"/>
          <w:noProof/>
          <w:sz w:val="24"/>
          <w:szCs w:val="24"/>
        </w:rPr>
        <mc:AlternateContent>
          <mc:Choice Requires="wpg">
            <w:drawing>
              <wp:anchor distT="0" distB="0" distL="114300" distR="114300" simplePos="0" relativeHeight="251681792" behindDoc="0" locked="0" layoutInCell="1" allowOverlap="1" wp14:anchorId="6628C0DE" wp14:editId="447BFC3C">
                <wp:simplePos x="0" y="0"/>
                <wp:positionH relativeFrom="page">
                  <wp:posOffset>1371600</wp:posOffset>
                </wp:positionH>
                <wp:positionV relativeFrom="paragraph">
                  <wp:posOffset>379730</wp:posOffset>
                </wp:positionV>
                <wp:extent cx="140335" cy="382905"/>
                <wp:effectExtent l="0" t="2540" r="2540" b="5080"/>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2905"/>
                          <a:chOff x="2160" y="598"/>
                          <a:chExt cx="221" cy="603"/>
                        </a:xfrm>
                      </wpg:grpSpPr>
                      <pic:pic xmlns:pic="http://schemas.openxmlformats.org/drawingml/2006/picture">
                        <pic:nvPicPr>
                          <pic:cNvPr id="1148" name="Picture 4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598"/>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49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905"/>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47" o:spid="_x0000_s1026" style="position:absolute;margin-left:108pt;margin-top:29.9pt;width:11.05pt;height:30.15pt;z-index:251681792;mso-position-horizontal-relative:page" coordorigin="2160,598" coordsize="22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">
                <v:shape id="Picture 495" o:spid="_x0000_s1027" type="#_x0000_t75" style="position:absolute;left:2160;top:598;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ibajGAAAA3QAAAA8AAABkcnMvZG93bnJldi54bWxEj9FqwzAMRd8H+wejwd5WJ2MrJa1bSumg&#10;DAZtug/QYjUOjeUQu0m2r58eBnuTuFf3Hq02k2/VQH1sAhvIZxko4irYhmsDn+e3pwWomJAttoHJ&#10;wDdF2Kzv71ZY2DDyiYYy1UpCOBZowKXUFVrHypHHOAsdsWiX0HtMsva1tj2OEu5b/Zxlc+2xYWlw&#10;2NHOUXUtb95AOB/r7Ct35UH/vL8eb3s7tOOHMY8P03YJKtGU/s1/1wcr+PmL4Mo3MoJ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JtqMYAAADdAAAADwAAAAAAAAAAAAAA&#10;AACfAgAAZHJzL2Rvd25yZXYueG1sUEsFBgAAAAAEAAQA9wAAAJIDAAAAAA==&#10;">
                  <v:imagedata r:id="rId116" o:title=""/>
                </v:shape>
                <v:shape id="Picture 496" o:spid="_x0000_s1028" type="#_x0000_t75" style="position:absolute;left:2160;top:905;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yDPDAAAA3QAAAA8AAABkcnMvZG93bnJldi54bWxET91qwjAUvh/4DuEI3s20ww2tRpGhIIOB&#10;Vh/g2BybYnNSmth2e/plMNjd+fh+z2oz2Fp01PrKsYJ0moAgLpyuuFRwOe+f5yB8QNZYOyYFX+Rh&#10;sx49rTDTrucTdXkoRQxhn6ECE0KTSekLQxb91DXEkbu51mKIsC2lbrGP4baWL0nyJi1WHBsMNvRu&#10;qLjnD6vAnY9lck1NfpDfH6/Hx053df+p1GQ8bJcgAg3hX/znPug4P50t4PebeIJ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7IM8MAAADdAAAADwAAAAAAAAAAAAAAAACf&#10;AgAAZHJzL2Rvd25yZXYueG1sUEsFBgAAAAAEAAQA9wAAAI8DAAAAAA==&#10;">
                  <v:imagedata r:id="rId116" o:title=""/>
                </v:shape>
                <w10:wrap anchorx="page"/>
              </v:group>
            </w:pict>
          </mc:Fallback>
        </mc:AlternateContent>
      </w:r>
      <w:r w:rsidRPr="003F2CCF">
        <w:rPr>
          <w:rFonts w:ascii="Arial" w:hAnsi="Arial" w:cs="Arial"/>
          <w:noProof/>
          <w:position w:val="-5"/>
          <w:sz w:val="24"/>
          <w:szCs w:val="24"/>
        </w:rPr>
        <w:drawing>
          <wp:inline distT="0" distB="0" distL="0" distR="0" wp14:anchorId="63885FBD" wp14:editId="01CDBC9E">
            <wp:extent cx="140208" cy="187451"/>
            <wp:effectExtent l="0" t="0" r="0" b="0"/>
            <wp:docPr id="4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5.png"/>
                    <pic:cNvPicPr/>
                  </pic:nvPicPr>
                  <pic:blipFill>
                    <a:blip r:embed="rId56" cstate="print"/>
                    <a:stretch>
                      <a:fillRect/>
                    </a:stretch>
                  </pic:blipFill>
                  <pic:spPr>
                    <a:xfrm>
                      <a:off x="0" y="0"/>
                      <a:ext cx="140208" cy="187451"/>
                    </a:xfrm>
                    <a:prstGeom prst="rect">
                      <a:avLst/>
                    </a:prstGeom>
                  </pic:spPr>
                </pic:pic>
              </a:graphicData>
            </a:graphic>
          </wp:inline>
        </w:drawing>
      </w:r>
      <w:r w:rsidRPr="003F2CCF">
        <w:rPr>
          <w:rFonts w:ascii="Arial" w:hAnsi="Arial" w:cs="Arial"/>
          <w:sz w:val="20"/>
          <w:szCs w:val="24"/>
        </w:rPr>
        <w:t xml:space="preserve">  </w:t>
      </w:r>
      <w:r w:rsidRPr="003F2CCF">
        <w:rPr>
          <w:rFonts w:ascii="Arial" w:hAnsi="Arial" w:cs="Arial"/>
          <w:sz w:val="24"/>
          <w:szCs w:val="24"/>
        </w:rPr>
        <w:t>Actively solicits new business and community partnerships to meet school</w:t>
      </w:r>
      <w:r w:rsidRPr="003F2CCF">
        <w:rPr>
          <w:rFonts w:ascii="Arial" w:hAnsi="Arial" w:cs="Arial"/>
          <w:spacing w:val="-26"/>
          <w:sz w:val="24"/>
          <w:szCs w:val="24"/>
        </w:rPr>
        <w:t xml:space="preserve"> </w:t>
      </w:r>
      <w:r w:rsidRPr="003F2CCF">
        <w:rPr>
          <w:rFonts w:ascii="Arial" w:hAnsi="Arial" w:cs="Arial"/>
          <w:sz w:val="24"/>
          <w:szCs w:val="24"/>
        </w:rPr>
        <w:t>and student</w:t>
      </w:r>
      <w:r w:rsidRPr="003F2CCF">
        <w:rPr>
          <w:rFonts w:ascii="Arial" w:hAnsi="Arial" w:cs="Arial"/>
          <w:spacing w:val="-4"/>
          <w:sz w:val="24"/>
          <w:szCs w:val="24"/>
        </w:rPr>
        <w:t xml:space="preserve"> </w:t>
      </w:r>
      <w:r w:rsidRPr="003F2CCF">
        <w:rPr>
          <w:rFonts w:ascii="Arial" w:hAnsi="Arial" w:cs="Arial"/>
          <w:sz w:val="24"/>
          <w:szCs w:val="24"/>
        </w:rPr>
        <w:t>needs.</w:t>
      </w:r>
    </w:p>
    <w:p w:rsidR="003F2CCF" w:rsidRPr="003F2CCF" w:rsidRDefault="003F2CCF" w:rsidP="003F2CCF">
      <w:pPr>
        <w:widowControl w:val="0"/>
        <w:spacing w:before="12" w:after="0" w:line="247" w:lineRule="auto"/>
        <w:ind w:left="880" w:right="182"/>
        <w:rPr>
          <w:rFonts w:ascii="Arial" w:eastAsia="Calibri" w:hAnsi="Arial" w:cs="Arial"/>
          <w:sz w:val="24"/>
          <w:szCs w:val="24"/>
        </w:rPr>
      </w:pPr>
      <w:r w:rsidRPr="003F2CCF">
        <w:rPr>
          <w:rFonts w:ascii="Arial" w:hAnsi="Arial" w:cs="Arial"/>
          <w:noProof/>
          <w:sz w:val="24"/>
          <w:szCs w:val="24"/>
        </w:rPr>
        <mc:AlternateContent>
          <mc:Choice Requires="wpg">
            <w:drawing>
              <wp:anchor distT="0" distB="0" distL="114300" distR="114300" simplePos="0" relativeHeight="251682816" behindDoc="0" locked="0" layoutInCell="1" allowOverlap="1" wp14:anchorId="4CC99C8A" wp14:editId="6D873B3D">
                <wp:simplePos x="0" y="0"/>
                <wp:positionH relativeFrom="page">
                  <wp:posOffset>1371600</wp:posOffset>
                </wp:positionH>
                <wp:positionV relativeFrom="paragraph">
                  <wp:posOffset>575310</wp:posOffset>
                </wp:positionV>
                <wp:extent cx="140335" cy="382905"/>
                <wp:effectExtent l="0" t="0" r="2540" b="0"/>
                <wp:wrapNone/>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2905"/>
                          <a:chOff x="2160" y="906"/>
                          <a:chExt cx="221" cy="603"/>
                        </a:xfrm>
                      </wpg:grpSpPr>
                      <pic:pic xmlns:pic="http://schemas.openxmlformats.org/drawingml/2006/picture">
                        <pic:nvPicPr>
                          <pic:cNvPr id="1145" name="Picture 4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906"/>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6" name="Picture 4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60" y="1213"/>
                            <a:ext cx="2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44" o:spid="_x0000_s1026" style="position:absolute;margin-left:108pt;margin-top:45.3pt;width:11.05pt;height:30.15pt;z-index:251682816;mso-position-horizontal-relative:page" coordorigin="2160,906" coordsize="22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">
                <v:shape id="Picture 498" o:spid="_x0000_s1027" type="#_x0000_t75" style="position:absolute;left:2160;top:906;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wjbDAAAA3QAAAA8AAABkcnMvZG93bnJldi54bWxET91qwjAUvh/4DuEI3s20okOqUUQUZDBw&#10;1Qc4Nsem2JyUJrbdnn4ZDHZ3Pr7fs94OthYdtb5yrCCdJiCIC6crLhVcL8fXJQgfkDXWjknBF3nY&#10;bkYva8y06/mTujyUIoawz1CBCaHJpPSFIYt+6hriyN1dazFE2JZSt9jHcFvLWZK8SYsVxwaDDe0N&#10;FY/8aRW4y7lMbqnJT/L7fXF+HnRX9x9KTcbDbgUi0BD+xX/uk47z0/kCfr+JJ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PCNsMAAADdAAAADwAAAAAAAAAAAAAAAACf&#10;AgAAZHJzL2Rvd25yZXYueG1sUEsFBgAAAAAEAAQA9wAAAI8DAAAAAA==&#10;">
                  <v:imagedata r:id="rId116" o:title=""/>
                </v:shape>
                <v:shape id="Picture 499" o:spid="_x0000_s1028" type="#_x0000_t75" style="position:absolute;left:2160;top:1213;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XEHDAAAA3QAAAA8AAABkcnMvZG93bnJldi54bWxET91qwjAUvh/sHcIZ7G6mlSlSjTJEQQTB&#10;VR/g2BybsuakNLGte/pFEHZ3Pr7fs1gNthYdtb5yrCAdJSCIC6crLhWcT9uPGQgfkDXWjknBnTys&#10;lq8vC8y06/mbujyUIoawz1CBCaHJpPSFIYt+5BriyF1dazFE2JZSt9jHcFvLcZJMpcWKY4PBhtaG&#10;ip/8ZhW407FMLqnJd/J3PzneNrqr+4NS72/D1xxEoCH8i5/unY7z088pPL6JJ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FcQcMAAADdAAAADwAAAAAAAAAAAAAAAACf&#10;AgAAZHJzL2Rvd25yZXYueG1sUEsFBgAAAAAEAAQA9wAAAI8DAAAAAA==&#10;">
                  <v:imagedata r:id="rId116" o:title=""/>
                </v:shape>
                <w10:wrap anchorx="page"/>
              </v:group>
            </w:pict>
          </mc:Fallback>
        </mc:AlternateContent>
      </w:r>
      <w:r w:rsidRPr="003F2CCF">
        <w:rPr>
          <w:rFonts w:ascii="Arial" w:hAnsi="Arial" w:cs="Arial"/>
          <w:sz w:val="24"/>
          <w:szCs w:val="24"/>
        </w:rPr>
        <w:t>Provides content management and frequent updates to school's Web</w:t>
      </w:r>
      <w:r w:rsidRPr="003F2CCF">
        <w:rPr>
          <w:rFonts w:ascii="Arial" w:hAnsi="Arial" w:cs="Arial"/>
          <w:spacing w:val="-13"/>
          <w:sz w:val="24"/>
          <w:szCs w:val="24"/>
        </w:rPr>
        <w:t xml:space="preserve"> </w:t>
      </w:r>
      <w:r w:rsidRPr="003F2CCF">
        <w:rPr>
          <w:rFonts w:ascii="Arial" w:hAnsi="Arial" w:cs="Arial"/>
          <w:sz w:val="24"/>
          <w:szCs w:val="24"/>
        </w:rPr>
        <w:t>site. Develops Web-based communications, including email and Facebook</w:t>
      </w:r>
      <w:r w:rsidRPr="003F2CCF">
        <w:rPr>
          <w:rFonts w:ascii="Arial" w:hAnsi="Arial" w:cs="Arial"/>
          <w:spacing w:val="-22"/>
          <w:sz w:val="24"/>
          <w:szCs w:val="24"/>
        </w:rPr>
        <w:t xml:space="preserve"> </w:t>
      </w:r>
      <w:r w:rsidRPr="003F2CCF">
        <w:rPr>
          <w:rFonts w:ascii="Arial" w:hAnsi="Arial" w:cs="Arial"/>
          <w:sz w:val="24"/>
          <w:szCs w:val="24"/>
        </w:rPr>
        <w:t>campaigns,</w:t>
      </w:r>
      <w:r w:rsidRPr="003F2CCF">
        <w:rPr>
          <w:rFonts w:ascii="Arial" w:hAnsi="Arial" w:cs="Arial"/>
          <w:spacing w:val="-1"/>
          <w:w w:val="99"/>
          <w:sz w:val="24"/>
          <w:szCs w:val="24"/>
        </w:rPr>
        <w:t xml:space="preserve"> </w:t>
      </w:r>
      <w:r w:rsidRPr="003F2CCF">
        <w:rPr>
          <w:rFonts w:ascii="Arial" w:hAnsi="Arial" w:cs="Arial"/>
          <w:sz w:val="24"/>
          <w:szCs w:val="24"/>
        </w:rPr>
        <w:t>as appropriate to student-family</w:t>
      </w:r>
      <w:r w:rsidRPr="003F2CCF">
        <w:rPr>
          <w:rFonts w:ascii="Arial" w:hAnsi="Arial" w:cs="Arial"/>
          <w:spacing w:val="-13"/>
          <w:sz w:val="24"/>
          <w:szCs w:val="24"/>
        </w:rPr>
        <w:t xml:space="preserve"> </w:t>
      </w:r>
      <w:r w:rsidRPr="003F2CCF">
        <w:rPr>
          <w:rFonts w:ascii="Arial" w:hAnsi="Arial" w:cs="Arial"/>
          <w:sz w:val="24"/>
          <w:szCs w:val="24"/>
        </w:rPr>
        <w:t>needs.</w:t>
      </w:r>
    </w:p>
    <w:p w:rsidR="003F2CCF" w:rsidRPr="003F2CCF" w:rsidRDefault="003F2CCF" w:rsidP="003F2CCF">
      <w:pPr>
        <w:widowControl w:val="0"/>
        <w:spacing w:before="3" w:after="0"/>
        <w:ind w:left="880" w:right="182"/>
        <w:rPr>
          <w:rFonts w:ascii="Arial" w:eastAsia="Calibri" w:hAnsi="Arial" w:cs="Arial"/>
          <w:sz w:val="24"/>
          <w:szCs w:val="24"/>
        </w:rPr>
      </w:pPr>
      <w:r w:rsidRPr="003F2CCF">
        <w:rPr>
          <w:rFonts w:ascii="Arial" w:hAnsi="Arial" w:cs="Arial"/>
          <w:sz w:val="24"/>
          <w:szCs w:val="24"/>
        </w:rPr>
        <w:t>Writes content for newsletters, flyers, brochures,</w:t>
      </w:r>
      <w:r w:rsidRPr="003F2CCF">
        <w:rPr>
          <w:rFonts w:ascii="Arial" w:hAnsi="Arial" w:cs="Arial"/>
          <w:spacing w:val="-23"/>
          <w:sz w:val="24"/>
          <w:szCs w:val="24"/>
        </w:rPr>
        <w:t xml:space="preserve"> </w:t>
      </w:r>
      <w:r w:rsidRPr="003F2CCF">
        <w:rPr>
          <w:rFonts w:ascii="Arial" w:hAnsi="Arial" w:cs="Arial"/>
          <w:sz w:val="24"/>
          <w:szCs w:val="24"/>
        </w:rPr>
        <w:t>etc.</w:t>
      </w:r>
    </w:p>
    <w:p w:rsidR="003F2CCF" w:rsidRPr="003F2CCF" w:rsidRDefault="003F2CCF" w:rsidP="003F2CCF">
      <w:pPr>
        <w:widowControl w:val="0"/>
        <w:spacing w:before="14" w:after="0"/>
        <w:ind w:left="880" w:right="182"/>
        <w:rPr>
          <w:rFonts w:ascii="Arial" w:eastAsia="Calibri" w:hAnsi="Arial" w:cs="Arial"/>
          <w:sz w:val="24"/>
          <w:szCs w:val="24"/>
        </w:rPr>
      </w:pPr>
      <w:r w:rsidRPr="003F2CCF">
        <w:rPr>
          <w:rFonts w:ascii="Arial" w:hAnsi="Arial" w:cs="Arial"/>
          <w:sz w:val="24"/>
          <w:szCs w:val="24"/>
        </w:rPr>
        <w:t>Works with the School Advisory Board to establish a Parent Outreach</w:t>
      </w:r>
      <w:r w:rsidRPr="003F2CCF">
        <w:rPr>
          <w:rFonts w:ascii="Arial" w:hAnsi="Arial" w:cs="Arial"/>
          <w:spacing w:val="-31"/>
          <w:sz w:val="24"/>
          <w:szCs w:val="24"/>
        </w:rPr>
        <w:t xml:space="preserve"> </w:t>
      </w:r>
      <w:r w:rsidRPr="003F2CCF">
        <w:rPr>
          <w:rFonts w:ascii="Arial" w:hAnsi="Arial" w:cs="Arial"/>
          <w:sz w:val="24"/>
          <w:szCs w:val="24"/>
        </w:rPr>
        <w:t>Committee</w:t>
      </w:r>
      <w:r w:rsidRPr="003F2CCF">
        <w:rPr>
          <w:rFonts w:ascii="Arial" w:hAnsi="Arial" w:cs="Arial"/>
          <w:w w:val="99"/>
          <w:sz w:val="24"/>
          <w:szCs w:val="24"/>
        </w:rPr>
        <w:t xml:space="preserve"> </w:t>
      </w:r>
      <w:r w:rsidRPr="003F2CCF">
        <w:rPr>
          <w:rFonts w:ascii="Arial" w:hAnsi="Arial" w:cs="Arial"/>
          <w:sz w:val="24"/>
          <w:szCs w:val="24"/>
        </w:rPr>
        <w:t>that will involve parents in school</w:t>
      </w:r>
      <w:r w:rsidRPr="003F2CCF">
        <w:rPr>
          <w:rFonts w:ascii="Arial" w:hAnsi="Arial" w:cs="Arial"/>
          <w:spacing w:val="-18"/>
          <w:sz w:val="24"/>
          <w:szCs w:val="24"/>
        </w:rPr>
        <w:t xml:space="preserve"> </w:t>
      </w:r>
      <w:r w:rsidRPr="003F2CCF">
        <w:rPr>
          <w:rFonts w:ascii="Arial" w:hAnsi="Arial" w:cs="Arial"/>
          <w:sz w:val="24"/>
          <w:szCs w:val="24"/>
        </w:rPr>
        <w:t>communications.</w:t>
      </w:r>
    </w:p>
    <w:p w:rsidR="003F2CCF" w:rsidRPr="00914B77" w:rsidRDefault="003F2CCF" w:rsidP="007E4C26">
      <w:pPr>
        <w:pStyle w:val="ListParagraph"/>
        <w:widowControl w:val="0"/>
        <w:numPr>
          <w:ilvl w:val="0"/>
          <w:numId w:val="73"/>
        </w:numPr>
        <w:spacing w:after="0"/>
        <w:ind w:right="182"/>
        <w:rPr>
          <w:rFonts w:ascii="Arial" w:hAnsi="Arial" w:cs="Arial"/>
          <w:sz w:val="24"/>
          <w:szCs w:val="24"/>
        </w:rPr>
      </w:pPr>
      <w:r w:rsidRPr="00914B77">
        <w:rPr>
          <w:rFonts w:ascii="Arial" w:hAnsi="Arial" w:cs="Arial"/>
          <w:sz w:val="24"/>
          <w:szCs w:val="24"/>
        </w:rPr>
        <w:t>Performs other related duties, including special projects, as required</w:t>
      </w:r>
      <w:r w:rsidRPr="00914B77">
        <w:rPr>
          <w:rFonts w:ascii="Arial" w:hAnsi="Arial" w:cs="Arial"/>
          <w:spacing w:val="-33"/>
          <w:sz w:val="24"/>
          <w:szCs w:val="24"/>
        </w:rPr>
        <w:t xml:space="preserve"> </w:t>
      </w:r>
      <w:r w:rsidRPr="00914B77">
        <w:rPr>
          <w:rFonts w:ascii="Arial" w:hAnsi="Arial" w:cs="Arial"/>
          <w:sz w:val="24"/>
          <w:szCs w:val="24"/>
        </w:rPr>
        <w:t>or</w:t>
      </w:r>
      <w:r w:rsidRPr="00914B77">
        <w:rPr>
          <w:rFonts w:ascii="Arial" w:hAnsi="Arial" w:cs="Arial"/>
          <w:w w:val="99"/>
          <w:sz w:val="24"/>
          <w:szCs w:val="24"/>
        </w:rPr>
        <w:t xml:space="preserve"> </w:t>
      </w:r>
      <w:r w:rsidRPr="00914B77">
        <w:rPr>
          <w:rFonts w:ascii="Arial" w:hAnsi="Arial" w:cs="Arial"/>
          <w:sz w:val="24"/>
          <w:szCs w:val="24"/>
        </w:rPr>
        <w:t>requested.</w:t>
      </w:r>
    </w:p>
    <w:p w:rsidR="00914B77" w:rsidRPr="00914B77" w:rsidRDefault="00914B77" w:rsidP="00914B77">
      <w:pPr>
        <w:widowControl w:val="0"/>
        <w:spacing w:after="0"/>
        <w:ind w:right="182"/>
        <w:rPr>
          <w:rFonts w:ascii="Arial" w:eastAsia="Calibri" w:hAnsi="Arial" w:cs="Arial"/>
          <w:sz w:val="24"/>
          <w:szCs w:val="24"/>
        </w:rPr>
      </w:pPr>
    </w:p>
    <w:p w:rsidR="003F2CCF" w:rsidRPr="003F2CCF" w:rsidRDefault="003F2CCF" w:rsidP="003F2CCF">
      <w:pPr>
        <w:widowControl w:val="0"/>
        <w:spacing w:before="2" w:after="0"/>
        <w:rPr>
          <w:rFonts w:ascii="Arial" w:eastAsia="Calibri" w:hAnsi="Arial" w:cs="Arial"/>
          <w:sz w:val="24"/>
          <w:szCs w:val="24"/>
        </w:rPr>
      </w:pPr>
    </w:p>
    <w:p w:rsidR="003F2CCF" w:rsidRDefault="003F2CCF" w:rsidP="003F2CCF">
      <w:pPr>
        <w:widowControl w:val="0"/>
        <w:spacing w:after="0"/>
        <w:ind w:left="160" w:right="182"/>
        <w:rPr>
          <w:rFonts w:ascii="Arial" w:eastAsia="Calibri" w:hAnsi="Arial" w:cs="Arial"/>
          <w:sz w:val="24"/>
          <w:szCs w:val="24"/>
        </w:rPr>
      </w:pPr>
      <w:r w:rsidRPr="003F2CCF">
        <w:rPr>
          <w:rFonts w:ascii="Arial" w:hAnsi="Arial" w:cs="Arial"/>
          <w:sz w:val="24"/>
          <w:szCs w:val="24"/>
        </w:rPr>
        <w:t>EDUCATION &amp;</w:t>
      </w:r>
      <w:r w:rsidRPr="003F2CCF">
        <w:rPr>
          <w:rFonts w:ascii="Arial" w:hAnsi="Arial" w:cs="Arial"/>
          <w:spacing w:val="-12"/>
          <w:sz w:val="24"/>
          <w:szCs w:val="24"/>
        </w:rPr>
        <w:t xml:space="preserve"> </w:t>
      </w:r>
      <w:r>
        <w:rPr>
          <w:rFonts w:ascii="Arial" w:hAnsi="Arial" w:cs="Arial"/>
          <w:sz w:val="24"/>
          <w:szCs w:val="24"/>
        </w:rPr>
        <w:t>EXPERIENCE</w:t>
      </w:r>
    </w:p>
    <w:p w:rsidR="003F2CCF" w:rsidRDefault="003F2CCF" w:rsidP="003F2CCF">
      <w:pPr>
        <w:tabs>
          <w:tab w:val="left" w:pos="5162"/>
        </w:tabs>
        <w:rPr>
          <w:rFonts w:ascii="Arial" w:eastAsia="Calibri" w:hAnsi="Arial" w:cs="Arial"/>
          <w:sz w:val="24"/>
          <w:szCs w:val="24"/>
        </w:rPr>
      </w:pPr>
    </w:p>
    <w:p w:rsidR="003F2CCF" w:rsidRPr="003F2CCF" w:rsidRDefault="00F509C6" w:rsidP="003F2CCF">
      <w:pPr>
        <w:tabs>
          <w:tab w:val="left" w:pos="5162"/>
        </w:tabs>
        <w:rPr>
          <w:rFonts w:ascii="Arial" w:eastAsia="Calibri"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D</w:t>
      </w:r>
      <w:r>
        <w:rPr>
          <w:rFonts w:ascii="Arial" w:eastAsia="Arial" w:hAnsi="Arial" w:cs="Arial"/>
          <w:spacing w:val="1"/>
          <w:sz w:val="24"/>
          <w:szCs w:val="24"/>
        </w:rPr>
        <w:t>e</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School Counseling</w:t>
      </w:r>
      <w:r w:rsidR="00A870D2">
        <w:rPr>
          <w:rFonts w:ascii="Arial" w:eastAsia="Arial" w:hAnsi="Arial" w:cs="Arial"/>
          <w:spacing w:val="1"/>
          <w:sz w:val="24"/>
          <w:szCs w:val="24"/>
        </w:rPr>
        <w:t>. Three</w:t>
      </w:r>
      <w:r w:rsidR="003F2CCF" w:rsidRPr="003F2CCF">
        <w:rPr>
          <w:rFonts w:ascii="Arial" w:eastAsia="Calibri" w:hAnsi="Arial" w:cs="Arial"/>
          <w:sz w:val="24"/>
          <w:szCs w:val="24"/>
        </w:rPr>
        <w:t xml:space="preserve"> or more years of related experience.</w:t>
      </w:r>
      <w:r w:rsidR="003F2CCF" w:rsidRPr="003F2CCF">
        <w:rPr>
          <w:rFonts w:ascii="Arial" w:eastAsia="Calibri" w:hAnsi="Arial" w:cs="Arial"/>
          <w:spacing w:val="-17"/>
          <w:sz w:val="24"/>
          <w:szCs w:val="24"/>
        </w:rPr>
        <w:t xml:space="preserve"> </w:t>
      </w:r>
      <w:r w:rsidR="003F2CCF" w:rsidRPr="003F2CCF">
        <w:rPr>
          <w:rFonts w:ascii="Arial" w:eastAsia="Calibri" w:hAnsi="Arial" w:cs="Arial"/>
          <w:sz w:val="24"/>
          <w:szCs w:val="24"/>
        </w:rPr>
        <w:t>Demonstrated working knowledge of school-based programs that support students, families,</w:t>
      </w:r>
      <w:r w:rsidR="003F2CCF" w:rsidRPr="003F2CCF">
        <w:rPr>
          <w:rFonts w:ascii="Arial" w:eastAsia="Calibri" w:hAnsi="Arial" w:cs="Arial"/>
          <w:spacing w:val="-33"/>
          <w:sz w:val="24"/>
          <w:szCs w:val="24"/>
        </w:rPr>
        <w:t xml:space="preserve"> </w:t>
      </w:r>
      <w:r w:rsidR="003F2CCF" w:rsidRPr="003F2CCF">
        <w:rPr>
          <w:rFonts w:ascii="Arial" w:eastAsia="Calibri" w:hAnsi="Arial" w:cs="Arial"/>
          <w:sz w:val="24"/>
          <w:szCs w:val="24"/>
        </w:rPr>
        <w:t>parents,</w:t>
      </w:r>
      <w:r w:rsidR="003F2CCF" w:rsidRPr="003F2CCF">
        <w:rPr>
          <w:rFonts w:ascii="Arial" w:eastAsia="Calibri" w:hAnsi="Arial" w:cs="Arial"/>
          <w:spacing w:val="-1"/>
          <w:w w:val="99"/>
          <w:sz w:val="24"/>
          <w:szCs w:val="24"/>
        </w:rPr>
        <w:t xml:space="preserve"> </w:t>
      </w:r>
      <w:r w:rsidR="003F2CCF" w:rsidRPr="003F2CCF">
        <w:rPr>
          <w:rFonts w:ascii="Arial" w:eastAsia="Calibri" w:hAnsi="Arial" w:cs="Arial"/>
          <w:sz w:val="24"/>
          <w:szCs w:val="24"/>
        </w:rPr>
        <w:t>community, and homeless interests in an urban, K-12 school</w:t>
      </w:r>
      <w:r w:rsidR="003F2CCF" w:rsidRPr="003F2CCF">
        <w:rPr>
          <w:rFonts w:ascii="Arial" w:eastAsia="Calibri" w:hAnsi="Arial" w:cs="Arial"/>
          <w:spacing w:val="-27"/>
          <w:sz w:val="24"/>
          <w:szCs w:val="24"/>
        </w:rPr>
        <w:t xml:space="preserve"> </w:t>
      </w:r>
      <w:r w:rsidR="003F2CCF" w:rsidRPr="003F2CCF">
        <w:rPr>
          <w:rFonts w:ascii="Arial" w:eastAsia="Calibri" w:hAnsi="Arial" w:cs="Arial"/>
          <w:sz w:val="24"/>
          <w:szCs w:val="24"/>
        </w:rPr>
        <w:t>environment.</w:t>
      </w:r>
    </w:p>
    <w:p w:rsidR="003F2CCF" w:rsidRPr="003F2CCF" w:rsidRDefault="003F2CCF" w:rsidP="003F2CCF">
      <w:pPr>
        <w:widowControl w:val="0"/>
        <w:spacing w:after="0"/>
        <w:ind w:left="160" w:right="182"/>
        <w:rPr>
          <w:rFonts w:ascii="Arial" w:eastAsia="Calibri" w:hAnsi="Arial" w:cs="Arial"/>
          <w:sz w:val="24"/>
          <w:szCs w:val="24"/>
        </w:rPr>
      </w:pPr>
      <w:r w:rsidRPr="003F2CCF">
        <w:rPr>
          <w:rFonts w:ascii="Arial" w:hAnsi="Arial" w:cs="Arial"/>
          <w:sz w:val="24"/>
          <w:szCs w:val="24"/>
        </w:rPr>
        <w:t>Demonstrated working knowledge of project management methodology</w:t>
      </w:r>
      <w:r w:rsidRPr="003F2CCF">
        <w:rPr>
          <w:rFonts w:ascii="Arial" w:hAnsi="Arial" w:cs="Arial"/>
          <w:spacing w:val="-13"/>
          <w:sz w:val="24"/>
          <w:szCs w:val="24"/>
        </w:rPr>
        <w:t xml:space="preserve"> </w:t>
      </w:r>
      <w:r w:rsidRPr="003F2CCF">
        <w:rPr>
          <w:rFonts w:ascii="Arial" w:hAnsi="Arial" w:cs="Arial"/>
          <w:sz w:val="24"/>
          <w:szCs w:val="24"/>
        </w:rPr>
        <w:t>and implementation techniques. Demonstrated hands-on experience leading</w:t>
      </w:r>
      <w:r w:rsidRPr="003F2CCF">
        <w:rPr>
          <w:rFonts w:ascii="Arial" w:hAnsi="Arial" w:cs="Arial"/>
          <w:spacing w:val="-8"/>
          <w:sz w:val="24"/>
          <w:szCs w:val="24"/>
        </w:rPr>
        <w:t xml:space="preserve"> </w:t>
      </w:r>
      <w:r w:rsidRPr="003F2CCF">
        <w:rPr>
          <w:rFonts w:ascii="Arial" w:hAnsi="Arial" w:cs="Arial"/>
          <w:sz w:val="24"/>
          <w:szCs w:val="24"/>
        </w:rPr>
        <w:t>and coordinating the work of project teams and user groups. Demonstrated effective</w:t>
      </w:r>
      <w:r w:rsidRPr="003F2CCF">
        <w:rPr>
          <w:rFonts w:ascii="Arial" w:hAnsi="Arial" w:cs="Arial"/>
          <w:spacing w:val="-31"/>
          <w:sz w:val="24"/>
          <w:szCs w:val="24"/>
        </w:rPr>
        <w:t xml:space="preserve"> </w:t>
      </w:r>
      <w:r w:rsidRPr="003F2CCF">
        <w:rPr>
          <w:rFonts w:ascii="Arial" w:hAnsi="Arial" w:cs="Arial"/>
          <w:sz w:val="24"/>
          <w:szCs w:val="24"/>
        </w:rPr>
        <w:t>and diplomatic oral and written communication skills, with an emphasis on</w:t>
      </w:r>
      <w:r w:rsidRPr="003F2CCF">
        <w:rPr>
          <w:rFonts w:ascii="Arial" w:hAnsi="Arial" w:cs="Arial"/>
          <w:spacing w:val="-32"/>
          <w:sz w:val="24"/>
          <w:szCs w:val="24"/>
        </w:rPr>
        <w:t xml:space="preserve"> </w:t>
      </w:r>
      <w:r w:rsidRPr="003F2CCF">
        <w:rPr>
          <w:rFonts w:ascii="Arial" w:hAnsi="Arial" w:cs="Arial"/>
          <w:sz w:val="24"/>
          <w:szCs w:val="24"/>
        </w:rPr>
        <w:t>communications with students, parents, collaborative decision making teams, and the</w:t>
      </w:r>
      <w:r w:rsidRPr="003F2CCF">
        <w:rPr>
          <w:rFonts w:ascii="Arial" w:hAnsi="Arial" w:cs="Arial"/>
          <w:spacing w:val="-35"/>
          <w:sz w:val="24"/>
          <w:szCs w:val="24"/>
        </w:rPr>
        <w:t xml:space="preserve"> </w:t>
      </w:r>
      <w:r w:rsidRPr="003F2CCF">
        <w:rPr>
          <w:rFonts w:ascii="Arial" w:hAnsi="Arial" w:cs="Arial"/>
          <w:sz w:val="24"/>
          <w:szCs w:val="24"/>
        </w:rPr>
        <w:t>community.</w:t>
      </w:r>
    </w:p>
    <w:p w:rsidR="003F2CCF" w:rsidRPr="003F2CCF" w:rsidRDefault="003F2CCF" w:rsidP="003F2CCF">
      <w:pPr>
        <w:widowControl w:val="0"/>
        <w:spacing w:after="0"/>
        <w:ind w:left="160" w:right="182"/>
        <w:rPr>
          <w:rFonts w:ascii="Arial" w:eastAsia="Calibri" w:hAnsi="Arial" w:cs="Arial"/>
          <w:sz w:val="24"/>
          <w:szCs w:val="24"/>
        </w:rPr>
      </w:pPr>
      <w:r w:rsidRPr="003F2CCF">
        <w:rPr>
          <w:rFonts w:ascii="Arial" w:hAnsi="Arial" w:cs="Arial"/>
          <w:sz w:val="24"/>
          <w:szCs w:val="24"/>
        </w:rPr>
        <w:t>Demonstrated experience performing as a team player, and recognizing and</w:t>
      </w:r>
      <w:r w:rsidRPr="003F2CCF">
        <w:rPr>
          <w:rFonts w:ascii="Arial" w:hAnsi="Arial" w:cs="Arial"/>
          <w:spacing w:val="-29"/>
          <w:sz w:val="24"/>
          <w:szCs w:val="24"/>
        </w:rPr>
        <w:t xml:space="preserve"> </w:t>
      </w:r>
      <w:r w:rsidRPr="003F2CCF">
        <w:rPr>
          <w:rFonts w:ascii="Arial" w:hAnsi="Arial" w:cs="Arial"/>
          <w:sz w:val="24"/>
          <w:szCs w:val="24"/>
        </w:rPr>
        <w:t>resolving</w:t>
      </w:r>
      <w:r w:rsidRPr="003F2CCF">
        <w:rPr>
          <w:rFonts w:ascii="Arial" w:hAnsi="Arial" w:cs="Arial"/>
          <w:w w:val="99"/>
          <w:sz w:val="24"/>
          <w:szCs w:val="24"/>
        </w:rPr>
        <w:t xml:space="preserve"> </w:t>
      </w:r>
      <w:r w:rsidRPr="003F2CCF">
        <w:rPr>
          <w:rFonts w:ascii="Arial" w:hAnsi="Arial" w:cs="Arial"/>
          <w:sz w:val="24"/>
          <w:szCs w:val="24"/>
        </w:rPr>
        <w:t>conflicts or potentially controversial situations through diplomacy.</w:t>
      </w:r>
      <w:r w:rsidRPr="003F2CCF">
        <w:rPr>
          <w:rFonts w:ascii="Arial" w:hAnsi="Arial" w:cs="Arial"/>
          <w:spacing w:val="-18"/>
          <w:sz w:val="24"/>
          <w:szCs w:val="24"/>
        </w:rPr>
        <w:t xml:space="preserve"> </w:t>
      </w:r>
      <w:r w:rsidRPr="003F2CCF">
        <w:rPr>
          <w:rFonts w:ascii="Arial" w:hAnsi="Arial" w:cs="Arial"/>
          <w:sz w:val="24"/>
          <w:szCs w:val="24"/>
        </w:rPr>
        <w:t>Demonstrated</w:t>
      </w:r>
      <w:r w:rsidRPr="003F2CCF">
        <w:rPr>
          <w:rFonts w:ascii="Arial" w:hAnsi="Arial" w:cs="Arial"/>
          <w:w w:val="99"/>
          <w:sz w:val="24"/>
          <w:szCs w:val="24"/>
        </w:rPr>
        <w:t xml:space="preserve"> </w:t>
      </w:r>
      <w:r w:rsidRPr="003F2CCF">
        <w:rPr>
          <w:rFonts w:ascii="Arial" w:hAnsi="Arial" w:cs="Arial"/>
          <w:sz w:val="24"/>
          <w:szCs w:val="24"/>
        </w:rPr>
        <w:t>current knowledge of a Macintosh and Windows computer operating systems</w:t>
      </w:r>
      <w:r w:rsidRPr="003F2CCF">
        <w:rPr>
          <w:rFonts w:ascii="Arial" w:hAnsi="Arial" w:cs="Arial"/>
          <w:spacing w:val="-16"/>
          <w:sz w:val="24"/>
          <w:szCs w:val="24"/>
        </w:rPr>
        <w:t xml:space="preserve"> </w:t>
      </w:r>
      <w:r w:rsidRPr="003F2CCF">
        <w:rPr>
          <w:rFonts w:ascii="Arial" w:hAnsi="Arial" w:cs="Arial"/>
          <w:sz w:val="24"/>
          <w:szCs w:val="24"/>
        </w:rPr>
        <w:t>and related hardware and peripherals, plus software and emerging technologies. Fluency</w:t>
      </w:r>
      <w:r w:rsidRPr="003F2CCF">
        <w:rPr>
          <w:rFonts w:ascii="Arial" w:hAnsi="Arial" w:cs="Arial"/>
          <w:spacing w:val="-27"/>
          <w:sz w:val="24"/>
          <w:szCs w:val="24"/>
        </w:rPr>
        <w:t xml:space="preserve"> </w:t>
      </w:r>
      <w:r w:rsidRPr="003F2CCF">
        <w:rPr>
          <w:rFonts w:ascii="Arial" w:hAnsi="Arial" w:cs="Arial"/>
          <w:sz w:val="24"/>
          <w:szCs w:val="24"/>
        </w:rPr>
        <w:t>in Spanish is strongly</w:t>
      </w:r>
      <w:r w:rsidRPr="003F2CCF">
        <w:rPr>
          <w:rFonts w:ascii="Arial" w:hAnsi="Arial" w:cs="Arial"/>
          <w:spacing w:val="-11"/>
          <w:sz w:val="24"/>
          <w:szCs w:val="24"/>
        </w:rPr>
        <w:t xml:space="preserve"> </w:t>
      </w:r>
      <w:r w:rsidRPr="003F2CCF">
        <w:rPr>
          <w:rFonts w:ascii="Arial" w:hAnsi="Arial" w:cs="Arial"/>
          <w:sz w:val="24"/>
          <w:szCs w:val="24"/>
        </w:rPr>
        <w:t>preferred.</w:t>
      </w:r>
    </w:p>
    <w:p w:rsidR="003F2CCF" w:rsidRPr="003F2CCF" w:rsidRDefault="003F2CCF" w:rsidP="003F2CCF">
      <w:pPr>
        <w:widowControl w:val="0"/>
        <w:spacing w:before="12" w:after="0"/>
        <w:rPr>
          <w:rFonts w:ascii="Arial" w:eastAsia="Calibri" w:hAnsi="Arial" w:cs="Arial"/>
          <w:sz w:val="23"/>
          <w:szCs w:val="23"/>
        </w:rPr>
      </w:pPr>
    </w:p>
    <w:p w:rsidR="003F2CCF" w:rsidRPr="003F2CCF" w:rsidRDefault="003F2CCF" w:rsidP="003F2CCF">
      <w:pPr>
        <w:widowControl w:val="0"/>
        <w:spacing w:after="0"/>
        <w:ind w:left="160" w:right="182"/>
        <w:rPr>
          <w:rFonts w:ascii="Arial" w:eastAsia="Calibri" w:hAnsi="Arial" w:cs="Arial"/>
          <w:sz w:val="24"/>
          <w:szCs w:val="24"/>
        </w:rPr>
      </w:pPr>
      <w:r w:rsidRPr="003F2CCF">
        <w:rPr>
          <w:rFonts w:ascii="Arial" w:hAnsi="Arial" w:cs="Arial"/>
          <w:sz w:val="24"/>
          <w:szCs w:val="24"/>
        </w:rPr>
        <w:t>LICENSURE &amp;</w:t>
      </w:r>
      <w:r w:rsidRPr="003F2CCF">
        <w:rPr>
          <w:rFonts w:ascii="Arial" w:hAnsi="Arial" w:cs="Arial"/>
          <w:spacing w:val="-17"/>
          <w:sz w:val="24"/>
          <w:szCs w:val="24"/>
        </w:rPr>
        <w:t xml:space="preserve"> </w:t>
      </w:r>
      <w:r w:rsidRPr="003F2CCF">
        <w:rPr>
          <w:rFonts w:ascii="Arial" w:hAnsi="Arial" w:cs="Arial"/>
          <w:sz w:val="24"/>
          <w:szCs w:val="24"/>
        </w:rPr>
        <w:t>CERTIFICATION</w:t>
      </w:r>
    </w:p>
    <w:p w:rsidR="00F509C6" w:rsidRDefault="00F509C6" w:rsidP="00F509C6">
      <w:pPr>
        <w:tabs>
          <w:tab w:val="left" w:pos="820"/>
        </w:tabs>
        <w:spacing w:after="0"/>
        <w:ind w:left="820" w:right="239" w:hanging="36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D</w:t>
      </w:r>
      <w:r>
        <w:rPr>
          <w:rFonts w:ascii="Arial" w:eastAsia="Arial" w:hAnsi="Arial" w:cs="Arial"/>
          <w:spacing w:val="1"/>
          <w:sz w:val="24"/>
          <w:szCs w:val="24"/>
        </w:rPr>
        <w:t>e</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School Counseling </w:t>
      </w:r>
    </w:p>
    <w:p w:rsidR="00F509C6" w:rsidRDefault="00F509C6" w:rsidP="00F509C6">
      <w:pPr>
        <w:tabs>
          <w:tab w:val="left" w:pos="820"/>
        </w:tabs>
        <w:spacing w:before="15" w:after="0"/>
        <w:ind w:left="46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 xml:space="preserve">hree </w:t>
      </w:r>
      <w:r w:rsidR="00A870D2">
        <w:rPr>
          <w:rFonts w:ascii="Arial" w:eastAsia="Arial" w:hAnsi="Arial" w:cs="Arial"/>
          <w:spacing w:val="-2"/>
          <w:sz w:val="24"/>
          <w:szCs w:val="24"/>
        </w:rPr>
        <w:t>y</w:t>
      </w:r>
      <w:r w:rsidR="00A870D2">
        <w:rPr>
          <w:rFonts w:ascii="Arial" w:eastAsia="Arial" w:hAnsi="Arial" w:cs="Arial"/>
          <w:spacing w:val="1"/>
          <w:sz w:val="24"/>
          <w:szCs w:val="24"/>
        </w:rPr>
        <w:t>ea</w:t>
      </w:r>
      <w:r w:rsidR="00A870D2">
        <w:rPr>
          <w:rFonts w:ascii="Arial" w:eastAsia="Arial" w:hAnsi="Arial" w:cs="Arial"/>
          <w:spacing w:val="-1"/>
          <w:sz w:val="24"/>
          <w:szCs w:val="24"/>
        </w:rPr>
        <w:t>r</w:t>
      </w:r>
      <w:r w:rsidR="00A870D2">
        <w:rPr>
          <w:rFonts w:ascii="Arial" w:eastAsia="Arial" w:hAnsi="Arial" w:cs="Arial"/>
          <w:sz w:val="24"/>
          <w:szCs w:val="24"/>
        </w:rPr>
        <w:t>s</w:t>
      </w:r>
      <w:r w:rsidR="00A870D2">
        <w:rPr>
          <w:rFonts w:ascii="Arial" w:eastAsia="Arial" w:hAnsi="Arial" w:cs="Arial"/>
          <w:spacing w:val="-1"/>
          <w:sz w:val="24"/>
          <w:szCs w:val="24"/>
        </w:rPr>
        <w:t>’</w:t>
      </w:r>
      <w:r w:rsidR="00A870D2">
        <w:rPr>
          <w:rFonts w:ascii="Arial" w:eastAsia="Arial" w:hAnsi="Arial" w:cs="Arial"/>
          <w:spacing w:val="1"/>
          <w:sz w:val="24"/>
          <w:szCs w:val="24"/>
        </w:rPr>
        <w:t xml:space="preserve"> </w:t>
      </w:r>
      <w:r w:rsidR="00A870D2">
        <w:rPr>
          <w:rFonts w:ascii="Arial" w:eastAsia="Arial" w:hAnsi="Arial" w:cs="Arial"/>
          <w:spacing w:val="-2"/>
          <w:sz w:val="24"/>
          <w:szCs w:val="24"/>
        </w:rPr>
        <w:t>e</w:t>
      </w:r>
      <w:r w:rsidR="00A870D2">
        <w:rPr>
          <w:rFonts w:ascii="Arial" w:eastAsia="Arial" w:hAnsi="Arial" w:cs="Arial"/>
          <w:spacing w:val="1"/>
          <w:sz w:val="24"/>
          <w:szCs w:val="24"/>
        </w:rPr>
        <w:t>xp</w:t>
      </w:r>
      <w:r w:rsidR="00A870D2">
        <w:rPr>
          <w:rFonts w:ascii="Arial" w:eastAsia="Arial" w:hAnsi="Arial" w:cs="Arial"/>
          <w:spacing w:val="-1"/>
          <w:sz w:val="24"/>
          <w:szCs w:val="24"/>
        </w:rPr>
        <w:t>e</w:t>
      </w:r>
      <w:r w:rsidR="00A870D2">
        <w:rPr>
          <w:rFonts w:ascii="Arial" w:eastAsia="Arial" w:hAnsi="Arial" w:cs="Arial"/>
          <w:sz w:val="24"/>
          <w:szCs w:val="24"/>
        </w:rPr>
        <w:t>r</w:t>
      </w:r>
      <w:r w:rsidR="00A870D2">
        <w:rPr>
          <w:rFonts w:ascii="Arial" w:eastAsia="Arial" w:hAnsi="Arial" w:cs="Arial"/>
          <w:spacing w:val="1"/>
          <w:sz w:val="24"/>
          <w:szCs w:val="24"/>
        </w:rPr>
        <w:t>ie</w:t>
      </w:r>
      <w:r w:rsidR="00A870D2">
        <w:rPr>
          <w:rFonts w:ascii="Arial" w:eastAsia="Arial" w:hAnsi="Arial" w:cs="Arial"/>
          <w:sz w:val="24"/>
          <w:szCs w:val="24"/>
        </w:rPr>
        <w:t>nce in a similar role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p>
    <w:p w:rsidR="00F509C6" w:rsidRDefault="00F509C6" w:rsidP="00F509C6">
      <w:pPr>
        <w:tabs>
          <w:tab w:val="left" w:pos="820"/>
        </w:tabs>
        <w:spacing w:before="56" w:after="0"/>
        <w:ind w:left="46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 s</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3"/>
          <w:sz w:val="24"/>
          <w:szCs w:val="24"/>
        </w:rPr>
        <w:t>r</w:t>
      </w:r>
      <w:r>
        <w:rPr>
          <w:rFonts w:ascii="Arial" w:eastAsia="Arial" w:hAnsi="Arial" w:cs="Arial"/>
          <w:spacing w:val="1"/>
          <w:sz w:val="24"/>
          <w:szCs w:val="24"/>
        </w:rPr>
        <w:t>ed</w:t>
      </w:r>
    </w:p>
    <w:p w:rsidR="00F509C6" w:rsidRDefault="00F509C6" w:rsidP="00F509C6">
      <w:pPr>
        <w:tabs>
          <w:tab w:val="left" w:pos="820"/>
        </w:tabs>
        <w:spacing w:before="59" w:after="0"/>
        <w:ind w:left="460" w:right="-20"/>
        <w:rPr>
          <w:rFonts w:ascii="Arial" w:eastAsia="Arial" w:hAnsi="Arial" w:cs="Arial"/>
          <w:sz w:val="24"/>
          <w:szCs w:val="24"/>
        </w:rPr>
      </w:pPr>
      <w:r>
        <w:rPr>
          <w:rFonts w:ascii="Times New Roman" w:hAnsi="Times New Roman"/>
          <w:w w:val="131"/>
          <w:sz w:val="24"/>
          <w:szCs w:val="24"/>
        </w:rPr>
        <w:t>•</w:t>
      </w:r>
      <w:r>
        <w:rPr>
          <w:rFonts w:ascii="Times New Roman" w:hAnsi="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t</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rre</w:t>
      </w:r>
      <w:r>
        <w:rPr>
          <w:rFonts w:ascii="Arial" w:eastAsia="Arial" w:hAnsi="Arial" w:cs="Arial"/>
          <w:sz w:val="24"/>
          <w:szCs w:val="24"/>
        </w:rPr>
        <w:t>d</w:t>
      </w:r>
    </w:p>
    <w:p w:rsidR="003F2CCF" w:rsidRPr="003F2CCF" w:rsidRDefault="003F2CCF" w:rsidP="003F2CCF">
      <w:pPr>
        <w:widowControl w:val="0"/>
        <w:spacing w:after="0"/>
        <w:ind w:left="160" w:right="182"/>
        <w:rPr>
          <w:rFonts w:ascii="Arial" w:eastAsia="Calibri" w:hAnsi="Arial" w:cs="Arial"/>
          <w:sz w:val="24"/>
          <w:szCs w:val="24"/>
        </w:rPr>
      </w:pPr>
      <w:r w:rsidRPr="003F2CCF">
        <w:rPr>
          <w:rFonts w:ascii="Arial" w:eastAsia="Calibri" w:hAnsi="Arial" w:cs="Arial"/>
          <w:sz w:val="24"/>
          <w:szCs w:val="24"/>
        </w:rPr>
        <w:t>.</w:t>
      </w:r>
    </w:p>
    <w:p w:rsidR="003F2CCF" w:rsidRPr="003F2CCF" w:rsidRDefault="003F2CCF" w:rsidP="003F2CCF">
      <w:pPr>
        <w:widowControl w:val="0"/>
        <w:spacing w:after="0"/>
        <w:rPr>
          <w:rFonts w:ascii="Arial" w:eastAsia="Calibri" w:hAnsi="Arial" w:cs="Arial"/>
          <w:sz w:val="20"/>
          <w:szCs w:val="20"/>
        </w:rPr>
      </w:pPr>
    </w:p>
    <w:p w:rsidR="003F2CCF" w:rsidRPr="003F2CCF" w:rsidRDefault="003F2CCF" w:rsidP="003F2CCF">
      <w:pPr>
        <w:widowControl w:val="0"/>
        <w:spacing w:after="0"/>
        <w:rPr>
          <w:rFonts w:ascii="Arial" w:eastAsia="Calibri" w:hAnsi="Arial" w:cs="Arial"/>
          <w:sz w:val="20"/>
          <w:szCs w:val="20"/>
        </w:rPr>
      </w:pPr>
    </w:p>
    <w:p w:rsidR="003F2CCF" w:rsidRPr="003F2CCF" w:rsidRDefault="003F2CCF" w:rsidP="003F2CCF">
      <w:pPr>
        <w:widowControl w:val="0"/>
        <w:spacing w:before="9" w:after="0"/>
        <w:rPr>
          <w:rFonts w:ascii="Arial" w:eastAsia="Calibri" w:hAnsi="Arial" w:cs="Arial"/>
          <w:sz w:val="13"/>
          <w:szCs w:val="13"/>
        </w:rPr>
      </w:pPr>
    </w:p>
    <w:p w:rsidR="003F2CCF" w:rsidRPr="003F2CCF" w:rsidRDefault="003F2CCF" w:rsidP="003F2CCF">
      <w:pPr>
        <w:widowControl w:val="0"/>
        <w:spacing w:after="0"/>
        <w:rPr>
          <w:rFonts w:ascii="Arial" w:eastAsia="Calibri" w:hAnsi="Arial" w:cs="Arial"/>
          <w:sz w:val="20"/>
          <w:szCs w:val="2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3F2CCF" w:rsidRDefault="003F2CCF" w:rsidP="003F2CCF">
      <w:pPr>
        <w:spacing w:before="75" w:after="0"/>
        <w:ind w:right="4149" w:firstLine="720"/>
        <w:rPr>
          <w:rFonts w:ascii="Arial" w:eastAsia="Arial" w:hAnsi="Arial" w:cs="Arial"/>
          <w:b/>
          <w:bCs/>
          <w:spacing w:val="2"/>
          <w:sz w:val="24"/>
          <w:szCs w:val="24"/>
          <w:u w:val="thick" w:color="000000"/>
        </w:rPr>
      </w:pPr>
    </w:p>
    <w:p w:rsidR="00B5115E" w:rsidRDefault="00B5115E" w:rsidP="00B5115E">
      <w:pPr>
        <w:pStyle w:val="Heading1"/>
      </w:pPr>
      <w:bookmarkStart w:id="49" w:name="_Toc421114584"/>
      <w:r w:rsidRPr="00B5115E">
        <w:lastRenderedPageBreak/>
        <w:t>Appendix H – Resumes for all Identified Leadership Team Members</w:t>
      </w:r>
      <w:bookmarkEnd w:id="49"/>
      <w:r w:rsidRPr="00B5115E">
        <w:t xml:space="preserve"> </w:t>
      </w:r>
    </w:p>
    <w:tbl>
      <w:tblPr>
        <w:tblW w:w="0" w:type="auto"/>
        <w:tblLook w:val="0000" w:firstRow="0" w:lastRow="0" w:firstColumn="0" w:lastColumn="0" w:noHBand="0" w:noVBand="0"/>
      </w:tblPr>
      <w:tblGrid>
        <w:gridCol w:w="2805"/>
        <w:gridCol w:w="3019"/>
      </w:tblGrid>
      <w:tr w:rsidR="00614ADE" w:rsidRPr="00614ADE" w:rsidTr="003F2CCF">
        <w:trPr>
          <w:trHeight w:val="765"/>
        </w:trPr>
        <w:tc>
          <w:tcPr>
            <w:tcW w:w="2805" w:type="dxa"/>
          </w:tcPr>
          <w:p w:rsidR="00614ADE" w:rsidRPr="00614ADE" w:rsidRDefault="00614ADE" w:rsidP="00614ADE">
            <w:pPr>
              <w:spacing w:after="0" w:line="160" w:lineRule="atLeast"/>
              <w:jc w:val="both"/>
              <w:rPr>
                <w:rFonts w:ascii="Arial" w:eastAsia="Batang" w:hAnsi="Arial"/>
                <w:sz w:val="20"/>
                <w:szCs w:val="20"/>
              </w:rPr>
            </w:pPr>
            <w:r w:rsidRPr="00614ADE">
              <w:rPr>
                <w:rFonts w:ascii="Arial" w:eastAsia="Batang" w:hAnsi="Arial"/>
                <w:sz w:val="20"/>
                <w:szCs w:val="20"/>
              </w:rPr>
              <w:t>6355 S Kewaunee Way</w:t>
            </w:r>
          </w:p>
          <w:p w:rsidR="00614ADE" w:rsidRPr="00614ADE" w:rsidRDefault="00614ADE" w:rsidP="00614ADE">
            <w:pPr>
              <w:spacing w:after="0" w:line="160" w:lineRule="atLeast"/>
              <w:jc w:val="both"/>
              <w:rPr>
                <w:rFonts w:ascii="Arial" w:eastAsia="Batang" w:hAnsi="Arial"/>
                <w:sz w:val="20"/>
                <w:szCs w:val="20"/>
              </w:rPr>
            </w:pPr>
            <w:r w:rsidRPr="00614ADE">
              <w:rPr>
                <w:rFonts w:ascii="Arial" w:eastAsia="Batang" w:hAnsi="Arial"/>
                <w:sz w:val="20"/>
                <w:szCs w:val="20"/>
              </w:rPr>
              <w:t>Aurora, CO  80016</w:t>
            </w:r>
          </w:p>
        </w:tc>
        <w:tc>
          <w:tcPr>
            <w:tcW w:w="3019" w:type="dxa"/>
          </w:tcPr>
          <w:p w:rsidR="00614ADE" w:rsidRPr="00614ADE" w:rsidRDefault="00614ADE" w:rsidP="00614ADE">
            <w:pPr>
              <w:spacing w:after="0" w:line="160" w:lineRule="atLeast"/>
              <w:jc w:val="both"/>
              <w:rPr>
                <w:rFonts w:ascii="Arial" w:eastAsia="Batang" w:hAnsi="Arial"/>
                <w:sz w:val="20"/>
                <w:szCs w:val="20"/>
              </w:rPr>
            </w:pPr>
            <w:r w:rsidRPr="00614ADE">
              <w:rPr>
                <w:rFonts w:ascii="Arial" w:eastAsia="Batang" w:hAnsi="Arial"/>
                <w:sz w:val="20"/>
                <w:szCs w:val="20"/>
              </w:rPr>
              <w:t xml:space="preserve">720-287-3808   </w:t>
            </w:r>
            <w:hyperlink r:id="rId119" w:history="1">
              <w:r w:rsidRPr="00614ADE">
                <w:rPr>
                  <w:rFonts w:ascii="Arial" w:eastAsia="Batang" w:hAnsi="Arial"/>
                  <w:color w:val="0000FF"/>
                  <w:sz w:val="20"/>
                  <w:szCs w:val="20"/>
                  <w:u w:val="single"/>
                </w:rPr>
                <w:t>ALMcWright@gmail.com</w:t>
              </w:r>
            </w:hyperlink>
          </w:p>
        </w:tc>
      </w:tr>
    </w:tbl>
    <w:p w:rsidR="00614ADE" w:rsidRPr="00614ADE" w:rsidRDefault="00614ADE" w:rsidP="00614ADE">
      <w:pPr>
        <w:pBdr>
          <w:bottom w:val="single" w:sz="6" w:space="4" w:color="auto"/>
        </w:pBdr>
        <w:spacing w:after="440" w:line="240" w:lineRule="atLeast"/>
        <w:rPr>
          <w:rFonts w:ascii="Arial Black" w:eastAsia="Batang" w:hAnsi="Arial Black"/>
          <w:spacing w:val="-35"/>
          <w:sz w:val="54"/>
          <w:szCs w:val="20"/>
        </w:rPr>
      </w:pPr>
      <w:r w:rsidRPr="00614ADE">
        <w:rPr>
          <w:rFonts w:ascii="Arial Black" w:eastAsia="Batang" w:hAnsi="Arial Black"/>
          <w:spacing w:val="-35"/>
          <w:sz w:val="54"/>
          <w:szCs w:val="20"/>
        </w:rPr>
        <w:t>Anthony L. McWright</w:t>
      </w:r>
    </w:p>
    <w:tbl>
      <w:tblPr>
        <w:tblW w:w="0" w:type="auto"/>
        <w:tblLook w:val="0000" w:firstRow="0" w:lastRow="0" w:firstColumn="0" w:lastColumn="0" w:noHBand="0" w:noVBand="0"/>
      </w:tblPr>
      <w:tblGrid>
        <w:gridCol w:w="2160"/>
        <w:gridCol w:w="6667"/>
      </w:tblGrid>
      <w:tr w:rsidR="00614ADE" w:rsidRPr="00614ADE" w:rsidTr="003F2CCF">
        <w:tc>
          <w:tcPr>
            <w:tcW w:w="2160" w:type="dxa"/>
          </w:tcPr>
          <w:p w:rsidR="00614ADE" w:rsidRPr="00614ADE" w:rsidRDefault="00614ADE" w:rsidP="00614ADE">
            <w:pPr>
              <w:spacing w:before="220" w:after="0" w:line="220" w:lineRule="atLeast"/>
              <w:rPr>
                <w:rFonts w:ascii="Arial Black" w:eastAsia="Batang" w:hAnsi="Arial Black"/>
                <w:spacing w:val="-10"/>
                <w:sz w:val="20"/>
                <w:szCs w:val="20"/>
              </w:rPr>
            </w:pPr>
            <w:r w:rsidRPr="00614ADE">
              <w:rPr>
                <w:rFonts w:ascii="Arial Black" w:eastAsia="Batang" w:hAnsi="Arial Black"/>
                <w:spacing w:val="-10"/>
                <w:sz w:val="20"/>
                <w:szCs w:val="20"/>
              </w:rPr>
              <w:t>Objective</w:t>
            </w:r>
          </w:p>
        </w:tc>
        <w:tc>
          <w:tcPr>
            <w:tcW w:w="6667" w:type="dxa"/>
          </w:tcPr>
          <w:p w:rsidR="00614ADE" w:rsidRPr="00614ADE" w:rsidRDefault="00614ADE" w:rsidP="00614ADE">
            <w:pPr>
              <w:spacing w:before="240" w:after="220" w:line="220" w:lineRule="atLeast"/>
              <w:rPr>
                <w:rFonts w:ascii="Arial" w:eastAsia="Batang" w:hAnsi="Arial"/>
                <w:b/>
                <w:sz w:val="20"/>
                <w:szCs w:val="20"/>
              </w:rPr>
            </w:pPr>
            <w:r w:rsidRPr="00614ADE">
              <w:rPr>
                <w:rFonts w:ascii="Arial" w:eastAsia="Batang" w:hAnsi="Arial"/>
                <w:b/>
                <w:sz w:val="20"/>
                <w:szCs w:val="20"/>
              </w:rPr>
              <w:t>To work in an environment that allows me to exercise my abilities to help students work to realize their maximum potential and an environment that will afford me future growth potential.</w:t>
            </w:r>
          </w:p>
        </w:tc>
      </w:tr>
      <w:tr w:rsidR="00614ADE" w:rsidRPr="00614ADE" w:rsidTr="003F2CCF">
        <w:tc>
          <w:tcPr>
            <w:tcW w:w="2160" w:type="dxa"/>
          </w:tcPr>
          <w:p w:rsidR="00614ADE" w:rsidRPr="00614ADE" w:rsidRDefault="00614ADE" w:rsidP="00614ADE">
            <w:pPr>
              <w:spacing w:before="220" w:after="0" w:line="220" w:lineRule="atLeast"/>
              <w:rPr>
                <w:rFonts w:ascii="Arial Black" w:eastAsia="Batang" w:hAnsi="Arial Black"/>
                <w:spacing w:val="-10"/>
                <w:sz w:val="20"/>
                <w:szCs w:val="20"/>
              </w:rPr>
            </w:pPr>
            <w:r w:rsidRPr="00614ADE">
              <w:rPr>
                <w:rFonts w:ascii="Arial Black" w:eastAsia="Batang" w:hAnsi="Arial Black"/>
                <w:spacing w:val="-10"/>
                <w:sz w:val="20"/>
                <w:szCs w:val="20"/>
              </w:rPr>
              <w:t>Experience</w:t>
            </w:r>
          </w:p>
        </w:tc>
        <w:tc>
          <w:tcPr>
            <w:tcW w:w="6667" w:type="dxa"/>
          </w:tcPr>
          <w:p w:rsidR="00614ADE" w:rsidRPr="00614ADE" w:rsidRDefault="00614ADE" w:rsidP="00614ADE">
            <w:pPr>
              <w:tabs>
                <w:tab w:val="left" w:pos="2160"/>
                <w:tab w:val="right" w:pos="6480"/>
              </w:tabs>
              <w:spacing w:after="40" w:line="220" w:lineRule="atLeast"/>
              <w:jc w:val="both"/>
              <w:rPr>
                <w:rFonts w:ascii="Arial" w:eastAsia="Batang" w:hAnsi="Arial"/>
                <w:sz w:val="20"/>
                <w:szCs w:val="20"/>
              </w:rPr>
            </w:pPr>
          </w:p>
          <w:p w:rsidR="00614ADE" w:rsidRPr="00614ADE" w:rsidRDefault="00614ADE" w:rsidP="00614ADE">
            <w:pPr>
              <w:tabs>
                <w:tab w:val="left" w:pos="2160"/>
                <w:tab w:val="right" w:pos="6480"/>
              </w:tabs>
              <w:spacing w:after="40" w:line="220" w:lineRule="atLeast"/>
              <w:jc w:val="both"/>
              <w:rPr>
                <w:rFonts w:ascii="Arial" w:eastAsia="Batang" w:hAnsi="Arial"/>
                <w:sz w:val="20"/>
                <w:szCs w:val="20"/>
              </w:rPr>
            </w:pPr>
            <w:r w:rsidRPr="00614ADE">
              <w:rPr>
                <w:rFonts w:ascii="Arial" w:eastAsia="Batang" w:hAnsi="Arial"/>
                <w:sz w:val="20"/>
                <w:szCs w:val="20"/>
              </w:rPr>
              <w:t>2014-Present Principal Resident/Succession Principal     Denver, CO</w:t>
            </w:r>
          </w:p>
          <w:p w:rsidR="00614ADE" w:rsidRPr="00614ADE" w:rsidRDefault="00614ADE" w:rsidP="00614ADE">
            <w:pPr>
              <w:tabs>
                <w:tab w:val="left" w:pos="2160"/>
                <w:tab w:val="right" w:pos="6480"/>
              </w:tabs>
              <w:spacing w:after="40" w:line="220" w:lineRule="atLeast"/>
              <w:jc w:val="both"/>
              <w:rPr>
                <w:rFonts w:ascii="Arial" w:eastAsia="Batang" w:hAnsi="Arial"/>
                <w:b/>
                <w:sz w:val="20"/>
                <w:szCs w:val="20"/>
              </w:rPr>
            </w:pPr>
            <w:r w:rsidRPr="00614ADE">
              <w:rPr>
                <w:rFonts w:ascii="Arial" w:eastAsia="Batang" w:hAnsi="Arial"/>
                <w:b/>
                <w:sz w:val="20"/>
                <w:szCs w:val="20"/>
              </w:rPr>
              <w:t>Denver Public Schools (Lowry Elementary)</w:t>
            </w:r>
          </w:p>
          <w:p w:rsidR="00614ADE" w:rsidRPr="00614ADE" w:rsidRDefault="00614ADE" w:rsidP="00614ADE">
            <w:pPr>
              <w:tabs>
                <w:tab w:val="left" w:pos="2160"/>
                <w:tab w:val="right" w:pos="6480"/>
              </w:tabs>
              <w:spacing w:after="40" w:line="220" w:lineRule="atLeast"/>
              <w:jc w:val="both"/>
              <w:rPr>
                <w:rFonts w:ascii="Arial" w:eastAsia="Batang" w:hAnsi="Arial"/>
                <w:b/>
                <w:sz w:val="20"/>
                <w:szCs w:val="20"/>
              </w:rPr>
            </w:pPr>
            <w:r w:rsidRPr="00614ADE">
              <w:rPr>
                <w:rFonts w:ascii="Arial" w:eastAsia="Batang" w:hAnsi="Arial"/>
                <w:b/>
                <w:sz w:val="20"/>
                <w:szCs w:val="20"/>
              </w:rPr>
              <w:t>Duties include but are not limited to:</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Assemblies</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Calendar and Building Use</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Class Coverage</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Curriculum</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Discipline</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Duty Schedules</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Emergency Response/Crisis Management</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Excursions</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Facilities/Building Maintenance</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Instruction</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New Teacher Induction</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Nurse</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Professional Development</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Response to Intervention (RtI)</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School Assessment Leader  (SAL)</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School Intervention Team</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Security</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Student Teachers</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Teacher/Staff Evaluations</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Technology</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504 Plans</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Athletics</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Budget</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Counseling Dept.</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Collaborative School Committee (CSC)</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English Language Acquisition (ELA)</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Fundraising</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All matters involving Infinite Campus (IC)</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Marketing</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Master Schedule</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Mental Health Dept.</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October Count (Tiffanie)</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Parent Teacher Conferences</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Personnel</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Registration</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School Leadership Team</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Special Education (SPED)</w:t>
            </w:r>
          </w:p>
          <w:p w:rsidR="00614ADE" w:rsidRPr="00614ADE" w:rsidRDefault="00614ADE" w:rsidP="00614ADE">
            <w:pPr>
              <w:tabs>
                <w:tab w:val="left" w:pos="2160"/>
                <w:tab w:val="right" w:pos="6480"/>
              </w:tabs>
              <w:spacing w:after="40" w:line="220" w:lineRule="atLeast"/>
              <w:jc w:val="both"/>
              <w:rPr>
                <w:rFonts w:ascii="Arial" w:eastAsia="Batang" w:hAnsi="Arial"/>
                <w:sz w:val="20"/>
                <w:szCs w:val="20"/>
              </w:rPr>
            </w:pPr>
          </w:p>
          <w:p w:rsidR="00614ADE" w:rsidRPr="00614ADE" w:rsidRDefault="00614ADE" w:rsidP="00614ADE">
            <w:pPr>
              <w:tabs>
                <w:tab w:val="left" w:pos="2160"/>
                <w:tab w:val="right" w:pos="6480"/>
              </w:tabs>
              <w:spacing w:after="40" w:line="220" w:lineRule="atLeast"/>
              <w:jc w:val="both"/>
              <w:rPr>
                <w:rFonts w:ascii="Arial" w:eastAsia="Batang" w:hAnsi="Arial"/>
                <w:sz w:val="20"/>
                <w:szCs w:val="20"/>
              </w:rPr>
            </w:pPr>
          </w:p>
          <w:p w:rsidR="00614ADE" w:rsidRPr="00614ADE" w:rsidRDefault="00614ADE" w:rsidP="00614ADE">
            <w:pPr>
              <w:tabs>
                <w:tab w:val="left" w:pos="2160"/>
                <w:tab w:val="right" w:pos="6480"/>
              </w:tabs>
              <w:spacing w:after="40" w:line="220" w:lineRule="atLeast"/>
              <w:jc w:val="both"/>
              <w:rPr>
                <w:rFonts w:ascii="Arial" w:eastAsia="Batang" w:hAnsi="Arial"/>
                <w:sz w:val="20"/>
                <w:szCs w:val="20"/>
              </w:rPr>
            </w:pPr>
            <w:r w:rsidRPr="00614ADE">
              <w:rPr>
                <w:rFonts w:ascii="Arial" w:eastAsia="Batang" w:hAnsi="Arial"/>
                <w:sz w:val="20"/>
                <w:szCs w:val="20"/>
              </w:rPr>
              <w:t>2012-21014 Asst. Principal/Principal Resident                   Denver, CO</w:t>
            </w:r>
          </w:p>
          <w:p w:rsidR="00614ADE" w:rsidRPr="00614ADE" w:rsidRDefault="00614ADE" w:rsidP="00614ADE">
            <w:pPr>
              <w:spacing w:after="0"/>
              <w:rPr>
                <w:rFonts w:ascii="Arial" w:eastAsia="Batang" w:hAnsi="Arial"/>
                <w:b/>
                <w:sz w:val="20"/>
                <w:szCs w:val="20"/>
              </w:rPr>
            </w:pPr>
            <w:r w:rsidRPr="00614ADE">
              <w:rPr>
                <w:rFonts w:ascii="Arial" w:eastAsia="Batang" w:hAnsi="Arial"/>
                <w:b/>
                <w:sz w:val="20"/>
                <w:szCs w:val="20"/>
              </w:rPr>
              <w:t>Denver Public Schools (PREP Academy)</w:t>
            </w:r>
          </w:p>
          <w:p w:rsidR="00614ADE" w:rsidRPr="00614ADE" w:rsidRDefault="00614ADE" w:rsidP="00614ADE">
            <w:pPr>
              <w:spacing w:after="0"/>
              <w:rPr>
                <w:rFonts w:ascii="Arial" w:eastAsia="Batang" w:hAnsi="Arial"/>
                <w:b/>
                <w:sz w:val="20"/>
                <w:szCs w:val="20"/>
              </w:rPr>
            </w:pPr>
            <w:r w:rsidRPr="00614ADE">
              <w:rPr>
                <w:rFonts w:ascii="Arial" w:eastAsia="Batang" w:hAnsi="Arial"/>
                <w:b/>
                <w:sz w:val="20"/>
                <w:szCs w:val="20"/>
              </w:rPr>
              <w:t>Duties included but are not limited to:</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Assemblies</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Calendar and Building Use</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Class Coverage</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Curriculum</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Discipline</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Duty Schedules</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Electives</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Emergency Response/Crisis Management</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Excursions</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Facilities/Building Maintenance</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Instruction</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Math Dept.</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New Teacher Induction</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Nurse</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Professional Development</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RtI (Response to Intervention)</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SAL (Site Assessment Leader)</w:t>
            </w:r>
          </w:p>
          <w:p w:rsidR="00614ADE" w:rsidRPr="00614ADE" w:rsidRDefault="00614ADE" w:rsidP="00614ADE">
            <w:pPr>
              <w:spacing w:after="0"/>
              <w:rPr>
                <w:rFonts w:ascii="Arial" w:eastAsia="Batang" w:hAnsi="Arial"/>
                <w:sz w:val="20"/>
                <w:szCs w:val="20"/>
              </w:rPr>
            </w:pPr>
            <w:r w:rsidRPr="00614ADE">
              <w:rPr>
                <w:rFonts w:ascii="Arial" w:eastAsia="Batang" w:hAnsi="Arial"/>
                <w:sz w:val="20"/>
                <w:szCs w:val="20"/>
              </w:rPr>
              <w:t xml:space="preserve">      Science Dept.</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School Intervention Team</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Security</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Social Studies Dept.</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Student Teachers</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Teacher/Staff Evaluations</w:t>
            </w:r>
          </w:p>
          <w:p w:rsidR="00614ADE" w:rsidRPr="00614ADE" w:rsidRDefault="00614ADE" w:rsidP="00614ADE">
            <w:pPr>
              <w:tabs>
                <w:tab w:val="left" w:pos="2160"/>
                <w:tab w:val="right" w:pos="6480"/>
              </w:tabs>
              <w:spacing w:after="40" w:line="220" w:lineRule="atLeast"/>
              <w:ind w:left="720" w:hanging="360"/>
              <w:jc w:val="both"/>
              <w:rPr>
                <w:rFonts w:ascii="Arial" w:eastAsia="Batang" w:hAnsi="Arial"/>
                <w:sz w:val="20"/>
                <w:szCs w:val="20"/>
              </w:rPr>
            </w:pPr>
            <w:r w:rsidRPr="00614ADE">
              <w:rPr>
                <w:rFonts w:ascii="Arial" w:eastAsia="Batang" w:hAnsi="Arial"/>
                <w:sz w:val="20"/>
                <w:szCs w:val="20"/>
              </w:rPr>
              <w:t>Technology</w:t>
            </w:r>
          </w:p>
          <w:p w:rsidR="00614ADE" w:rsidRPr="00614ADE" w:rsidRDefault="00614ADE" w:rsidP="00614ADE">
            <w:pPr>
              <w:tabs>
                <w:tab w:val="left" w:pos="2160"/>
                <w:tab w:val="right" w:pos="6480"/>
              </w:tabs>
              <w:spacing w:after="40" w:line="220" w:lineRule="atLeast"/>
              <w:ind w:left="720"/>
              <w:jc w:val="both"/>
              <w:rPr>
                <w:rFonts w:ascii="Arial" w:eastAsia="Batang" w:hAnsi="Arial"/>
                <w:sz w:val="20"/>
                <w:szCs w:val="20"/>
              </w:rPr>
            </w:pPr>
          </w:p>
          <w:p w:rsidR="00614ADE" w:rsidRPr="00614ADE" w:rsidRDefault="00614ADE" w:rsidP="00614ADE">
            <w:pPr>
              <w:spacing w:after="0"/>
              <w:rPr>
                <w:rFonts w:ascii="Arial" w:eastAsia="Batang" w:hAnsi="Arial"/>
                <w:sz w:val="20"/>
                <w:szCs w:val="20"/>
              </w:rPr>
            </w:pPr>
          </w:p>
          <w:p w:rsidR="00614ADE" w:rsidRPr="00614ADE" w:rsidRDefault="00614ADE" w:rsidP="00614ADE">
            <w:pPr>
              <w:tabs>
                <w:tab w:val="left" w:pos="2160"/>
                <w:tab w:val="right" w:pos="6480"/>
              </w:tabs>
              <w:spacing w:after="40" w:line="220" w:lineRule="atLeast"/>
              <w:jc w:val="both"/>
              <w:rPr>
                <w:rFonts w:ascii="Arial" w:eastAsia="Batang" w:hAnsi="Arial"/>
                <w:sz w:val="20"/>
                <w:szCs w:val="20"/>
              </w:rPr>
            </w:pPr>
            <w:r w:rsidRPr="00614ADE">
              <w:rPr>
                <w:rFonts w:ascii="Arial" w:eastAsia="Batang" w:hAnsi="Arial"/>
                <w:sz w:val="20"/>
                <w:szCs w:val="20"/>
              </w:rPr>
              <w:t>2010 to 2012 State Farm Insurance               Lone Tree, CO</w:t>
            </w:r>
          </w:p>
          <w:p w:rsidR="00614ADE" w:rsidRPr="00614ADE" w:rsidRDefault="00614ADE" w:rsidP="00614ADE">
            <w:pPr>
              <w:spacing w:after="0"/>
              <w:rPr>
                <w:rFonts w:ascii="Arial" w:eastAsia="Batang" w:hAnsi="Arial"/>
                <w:b/>
                <w:bCs/>
                <w:sz w:val="20"/>
                <w:szCs w:val="20"/>
              </w:rPr>
            </w:pPr>
            <w:r w:rsidRPr="00614ADE">
              <w:rPr>
                <w:rFonts w:ascii="Arial" w:eastAsia="Batang" w:hAnsi="Arial"/>
                <w:b/>
                <w:bCs/>
                <w:sz w:val="20"/>
                <w:szCs w:val="20"/>
              </w:rPr>
              <w:t>State Farm Insurance Agent</w:t>
            </w:r>
          </w:p>
          <w:p w:rsidR="00614ADE" w:rsidRPr="00614ADE" w:rsidRDefault="00614ADE" w:rsidP="00614ADE">
            <w:pPr>
              <w:spacing w:after="0"/>
              <w:rPr>
                <w:rFonts w:ascii="Arial" w:eastAsia="Batang" w:hAnsi="Arial"/>
                <w:b/>
                <w:bCs/>
                <w:sz w:val="20"/>
                <w:szCs w:val="20"/>
              </w:rPr>
            </w:pPr>
            <w:r w:rsidRPr="00614ADE">
              <w:rPr>
                <w:rFonts w:ascii="Arial" w:eastAsia="Batang" w:hAnsi="Arial"/>
                <w:b/>
                <w:bCs/>
                <w:sz w:val="20"/>
                <w:szCs w:val="20"/>
              </w:rPr>
              <w:t>Small Business Owner</w:t>
            </w:r>
          </w:p>
          <w:p w:rsidR="00614ADE" w:rsidRPr="00614ADE" w:rsidRDefault="00614ADE" w:rsidP="00614ADE">
            <w:pPr>
              <w:spacing w:after="0"/>
              <w:rPr>
                <w:rFonts w:ascii="Arial" w:eastAsia="Batang" w:hAnsi="Arial"/>
                <w:b/>
                <w:bCs/>
                <w:sz w:val="20"/>
                <w:szCs w:val="20"/>
              </w:rPr>
            </w:pPr>
            <w:r w:rsidRPr="00614ADE">
              <w:rPr>
                <w:rFonts w:ascii="Arial" w:eastAsia="Batang" w:hAnsi="Arial"/>
                <w:b/>
                <w:bCs/>
                <w:sz w:val="20"/>
                <w:szCs w:val="20"/>
              </w:rPr>
              <w:t xml:space="preserve">            Property &amp; Casualty License</w:t>
            </w:r>
          </w:p>
          <w:p w:rsidR="00614ADE" w:rsidRPr="00614ADE" w:rsidRDefault="00614ADE" w:rsidP="00614ADE">
            <w:pPr>
              <w:spacing w:after="0"/>
              <w:rPr>
                <w:rFonts w:ascii="Arial" w:eastAsia="Batang" w:hAnsi="Arial"/>
                <w:b/>
                <w:bCs/>
                <w:sz w:val="20"/>
                <w:szCs w:val="20"/>
              </w:rPr>
            </w:pPr>
            <w:r w:rsidRPr="00614ADE">
              <w:rPr>
                <w:rFonts w:ascii="Arial" w:eastAsia="Batang" w:hAnsi="Arial"/>
                <w:b/>
                <w:bCs/>
                <w:sz w:val="20"/>
                <w:szCs w:val="20"/>
              </w:rPr>
              <w:t xml:space="preserve">            Life, Health, &amp; Accident License</w:t>
            </w:r>
          </w:p>
          <w:p w:rsidR="00614ADE" w:rsidRPr="00614ADE" w:rsidRDefault="00614ADE" w:rsidP="00614ADE">
            <w:pPr>
              <w:spacing w:after="0"/>
              <w:rPr>
                <w:rFonts w:ascii="Arial" w:eastAsia="Batang" w:hAnsi="Arial"/>
                <w:b/>
                <w:bCs/>
                <w:sz w:val="20"/>
                <w:szCs w:val="20"/>
              </w:rPr>
            </w:pPr>
            <w:r w:rsidRPr="00614ADE">
              <w:rPr>
                <w:rFonts w:ascii="Arial" w:eastAsia="Batang" w:hAnsi="Arial"/>
                <w:b/>
                <w:bCs/>
                <w:sz w:val="20"/>
                <w:szCs w:val="20"/>
              </w:rPr>
              <w:t xml:space="preserve">            Long Term Care License</w:t>
            </w:r>
          </w:p>
          <w:p w:rsidR="00614ADE" w:rsidRPr="00614ADE" w:rsidRDefault="00614ADE" w:rsidP="00614ADE">
            <w:pPr>
              <w:spacing w:after="0"/>
              <w:rPr>
                <w:rFonts w:ascii="Arial" w:eastAsia="Batang" w:hAnsi="Arial"/>
                <w:b/>
                <w:bCs/>
                <w:sz w:val="20"/>
                <w:szCs w:val="20"/>
              </w:rPr>
            </w:pPr>
            <w:r w:rsidRPr="00614ADE">
              <w:rPr>
                <w:rFonts w:ascii="Arial" w:eastAsia="Batang" w:hAnsi="Arial"/>
                <w:b/>
                <w:bCs/>
                <w:sz w:val="20"/>
                <w:szCs w:val="20"/>
              </w:rPr>
              <w:t xml:space="preserve">            Mortgage License</w:t>
            </w:r>
          </w:p>
          <w:p w:rsidR="00614ADE" w:rsidRPr="00614ADE" w:rsidRDefault="00614ADE" w:rsidP="00614ADE">
            <w:pPr>
              <w:spacing w:after="0"/>
              <w:rPr>
                <w:rFonts w:ascii="Arial" w:eastAsia="Batang" w:hAnsi="Arial"/>
                <w:b/>
                <w:bCs/>
                <w:sz w:val="20"/>
                <w:szCs w:val="20"/>
              </w:rPr>
            </w:pPr>
            <w:r w:rsidRPr="00614ADE">
              <w:rPr>
                <w:rFonts w:ascii="Arial" w:eastAsia="Batang" w:hAnsi="Arial"/>
                <w:b/>
                <w:bCs/>
                <w:sz w:val="20"/>
                <w:szCs w:val="20"/>
              </w:rPr>
              <w:t xml:space="preserve">            Series 6 License</w:t>
            </w:r>
          </w:p>
          <w:p w:rsidR="00614ADE" w:rsidRPr="00614ADE" w:rsidRDefault="00614ADE" w:rsidP="00614ADE">
            <w:pPr>
              <w:spacing w:after="0"/>
              <w:rPr>
                <w:rFonts w:ascii="Arial" w:eastAsia="Batang" w:hAnsi="Arial"/>
                <w:sz w:val="20"/>
                <w:szCs w:val="20"/>
              </w:rPr>
            </w:pPr>
          </w:p>
          <w:p w:rsidR="00614ADE" w:rsidRPr="00614ADE" w:rsidRDefault="00614ADE" w:rsidP="00614ADE">
            <w:pPr>
              <w:tabs>
                <w:tab w:val="left" w:pos="2160"/>
                <w:tab w:val="right" w:pos="6480"/>
              </w:tabs>
              <w:spacing w:after="40" w:line="220" w:lineRule="atLeast"/>
              <w:jc w:val="both"/>
              <w:rPr>
                <w:rFonts w:ascii="Arial" w:eastAsia="Batang" w:hAnsi="Arial"/>
                <w:sz w:val="20"/>
                <w:szCs w:val="20"/>
              </w:rPr>
            </w:pPr>
            <w:r w:rsidRPr="00614ADE">
              <w:rPr>
                <w:rFonts w:ascii="Arial" w:eastAsia="Batang" w:hAnsi="Arial"/>
                <w:sz w:val="20"/>
                <w:szCs w:val="20"/>
              </w:rPr>
              <w:t>2006 to 2010          Pascagoula School District     Pascagoula, MS</w:t>
            </w:r>
          </w:p>
          <w:p w:rsidR="00614ADE" w:rsidRPr="00614ADE" w:rsidRDefault="00614ADE" w:rsidP="00614ADE">
            <w:pPr>
              <w:spacing w:after="0"/>
              <w:rPr>
                <w:rFonts w:ascii="Arial Black" w:eastAsia="Batang" w:hAnsi="Arial Black"/>
                <w:b/>
                <w:sz w:val="20"/>
                <w:szCs w:val="20"/>
              </w:rPr>
            </w:pPr>
            <w:r w:rsidRPr="00614ADE">
              <w:rPr>
                <w:rFonts w:ascii="Arial Black" w:eastAsia="Batang" w:hAnsi="Arial Black"/>
                <w:b/>
                <w:sz w:val="20"/>
                <w:szCs w:val="20"/>
              </w:rPr>
              <w:t>Gautier High School Assistant Principal       Gautier, MS</w:t>
            </w:r>
          </w:p>
          <w:p w:rsidR="00614ADE" w:rsidRPr="00614ADE" w:rsidRDefault="00614ADE" w:rsidP="00614ADE">
            <w:pPr>
              <w:spacing w:after="0"/>
              <w:rPr>
                <w:rFonts w:ascii="Arial Black" w:eastAsia="Batang" w:hAnsi="Arial Black"/>
                <w:b/>
                <w:sz w:val="20"/>
                <w:szCs w:val="20"/>
              </w:rPr>
            </w:pPr>
            <w:r w:rsidRPr="00614ADE">
              <w:rPr>
                <w:rFonts w:ascii="Arial Black" w:eastAsia="Batang" w:hAnsi="Arial Black"/>
                <w:b/>
                <w:sz w:val="20"/>
                <w:szCs w:val="20"/>
              </w:rPr>
              <w:t>Duties include but are not limited to:</w:t>
            </w:r>
          </w:p>
          <w:p w:rsidR="00614ADE" w:rsidRPr="00614ADE" w:rsidRDefault="00614ADE" w:rsidP="00614ADE">
            <w:pPr>
              <w:spacing w:after="0"/>
              <w:rPr>
                <w:rFonts w:ascii="Arial Black" w:eastAsia="Batang" w:hAnsi="Arial Black"/>
                <w:b/>
                <w:sz w:val="20"/>
                <w:szCs w:val="20"/>
              </w:rPr>
            </w:pPr>
          </w:p>
          <w:p w:rsidR="00614ADE" w:rsidRPr="00614ADE" w:rsidRDefault="00614ADE" w:rsidP="007E4C26">
            <w:pPr>
              <w:numPr>
                <w:ilvl w:val="0"/>
                <w:numId w:val="63"/>
              </w:numPr>
              <w:tabs>
                <w:tab w:val="center" w:pos="4320"/>
              </w:tabs>
              <w:spacing w:after="0"/>
              <w:rPr>
                <w:rFonts w:ascii="Arial" w:eastAsia="Batang" w:hAnsi="Arial"/>
                <w:sz w:val="20"/>
                <w:szCs w:val="20"/>
              </w:rPr>
            </w:pPr>
            <w:r w:rsidRPr="00614ADE">
              <w:rPr>
                <w:rFonts w:ascii="Arial" w:eastAsia="Batang" w:hAnsi="Arial"/>
                <w:sz w:val="20"/>
                <w:szCs w:val="20"/>
              </w:rPr>
              <w:t>9</w:t>
            </w:r>
            <w:r w:rsidRPr="00614ADE">
              <w:rPr>
                <w:rFonts w:ascii="Arial" w:eastAsia="Batang" w:hAnsi="Arial"/>
                <w:sz w:val="20"/>
                <w:szCs w:val="20"/>
                <w:vertAlign w:val="superscript"/>
              </w:rPr>
              <w:t>th</w:t>
            </w:r>
            <w:r w:rsidRPr="00614ADE">
              <w:rPr>
                <w:rFonts w:ascii="Arial" w:eastAsia="Batang" w:hAnsi="Arial"/>
                <w:sz w:val="20"/>
                <w:szCs w:val="20"/>
              </w:rPr>
              <w:t xml:space="preserve"> – 12</w:t>
            </w:r>
            <w:r w:rsidRPr="00614ADE">
              <w:rPr>
                <w:rFonts w:ascii="Arial" w:eastAsia="Batang" w:hAnsi="Arial"/>
                <w:sz w:val="20"/>
                <w:szCs w:val="20"/>
                <w:vertAlign w:val="superscript"/>
              </w:rPr>
              <w:t>th</w:t>
            </w:r>
            <w:r w:rsidRPr="00614ADE">
              <w:rPr>
                <w:rFonts w:ascii="Arial" w:eastAsia="Batang" w:hAnsi="Arial"/>
                <w:sz w:val="20"/>
                <w:szCs w:val="20"/>
              </w:rPr>
              <w:t xml:space="preserve"> Grade Discipline</w:t>
            </w:r>
          </w:p>
          <w:p w:rsidR="00614ADE" w:rsidRPr="00614ADE" w:rsidRDefault="00614ADE" w:rsidP="007E4C26">
            <w:pPr>
              <w:numPr>
                <w:ilvl w:val="0"/>
                <w:numId w:val="63"/>
              </w:numPr>
              <w:tabs>
                <w:tab w:val="center" w:pos="4320"/>
              </w:tabs>
              <w:spacing w:after="0"/>
              <w:rPr>
                <w:rFonts w:ascii="Arial" w:eastAsia="Batang" w:hAnsi="Arial"/>
                <w:sz w:val="20"/>
                <w:szCs w:val="20"/>
              </w:rPr>
            </w:pPr>
            <w:r w:rsidRPr="00614ADE">
              <w:rPr>
                <w:rFonts w:ascii="Arial" w:eastAsia="Batang" w:hAnsi="Arial"/>
                <w:sz w:val="20"/>
                <w:szCs w:val="20"/>
              </w:rPr>
              <w:t>District Assessments</w:t>
            </w:r>
          </w:p>
          <w:p w:rsidR="00614ADE" w:rsidRPr="00614ADE" w:rsidRDefault="00614ADE" w:rsidP="007E4C26">
            <w:pPr>
              <w:numPr>
                <w:ilvl w:val="0"/>
                <w:numId w:val="63"/>
              </w:numPr>
              <w:tabs>
                <w:tab w:val="center" w:pos="4320"/>
              </w:tabs>
              <w:spacing w:after="0"/>
              <w:rPr>
                <w:rFonts w:ascii="Arial" w:eastAsia="Batang" w:hAnsi="Arial"/>
                <w:sz w:val="20"/>
                <w:szCs w:val="20"/>
              </w:rPr>
            </w:pPr>
            <w:r w:rsidRPr="00614ADE">
              <w:rPr>
                <w:rFonts w:ascii="Arial" w:eastAsia="Batang" w:hAnsi="Arial"/>
                <w:sz w:val="20"/>
                <w:szCs w:val="20"/>
              </w:rPr>
              <w:t>Parent Contacts about student academics and behavior</w:t>
            </w:r>
            <w:r w:rsidRPr="00614ADE">
              <w:rPr>
                <w:rFonts w:ascii="Arial" w:eastAsia="Batang" w:hAnsi="Arial"/>
                <w:sz w:val="20"/>
                <w:szCs w:val="20"/>
              </w:rPr>
              <w:tab/>
              <w:t xml:space="preserve">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Textbooks</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Overall School Inventory</w:t>
            </w:r>
            <w:r w:rsidRPr="00614ADE">
              <w:rPr>
                <w:rFonts w:ascii="Arial" w:eastAsia="Batang" w:hAnsi="Arial"/>
                <w:sz w:val="20"/>
                <w:szCs w:val="20"/>
              </w:rPr>
              <w:tab/>
            </w:r>
            <w:r w:rsidRPr="00614ADE">
              <w:rPr>
                <w:rFonts w:ascii="Arial" w:eastAsia="Batang" w:hAnsi="Arial"/>
                <w:sz w:val="20"/>
                <w:szCs w:val="20"/>
              </w:rPr>
              <w:tab/>
            </w:r>
            <w:r w:rsidRPr="00614ADE">
              <w:rPr>
                <w:rFonts w:ascii="Arial" w:eastAsia="Batang" w:hAnsi="Arial"/>
                <w:sz w:val="20"/>
                <w:szCs w:val="20"/>
              </w:rPr>
              <w:tab/>
            </w:r>
            <w:r w:rsidRPr="00614ADE">
              <w:rPr>
                <w:rFonts w:ascii="Arial" w:eastAsia="Batang" w:hAnsi="Arial"/>
                <w:sz w:val="20"/>
                <w:szCs w:val="20"/>
              </w:rPr>
              <w:tab/>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Schedule and Execute Fire/ Weather Drills</w:t>
            </w:r>
            <w:r w:rsidRPr="00614ADE">
              <w:rPr>
                <w:rFonts w:ascii="Arial" w:eastAsia="Batang" w:hAnsi="Arial"/>
                <w:sz w:val="20"/>
                <w:szCs w:val="20"/>
              </w:rPr>
              <w:tab/>
            </w:r>
            <w:r w:rsidRPr="00614ADE">
              <w:rPr>
                <w:rFonts w:ascii="Arial" w:eastAsia="Batang" w:hAnsi="Arial"/>
                <w:sz w:val="20"/>
                <w:szCs w:val="20"/>
              </w:rPr>
              <w:tab/>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Substitutes Folders</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Title I Plan</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lastRenderedPageBreak/>
              <w:t>Compact Plan</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 xml:space="preserve">Serve on District Strategic Planning Commission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 xml:space="preserve">EZ Lesson Planner Site Administrator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 xml:space="preserve">Substitutes / Kelly Services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 xml:space="preserve">Creating Teacher Duty Schedule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Fixed Assets</w:t>
            </w:r>
            <w:r w:rsidRPr="00614ADE">
              <w:rPr>
                <w:rFonts w:ascii="Arial" w:eastAsia="Batang" w:hAnsi="Arial"/>
                <w:sz w:val="20"/>
                <w:szCs w:val="20"/>
              </w:rPr>
              <w:tab/>
            </w:r>
            <w:r w:rsidRPr="00614ADE">
              <w:rPr>
                <w:rFonts w:ascii="Arial" w:eastAsia="Batang" w:hAnsi="Arial"/>
                <w:sz w:val="20"/>
                <w:szCs w:val="20"/>
              </w:rPr>
              <w:tab/>
            </w:r>
            <w:r w:rsidRPr="00614ADE">
              <w:rPr>
                <w:rFonts w:ascii="Arial" w:eastAsia="Batang" w:hAnsi="Arial"/>
                <w:sz w:val="20"/>
                <w:szCs w:val="20"/>
              </w:rPr>
              <w:tab/>
            </w:r>
            <w:r w:rsidRPr="00614ADE">
              <w:rPr>
                <w:rFonts w:ascii="Arial" w:eastAsia="Batang" w:hAnsi="Arial"/>
                <w:sz w:val="20"/>
                <w:szCs w:val="20"/>
              </w:rPr>
              <w:tab/>
              <w:t xml:space="preserve">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Duty for All Lunches</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Evaluate Teachers (180 total)</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Hall Duty Class Changes Media Foyer</w:t>
            </w:r>
            <w:r w:rsidRPr="00614ADE">
              <w:rPr>
                <w:rFonts w:ascii="Arial" w:eastAsia="Batang" w:hAnsi="Arial"/>
                <w:sz w:val="20"/>
                <w:szCs w:val="20"/>
              </w:rPr>
              <w:tab/>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Subject Area Testing (SATP)</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 xml:space="preserve">Attendance Reports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 xml:space="preserve">Gym, Field House &amp; Band Hall Supervisor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Custodians</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 xml:space="preserve">Attendance Appeals             </w:t>
            </w:r>
          </w:p>
          <w:p w:rsidR="00614ADE" w:rsidRPr="00614ADE" w:rsidRDefault="00614ADE" w:rsidP="007E4C26">
            <w:pPr>
              <w:numPr>
                <w:ilvl w:val="0"/>
                <w:numId w:val="63"/>
              </w:numPr>
              <w:tabs>
                <w:tab w:val="center" w:pos="4320"/>
              </w:tabs>
              <w:spacing w:after="0"/>
              <w:rPr>
                <w:rFonts w:ascii="Arial" w:eastAsia="Batang" w:hAnsi="Arial"/>
                <w:sz w:val="20"/>
                <w:szCs w:val="20"/>
              </w:rPr>
            </w:pPr>
            <w:r w:rsidRPr="00614ADE">
              <w:rPr>
                <w:rFonts w:ascii="Arial" w:eastAsia="Batang" w:hAnsi="Arial"/>
                <w:sz w:val="20"/>
                <w:szCs w:val="20"/>
              </w:rPr>
              <w:t>Staff Development</w:t>
            </w:r>
            <w:r w:rsidRPr="00614ADE">
              <w:rPr>
                <w:rFonts w:ascii="Arial" w:eastAsia="Batang" w:hAnsi="Arial"/>
                <w:sz w:val="20"/>
                <w:szCs w:val="20"/>
              </w:rPr>
              <w:tab/>
              <w:t xml:space="preserve">                              </w:t>
            </w:r>
          </w:p>
          <w:p w:rsidR="00614ADE" w:rsidRPr="00614ADE" w:rsidRDefault="00614ADE" w:rsidP="007E4C26">
            <w:pPr>
              <w:numPr>
                <w:ilvl w:val="0"/>
                <w:numId w:val="63"/>
              </w:numPr>
              <w:tabs>
                <w:tab w:val="center" w:pos="4320"/>
              </w:tabs>
              <w:spacing w:after="0"/>
              <w:jc w:val="both"/>
              <w:rPr>
                <w:rFonts w:ascii="Arial" w:eastAsia="Batang" w:hAnsi="Arial"/>
                <w:sz w:val="20"/>
                <w:szCs w:val="20"/>
              </w:rPr>
            </w:pPr>
            <w:r w:rsidRPr="00614ADE">
              <w:rPr>
                <w:rFonts w:ascii="Arial" w:eastAsia="Batang" w:hAnsi="Arial"/>
                <w:sz w:val="20"/>
                <w:szCs w:val="20"/>
              </w:rPr>
              <w:t>Computer Labs, Media Center</w:t>
            </w:r>
            <w:r w:rsidRPr="00614ADE">
              <w:rPr>
                <w:rFonts w:ascii="Arial" w:eastAsia="Batang" w:hAnsi="Arial"/>
                <w:sz w:val="20"/>
                <w:szCs w:val="20"/>
              </w:rPr>
              <w:tab/>
              <w:t xml:space="preserve">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 xml:space="preserve">SATP After School Tutoring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 xml:space="preserve">Homework Lottery                                          </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Most Improve Student Party</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Student Honor Roll Party</w:t>
            </w:r>
          </w:p>
          <w:p w:rsidR="00614ADE" w:rsidRPr="00614ADE" w:rsidRDefault="00614ADE" w:rsidP="007E4C26">
            <w:pPr>
              <w:numPr>
                <w:ilvl w:val="0"/>
                <w:numId w:val="63"/>
              </w:numPr>
              <w:spacing w:after="0"/>
              <w:rPr>
                <w:rFonts w:ascii="Arial" w:eastAsia="Batang" w:hAnsi="Arial"/>
                <w:sz w:val="20"/>
                <w:szCs w:val="20"/>
              </w:rPr>
            </w:pPr>
            <w:r w:rsidRPr="00614ADE">
              <w:rPr>
                <w:rFonts w:ascii="Arial" w:eastAsia="Batang" w:hAnsi="Arial"/>
                <w:sz w:val="20"/>
                <w:szCs w:val="20"/>
              </w:rPr>
              <w:t>Teacher Support Team Leader (TST)</w:t>
            </w:r>
          </w:p>
          <w:p w:rsidR="00614ADE" w:rsidRPr="00614ADE" w:rsidRDefault="00614ADE" w:rsidP="00614ADE">
            <w:pPr>
              <w:tabs>
                <w:tab w:val="left" w:pos="2160"/>
                <w:tab w:val="right" w:pos="6480"/>
              </w:tabs>
              <w:spacing w:after="40" w:line="220" w:lineRule="atLeast"/>
              <w:jc w:val="both"/>
              <w:rPr>
                <w:rFonts w:ascii="Arial" w:eastAsia="Batang" w:hAnsi="Arial"/>
                <w:sz w:val="20"/>
                <w:szCs w:val="20"/>
              </w:rPr>
            </w:pPr>
          </w:p>
          <w:p w:rsidR="00614ADE" w:rsidRPr="00614ADE" w:rsidRDefault="00614ADE" w:rsidP="00614ADE">
            <w:pPr>
              <w:tabs>
                <w:tab w:val="left" w:pos="2160"/>
                <w:tab w:val="right" w:pos="6480"/>
              </w:tabs>
              <w:spacing w:after="40" w:line="220" w:lineRule="atLeast"/>
              <w:jc w:val="both"/>
              <w:rPr>
                <w:rFonts w:ascii="Arial" w:eastAsia="Batang" w:hAnsi="Arial"/>
                <w:sz w:val="20"/>
                <w:szCs w:val="20"/>
              </w:rPr>
            </w:pPr>
            <w:r w:rsidRPr="00614ADE">
              <w:rPr>
                <w:rFonts w:ascii="Arial" w:eastAsia="Batang" w:hAnsi="Arial"/>
                <w:sz w:val="20"/>
                <w:szCs w:val="20"/>
              </w:rPr>
              <w:t>2000 to 2006               Hancock County Schools                   Kiln, MS</w:t>
            </w:r>
          </w:p>
          <w:p w:rsidR="00614ADE" w:rsidRPr="00614ADE" w:rsidRDefault="00614ADE" w:rsidP="00614ADE">
            <w:pPr>
              <w:spacing w:after="60" w:line="220" w:lineRule="atLeast"/>
              <w:rPr>
                <w:rFonts w:ascii="Arial Black" w:eastAsia="Batang" w:hAnsi="Arial Black"/>
                <w:spacing w:val="-10"/>
                <w:sz w:val="20"/>
                <w:szCs w:val="20"/>
              </w:rPr>
            </w:pPr>
            <w:r w:rsidRPr="00614ADE">
              <w:rPr>
                <w:rFonts w:ascii="Arial Black" w:eastAsia="Batang" w:hAnsi="Arial Black"/>
                <w:spacing w:val="-10"/>
                <w:sz w:val="20"/>
                <w:szCs w:val="20"/>
              </w:rPr>
              <w:t xml:space="preserve">Director of High School and Middle School Performing Arts (Band, Chorus, Dance, and Drama) </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Oversee all Administrative Duties for Arts Department  (Purchasing, Travel, Discipline, Scheduling, Evaluations, Developed Departmental Handbooks, Staff Meetings, and Served as Department Head)</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High School Marching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High School Jazz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High School Basketball Pep Band Instructor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High School Color Guard Instructor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High School Percussion Instructor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High School Wind Ensemble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Served as Interim Middle School Assistant Principal (2002-2003)</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Sounds of the South Middle School Camp Counselor (2001- Present)</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Elementary Beginning Band Instructor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Leo Club Sponsor</w:t>
            </w:r>
          </w:p>
          <w:p w:rsidR="00614ADE" w:rsidRPr="00614ADE" w:rsidRDefault="00614ADE" w:rsidP="00614ADE">
            <w:pPr>
              <w:spacing w:after="60" w:line="220" w:lineRule="atLeast"/>
              <w:ind w:left="-2160" w:right="-789" w:hanging="245"/>
              <w:jc w:val="both"/>
              <w:rPr>
                <w:rFonts w:ascii="Arial" w:eastAsia="Batang" w:hAnsi="Arial"/>
                <w:spacing w:val="-5"/>
                <w:sz w:val="20"/>
                <w:szCs w:val="20"/>
              </w:rPr>
            </w:pPr>
          </w:p>
        </w:tc>
      </w:tr>
      <w:tr w:rsidR="00614ADE" w:rsidRPr="00614ADE" w:rsidTr="003F2CCF">
        <w:tc>
          <w:tcPr>
            <w:tcW w:w="2160" w:type="dxa"/>
          </w:tcPr>
          <w:p w:rsidR="00614ADE" w:rsidRPr="00614ADE" w:rsidRDefault="00614ADE" w:rsidP="00614ADE">
            <w:pPr>
              <w:spacing w:after="0"/>
              <w:rPr>
                <w:rFonts w:ascii="Arial" w:eastAsia="Batang" w:hAnsi="Arial"/>
                <w:sz w:val="20"/>
                <w:szCs w:val="20"/>
              </w:rPr>
            </w:pPr>
          </w:p>
        </w:tc>
        <w:tc>
          <w:tcPr>
            <w:tcW w:w="6667" w:type="dxa"/>
          </w:tcPr>
          <w:p w:rsidR="00614ADE" w:rsidRPr="00614ADE" w:rsidRDefault="00614ADE" w:rsidP="00614ADE">
            <w:pPr>
              <w:tabs>
                <w:tab w:val="left" w:pos="2160"/>
                <w:tab w:val="right" w:pos="6480"/>
              </w:tabs>
              <w:spacing w:before="240" w:after="40" w:line="220" w:lineRule="atLeast"/>
              <w:rPr>
                <w:rFonts w:ascii="Arial" w:eastAsia="Batang" w:hAnsi="Arial"/>
                <w:sz w:val="20"/>
                <w:szCs w:val="20"/>
              </w:rPr>
            </w:pPr>
            <w:r w:rsidRPr="00614ADE">
              <w:rPr>
                <w:rFonts w:ascii="Arial" w:eastAsia="Batang" w:hAnsi="Arial"/>
                <w:sz w:val="20"/>
                <w:szCs w:val="20"/>
              </w:rPr>
              <w:t>1995 to 2000      Hattiesburg Public Schools                    Hattiesburg, MS</w:t>
            </w:r>
          </w:p>
          <w:p w:rsidR="00614ADE" w:rsidRPr="00614ADE" w:rsidRDefault="00614ADE" w:rsidP="00614ADE">
            <w:pPr>
              <w:spacing w:after="60" w:line="220" w:lineRule="atLeast"/>
              <w:rPr>
                <w:rFonts w:ascii="Arial Black" w:eastAsia="Batang" w:hAnsi="Arial Black"/>
                <w:spacing w:val="-10"/>
                <w:sz w:val="20"/>
                <w:szCs w:val="20"/>
              </w:rPr>
            </w:pPr>
            <w:r w:rsidRPr="00614ADE">
              <w:rPr>
                <w:rFonts w:ascii="Arial Black" w:eastAsia="Batang" w:hAnsi="Arial Black"/>
                <w:spacing w:val="-10"/>
                <w:sz w:val="20"/>
                <w:szCs w:val="20"/>
              </w:rPr>
              <w:t>Music Teacher (Associate Director of Bands)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Associate Director of Bands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Assistant Marching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Symphonic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Director of Jazz Studies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High School Jazz Band Instructor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Low Brass Instructor for District</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Percussion Instructor for District</w:t>
            </w:r>
          </w:p>
        </w:tc>
      </w:tr>
      <w:tr w:rsidR="00614ADE" w:rsidRPr="00614ADE" w:rsidTr="003F2CCF">
        <w:tc>
          <w:tcPr>
            <w:tcW w:w="2160" w:type="dxa"/>
          </w:tcPr>
          <w:p w:rsidR="00614ADE" w:rsidRPr="00614ADE" w:rsidRDefault="00614ADE" w:rsidP="00614ADE">
            <w:pPr>
              <w:spacing w:after="0"/>
              <w:rPr>
                <w:rFonts w:ascii="Arial" w:eastAsia="Batang" w:hAnsi="Arial"/>
                <w:sz w:val="20"/>
                <w:szCs w:val="20"/>
              </w:rPr>
            </w:pPr>
          </w:p>
        </w:tc>
        <w:tc>
          <w:tcPr>
            <w:tcW w:w="6667" w:type="dxa"/>
          </w:tcPr>
          <w:p w:rsidR="00614ADE" w:rsidRPr="00614ADE" w:rsidRDefault="00614ADE" w:rsidP="00614ADE">
            <w:pPr>
              <w:tabs>
                <w:tab w:val="left" w:pos="2160"/>
                <w:tab w:val="right" w:pos="6480"/>
              </w:tabs>
              <w:spacing w:before="240" w:after="40" w:line="220" w:lineRule="atLeast"/>
              <w:rPr>
                <w:rFonts w:ascii="Arial" w:eastAsia="Batang" w:hAnsi="Arial"/>
                <w:sz w:val="20"/>
                <w:szCs w:val="20"/>
              </w:rPr>
            </w:pPr>
            <w:r w:rsidRPr="00614ADE">
              <w:rPr>
                <w:rFonts w:ascii="Arial" w:eastAsia="Batang" w:hAnsi="Arial"/>
                <w:sz w:val="20"/>
                <w:szCs w:val="20"/>
              </w:rPr>
              <w:t>1992 to 1995        Starkville Public Schools                        Starkville, MS</w:t>
            </w:r>
          </w:p>
          <w:p w:rsidR="00614ADE" w:rsidRPr="00614ADE" w:rsidRDefault="00614ADE" w:rsidP="00614ADE">
            <w:pPr>
              <w:spacing w:after="60" w:line="220" w:lineRule="atLeast"/>
              <w:rPr>
                <w:rFonts w:ascii="Arial Black" w:eastAsia="Batang" w:hAnsi="Arial Black"/>
                <w:spacing w:val="-10"/>
                <w:sz w:val="20"/>
                <w:szCs w:val="20"/>
              </w:rPr>
            </w:pPr>
            <w:r w:rsidRPr="00614ADE">
              <w:rPr>
                <w:rFonts w:ascii="Arial Black" w:eastAsia="Batang" w:hAnsi="Arial Black"/>
                <w:spacing w:val="-10"/>
                <w:sz w:val="20"/>
                <w:szCs w:val="20"/>
              </w:rPr>
              <w:t>Music Teacher (Assistant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Assistant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Assistant Marching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High School Jazz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High School Varsity Concert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Middle School Concert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Middle School Jazz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Middle School Beginning Band Director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Middle School Percussion Instructor</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Low Brass Instructor for District</w:t>
            </w:r>
          </w:p>
        </w:tc>
      </w:tr>
      <w:tr w:rsidR="00614ADE" w:rsidRPr="00614ADE" w:rsidTr="003F2CCF">
        <w:tc>
          <w:tcPr>
            <w:tcW w:w="2160" w:type="dxa"/>
          </w:tcPr>
          <w:p w:rsidR="00614ADE" w:rsidRPr="00614ADE" w:rsidRDefault="00614ADE" w:rsidP="00614ADE">
            <w:pPr>
              <w:spacing w:after="0"/>
              <w:rPr>
                <w:rFonts w:ascii="Arial" w:eastAsia="Batang" w:hAnsi="Arial"/>
                <w:sz w:val="20"/>
                <w:szCs w:val="20"/>
              </w:rPr>
            </w:pPr>
          </w:p>
        </w:tc>
        <w:tc>
          <w:tcPr>
            <w:tcW w:w="6667" w:type="dxa"/>
          </w:tcPr>
          <w:p w:rsidR="00614ADE" w:rsidRPr="00614ADE" w:rsidRDefault="00614ADE" w:rsidP="00614ADE">
            <w:pPr>
              <w:spacing w:after="60" w:line="220" w:lineRule="atLeast"/>
              <w:rPr>
                <w:rFonts w:ascii="Arial Black" w:eastAsia="Batang" w:hAnsi="Arial Black"/>
                <w:spacing w:val="-10"/>
                <w:sz w:val="20"/>
                <w:szCs w:val="20"/>
              </w:rPr>
            </w:pPr>
          </w:p>
          <w:p w:rsidR="00614ADE" w:rsidRPr="00614ADE" w:rsidRDefault="00614ADE" w:rsidP="00614ADE">
            <w:p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1986 to 1992       USDA-ARS Weed Science Department   Stoneville, MS</w:t>
            </w:r>
          </w:p>
          <w:p w:rsidR="00614ADE" w:rsidRPr="00614ADE" w:rsidRDefault="00614ADE" w:rsidP="00614ADE">
            <w:pPr>
              <w:spacing w:after="60" w:line="220" w:lineRule="atLeast"/>
              <w:rPr>
                <w:rFonts w:ascii="Arial Black" w:eastAsia="Batang" w:hAnsi="Arial Black"/>
                <w:spacing w:val="-10"/>
                <w:sz w:val="20"/>
                <w:szCs w:val="20"/>
              </w:rPr>
            </w:pPr>
            <w:r w:rsidRPr="00614ADE">
              <w:rPr>
                <w:rFonts w:ascii="Arial Black" w:eastAsia="Batang" w:hAnsi="Arial Black"/>
                <w:spacing w:val="-10"/>
                <w:sz w:val="20"/>
                <w:szCs w:val="20"/>
              </w:rPr>
              <w:t>Biological Lab Technician (Summer Job)</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Administrator of Field Experiments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Administrator of Laboratory Experiments.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Collection and analysis of data taken from field experiments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Collection and analysis of data taken from lab experiments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Co-presenter of results taken from data collected</w:t>
            </w:r>
          </w:p>
        </w:tc>
      </w:tr>
      <w:tr w:rsidR="00614ADE" w:rsidRPr="00614ADE" w:rsidTr="003F2CCF">
        <w:tc>
          <w:tcPr>
            <w:tcW w:w="2160" w:type="dxa"/>
          </w:tcPr>
          <w:p w:rsidR="00614ADE" w:rsidRPr="00614ADE" w:rsidRDefault="00614ADE" w:rsidP="00614ADE">
            <w:pPr>
              <w:spacing w:before="220" w:after="0" w:line="220" w:lineRule="atLeast"/>
              <w:rPr>
                <w:rFonts w:ascii="Arial Black" w:eastAsia="Batang" w:hAnsi="Arial Black"/>
                <w:spacing w:val="-10"/>
                <w:sz w:val="20"/>
                <w:szCs w:val="20"/>
              </w:rPr>
            </w:pPr>
            <w:r w:rsidRPr="00614ADE">
              <w:rPr>
                <w:rFonts w:ascii="Arial Black" w:eastAsia="Batang" w:hAnsi="Arial Black"/>
                <w:spacing w:val="-10"/>
                <w:sz w:val="20"/>
                <w:szCs w:val="20"/>
              </w:rPr>
              <w:t>Education</w:t>
            </w:r>
          </w:p>
        </w:tc>
        <w:tc>
          <w:tcPr>
            <w:tcW w:w="6667" w:type="dxa"/>
          </w:tcPr>
          <w:p w:rsidR="00614ADE" w:rsidRDefault="00614ADE" w:rsidP="00614ADE">
            <w:pPr>
              <w:tabs>
                <w:tab w:val="left" w:pos="2160"/>
                <w:tab w:val="right" w:pos="6480"/>
              </w:tabs>
              <w:spacing w:before="240" w:after="60" w:line="220" w:lineRule="atLeast"/>
              <w:rPr>
                <w:rFonts w:ascii="Arial" w:eastAsia="Batang" w:hAnsi="Arial"/>
                <w:sz w:val="20"/>
                <w:szCs w:val="20"/>
              </w:rPr>
            </w:pPr>
            <w:r>
              <w:rPr>
                <w:rFonts w:ascii="Arial" w:eastAsia="Batang" w:hAnsi="Arial"/>
                <w:sz w:val="20"/>
                <w:szCs w:val="20"/>
              </w:rPr>
              <w:t>2015 – 2017 University of Denver Doctoral Candidate in Educational Leadership and Policy Studies.</w:t>
            </w:r>
          </w:p>
          <w:p w:rsidR="00614ADE" w:rsidRPr="00614ADE" w:rsidRDefault="00614ADE" w:rsidP="00614ADE">
            <w:pPr>
              <w:tabs>
                <w:tab w:val="left" w:pos="2160"/>
                <w:tab w:val="right" w:pos="6480"/>
              </w:tabs>
              <w:spacing w:before="240" w:after="60" w:line="220" w:lineRule="atLeast"/>
              <w:rPr>
                <w:rFonts w:ascii="Arial" w:eastAsia="Batang" w:hAnsi="Arial"/>
                <w:sz w:val="20"/>
                <w:szCs w:val="20"/>
              </w:rPr>
            </w:pPr>
            <w:r w:rsidRPr="00614ADE">
              <w:rPr>
                <w:rFonts w:ascii="Arial" w:eastAsia="Batang" w:hAnsi="Arial"/>
                <w:sz w:val="20"/>
                <w:szCs w:val="20"/>
              </w:rPr>
              <w:t>2005 to 2014   University of Southern Mississippi   Hattiesburg, MS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Doctorial Candidate in Educational Leadership and Research</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 xml:space="preserve">2002 to 2005         University of Southern Mississippi        Hattiesburg, MS </w:t>
            </w:r>
          </w:p>
          <w:p w:rsidR="00614ADE" w:rsidRPr="00614ADE" w:rsidRDefault="00614ADE" w:rsidP="007E4C26">
            <w:pPr>
              <w:numPr>
                <w:ilvl w:val="0"/>
                <w:numId w:val="59"/>
              </w:num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Ed. Specialist in Educational Leadership and Research</w:t>
            </w:r>
          </w:p>
          <w:p w:rsidR="00614ADE" w:rsidRPr="00614ADE" w:rsidRDefault="00614ADE" w:rsidP="00614ADE">
            <w:pPr>
              <w:spacing w:after="60" w:line="220" w:lineRule="atLeast"/>
              <w:ind w:right="245"/>
              <w:jc w:val="both"/>
              <w:rPr>
                <w:rFonts w:ascii="Arial" w:eastAsia="Batang" w:hAnsi="Arial"/>
                <w:spacing w:val="-5"/>
                <w:sz w:val="20"/>
                <w:szCs w:val="20"/>
              </w:rPr>
            </w:pPr>
          </w:p>
          <w:p w:rsidR="00614ADE" w:rsidRPr="00614ADE" w:rsidRDefault="00614ADE" w:rsidP="00614ADE">
            <w:p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1998 to 2000         University of Southern Mississippi        Hattiesburg, MS</w:t>
            </w:r>
          </w:p>
          <w:p w:rsidR="00614ADE" w:rsidRPr="00614ADE" w:rsidRDefault="00614ADE" w:rsidP="007E4C26">
            <w:pPr>
              <w:numPr>
                <w:ilvl w:val="0"/>
                <w:numId w:val="59"/>
              </w:num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Non- degree (Hours toward upgrading teacher certification)</w:t>
            </w:r>
          </w:p>
          <w:p w:rsidR="00614ADE" w:rsidRPr="00614ADE" w:rsidRDefault="00614ADE" w:rsidP="00614ADE">
            <w:pPr>
              <w:spacing w:after="60" w:line="220" w:lineRule="atLeast"/>
              <w:ind w:right="245"/>
              <w:jc w:val="both"/>
              <w:rPr>
                <w:rFonts w:ascii="Arial" w:eastAsia="Batang" w:hAnsi="Arial"/>
                <w:spacing w:val="-5"/>
                <w:sz w:val="20"/>
                <w:szCs w:val="20"/>
              </w:rPr>
            </w:pPr>
          </w:p>
          <w:p w:rsidR="00614ADE" w:rsidRPr="00614ADE" w:rsidRDefault="00614ADE" w:rsidP="00614ADE">
            <w:p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1995 to 1996        University of Southern Mississippi         Hattiesburg, MS</w:t>
            </w:r>
          </w:p>
          <w:p w:rsidR="00614ADE" w:rsidRPr="00614ADE" w:rsidRDefault="00614ADE" w:rsidP="007E4C26">
            <w:pPr>
              <w:numPr>
                <w:ilvl w:val="0"/>
                <w:numId w:val="59"/>
              </w:num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Master of Music Education      M.M.E</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1987 to 1992         Delta State University                              Cleveland, MS</w:t>
            </w:r>
          </w:p>
          <w:p w:rsidR="00614ADE" w:rsidRPr="00614ADE" w:rsidRDefault="00614ADE" w:rsidP="007E4C26">
            <w:pPr>
              <w:numPr>
                <w:ilvl w:val="0"/>
                <w:numId w:val="59"/>
              </w:num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Bachelor of Music Education   B.M.E.</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1983 to 1987          Leland High School                                     Leland, MS</w:t>
            </w:r>
          </w:p>
          <w:p w:rsidR="00614ADE" w:rsidRPr="00614ADE" w:rsidRDefault="00614ADE" w:rsidP="007E4C26">
            <w:pPr>
              <w:numPr>
                <w:ilvl w:val="0"/>
                <w:numId w:val="59"/>
              </w:num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High School Diploma</w:t>
            </w:r>
          </w:p>
          <w:p w:rsidR="00614ADE" w:rsidRPr="00614ADE" w:rsidRDefault="00614ADE" w:rsidP="007E4C26">
            <w:pPr>
              <w:numPr>
                <w:ilvl w:val="0"/>
                <w:numId w:val="59"/>
              </w:num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Graduated with Honors of Distinction</w:t>
            </w:r>
          </w:p>
          <w:p w:rsidR="00614ADE" w:rsidRPr="00614ADE" w:rsidRDefault="00614ADE" w:rsidP="007E4C26">
            <w:pPr>
              <w:numPr>
                <w:ilvl w:val="0"/>
                <w:numId w:val="59"/>
              </w:numPr>
              <w:spacing w:after="60" w:line="220" w:lineRule="atLeast"/>
              <w:ind w:right="245"/>
              <w:jc w:val="both"/>
              <w:rPr>
                <w:rFonts w:ascii="Arial" w:eastAsia="Batang" w:hAnsi="Arial"/>
                <w:spacing w:val="-5"/>
                <w:sz w:val="20"/>
                <w:szCs w:val="20"/>
              </w:rPr>
            </w:pPr>
            <w:r w:rsidRPr="00614ADE">
              <w:rPr>
                <w:rFonts w:ascii="Arial" w:eastAsia="Batang" w:hAnsi="Arial"/>
                <w:spacing w:val="-5"/>
                <w:sz w:val="20"/>
                <w:szCs w:val="20"/>
              </w:rPr>
              <w:t>Class Hall of Fame Recipient</w:t>
            </w:r>
          </w:p>
          <w:p w:rsidR="00614ADE" w:rsidRPr="00614ADE" w:rsidRDefault="00614ADE" w:rsidP="00614ADE">
            <w:pPr>
              <w:spacing w:after="60" w:line="220" w:lineRule="atLeast"/>
              <w:ind w:right="245"/>
              <w:jc w:val="both"/>
              <w:rPr>
                <w:rFonts w:ascii="Arial" w:eastAsia="Batang" w:hAnsi="Arial"/>
                <w:spacing w:val="-5"/>
                <w:sz w:val="20"/>
                <w:szCs w:val="20"/>
              </w:rPr>
            </w:pPr>
          </w:p>
        </w:tc>
      </w:tr>
      <w:tr w:rsidR="00614ADE" w:rsidRPr="00614ADE" w:rsidTr="003F2CCF">
        <w:tc>
          <w:tcPr>
            <w:tcW w:w="2160" w:type="dxa"/>
          </w:tcPr>
          <w:p w:rsidR="00614ADE" w:rsidRPr="00614ADE" w:rsidRDefault="00614ADE" w:rsidP="00614ADE">
            <w:pPr>
              <w:spacing w:before="220" w:after="0" w:line="220" w:lineRule="atLeast"/>
              <w:rPr>
                <w:rFonts w:ascii="Arial Black" w:eastAsia="Batang" w:hAnsi="Arial Black"/>
                <w:spacing w:val="-10"/>
                <w:sz w:val="20"/>
                <w:szCs w:val="20"/>
              </w:rPr>
            </w:pPr>
            <w:r w:rsidRPr="00614ADE">
              <w:rPr>
                <w:rFonts w:ascii="Arial Black" w:eastAsia="Batang" w:hAnsi="Arial Black"/>
                <w:spacing w:val="-10"/>
                <w:sz w:val="20"/>
                <w:szCs w:val="20"/>
              </w:rPr>
              <w:t xml:space="preserve">Membership In </w:t>
            </w:r>
            <w:r w:rsidRPr="00614ADE">
              <w:rPr>
                <w:rFonts w:ascii="Arial Black" w:eastAsia="Batang" w:hAnsi="Arial Black"/>
                <w:spacing w:val="-10"/>
                <w:sz w:val="20"/>
                <w:szCs w:val="20"/>
              </w:rPr>
              <w:lastRenderedPageBreak/>
              <w:t xml:space="preserve">Professional Organizations           </w:t>
            </w:r>
          </w:p>
          <w:p w:rsidR="00614ADE" w:rsidRPr="00614ADE" w:rsidRDefault="00614ADE" w:rsidP="00614ADE">
            <w:pPr>
              <w:spacing w:after="0"/>
              <w:ind w:left="2400"/>
              <w:rPr>
                <w:rFonts w:ascii="Arial" w:eastAsia="Batang" w:hAnsi="Arial"/>
                <w:sz w:val="20"/>
                <w:szCs w:val="20"/>
              </w:rPr>
            </w:pPr>
          </w:p>
        </w:tc>
        <w:tc>
          <w:tcPr>
            <w:tcW w:w="6667" w:type="dxa"/>
          </w:tcPr>
          <w:p w:rsidR="00614ADE" w:rsidRPr="00614ADE" w:rsidRDefault="00614ADE" w:rsidP="00614ADE">
            <w:pPr>
              <w:spacing w:after="60" w:line="220" w:lineRule="atLeast"/>
              <w:ind w:right="245"/>
              <w:jc w:val="both"/>
              <w:rPr>
                <w:rFonts w:ascii="Arial" w:eastAsia="Batang" w:hAnsi="Arial"/>
                <w:spacing w:val="-5"/>
                <w:sz w:val="20"/>
                <w:szCs w:val="20"/>
              </w:rPr>
            </w:pPr>
          </w:p>
        </w:tc>
      </w:tr>
      <w:tr w:rsidR="00614ADE" w:rsidRPr="00614ADE" w:rsidTr="003F2CCF">
        <w:tc>
          <w:tcPr>
            <w:tcW w:w="2160" w:type="dxa"/>
          </w:tcPr>
          <w:p w:rsidR="00614ADE" w:rsidRPr="00614ADE" w:rsidRDefault="00614ADE" w:rsidP="00614ADE">
            <w:pPr>
              <w:spacing w:after="60" w:line="220" w:lineRule="atLeast"/>
              <w:ind w:right="245"/>
              <w:jc w:val="both"/>
              <w:rPr>
                <w:rFonts w:ascii="Arial" w:eastAsia="Batang" w:hAnsi="Arial"/>
                <w:spacing w:val="-5"/>
                <w:sz w:val="20"/>
                <w:szCs w:val="20"/>
              </w:rPr>
            </w:pPr>
          </w:p>
        </w:tc>
        <w:tc>
          <w:tcPr>
            <w:tcW w:w="6667" w:type="dxa"/>
          </w:tcPr>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Phi Mu Alpha Sinfonia</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Mississippi Bandmasters Association</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Texas Music Educators Association</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National Band Association</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International Association of Jazz Educators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Music Educators National Conference (MENC)</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East Central Mississippi Band Directors Association</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South East Mississippi Band Directors Association</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South Mississippi Band Directors Association</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Local 777 Musicians Federation Union</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American Federation of Adjudicators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Knights of Columbus</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Diamondhead Lion’s Club</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Original Illinois Club</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Alpha Phi Alpha Fraternity</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Lone Tree Symphony</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Denver Concert Band</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Sound of the Rockies Ensemble</w:t>
            </w:r>
          </w:p>
          <w:p w:rsidR="00614ADE" w:rsidRPr="00614ADE" w:rsidRDefault="00614ADE" w:rsidP="00614ADE">
            <w:pPr>
              <w:spacing w:after="60" w:line="220" w:lineRule="atLeast"/>
              <w:ind w:left="245" w:right="245" w:hanging="245"/>
              <w:jc w:val="both"/>
              <w:rPr>
                <w:rFonts w:ascii="Arial" w:eastAsia="Batang" w:hAnsi="Arial"/>
                <w:spacing w:val="-5"/>
                <w:sz w:val="20"/>
                <w:szCs w:val="20"/>
              </w:rPr>
            </w:pPr>
            <w:r w:rsidRPr="00614ADE">
              <w:rPr>
                <w:rFonts w:ascii="Arial" w:eastAsia="Batang" w:hAnsi="Arial"/>
                <w:spacing w:val="-5"/>
                <w:sz w:val="20"/>
                <w:szCs w:val="20"/>
              </w:rPr>
              <w:t>The University Club of Denver</w:t>
            </w:r>
          </w:p>
        </w:tc>
      </w:tr>
    </w:tbl>
    <w:p w:rsidR="00614ADE" w:rsidRPr="00614ADE" w:rsidRDefault="00614ADE" w:rsidP="00614ADE">
      <w:pPr>
        <w:spacing w:before="220" w:after="0" w:line="220" w:lineRule="atLeast"/>
        <w:rPr>
          <w:rFonts w:ascii="Arial Black" w:eastAsia="Batang" w:hAnsi="Arial Black"/>
          <w:spacing w:val="-10"/>
          <w:sz w:val="20"/>
          <w:szCs w:val="20"/>
          <w:lang w:eastAsia="ko-KR"/>
        </w:rPr>
      </w:pPr>
      <w:r w:rsidRPr="00614ADE">
        <w:rPr>
          <w:rFonts w:ascii="Arial Black" w:eastAsia="Batang" w:hAnsi="Arial Black"/>
          <w:spacing w:val="-10"/>
          <w:sz w:val="20"/>
          <w:szCs w:val="20"/>
          <w:lang w:eastAsia="ko-KR"/>
        </w:rPr>
        <w:t>Professional Services / Development</w:t>
      </w:r>
    </w:p>
    <w:p w:rsidR="00614ADE" w:rsidRPr="00614ADE" w:rsidRDefault="00614ADE" w:rsidP="00614ADE">
      <w:pPr>
        <w:spacing w:after="0"/>
        <w:rPr>
          <w:rFonts w:ascii="Arial" w:eastAsia="Batang" w:hAnsi="Arial"/>
          <w:sz w:val="20"/>
          <w:szCs w:val="20"/>
          <w:lang w:eastAsia="ko-KR"/>
        </w:rPr>
      </w:pP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December 1992- Present Mississippi State Band Clinic</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December 1992 Mid-West Band and Orchestra Clinic</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February 1993 Texas Music Educator’s Conference</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February 1994 Texas Music Educator’s Conference</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December 1994 Mid-West Band and Orchestra Clinic</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February 1995 Texas Music Educator’s Conference</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December 1995 - 1999 Mid- West Band and Orchestra Clinic</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Hosted Hattiesburg’s Jazz Festival 1996 and 1997</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June 1997 1998 Silver Burdett and Ginn Textbook Workshop</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January 1998 and 1999 International Association of Jazz Educator’s</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Hosted Hancock’s Indoor WGI competition 2001</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Collected over $700 for student with spinal bifida 2001 and 2002</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Collected Food for Hancock Food Pantry each Holiday season 2002-Present</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Collected clothing for Good Will and Thrift Store each year 2003- Present</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Collected Toys for Tots each year 2002-Present</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Collected Teddy Bears and other items to give to retired persons communities 2003- Present</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 xml:space="preserve">May 2005 International Trombone Association </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June 2005 American Federation of Teacher’s Association Leadership Workshop (The proposal of leadership style and organization for our group won second place overall)</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Principal’s Leadership Consortium USM (2007)</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Milsaps College Principal’s Institute (2007)</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Minority Leadership Institute (2008)</w:t>
      </w:r>
    </w:p>
    <w:p w:rsidR="00614ADE" w:rsidRPr="00614ADE" w:rsidRDefault="00614ADE" w:rsidP="007E4C26">
      <w:pPr>
        <w:numPr>
          <w:ilvl w:val="0"/>
          <w:numId w:val="62"/>
        </w:numPr>
        <w:spacing w:after="0"/>
        <w:rPr>
          <w:rFonts w:ascii="Arial" w:eastAsia="Batang" w:hAnsi="Arial"/>
          <w:sz w:val="20"/>
          <w:szCs w:val="20"/>
          <w:lang w:eastAsia="ko-KR"/>
        </w:rPr>
      </w:pPr>
      <w:r w:rsidRPr="00614ADE">
        <w:rPr>
          <w:rFonts w:ascii="Arial" w:eastAsia="Batang" w:hAnsi="Arial"/>
          <w:sz w:val="20"/>
          <w:szCs w:val="20"/>
          <w:lang w:eastAsia="ko-KR"/>
        </w:rPr>
        <w:t>Principal’s Leadership Institute Chattanooga, TN (2008)</w:t>
      </w:r>
    </w:p>
    <w:p w:rsidR="00614ADE" w:rsidRPr="00614ADE" w:rsidRDefault="00614ADE" w:rsidP="00614ADE">
      <w:pPr>
        <w:spacing w:after="0"/>
        <w:ind w:left="2160"/>
        <w:rPr>
          <w:rFonts w:ascii="Arial" w:eastAsia="Batang" w:hAnsi="Arial"/>
          <w:sz w:val="20"/>
          <w:szCs w:val="20"/>
          <w:lang w:eastAsia="ko-KR"/>
        </w:rPr>
      </w:pPr>
    </w:p>
    <w:p w:rsidR="00614ADE" w:rsidRPr="00614ADE" w:rsidRDefault="00614ADE" w:rsidP="00614ADE">
      <w:pPr>
        <w:spacing w:before="220" w:after="0" w:line="220" w:lineRule="atLeast"/>
        <w:rPr>
          <w:rFonts w:ascii="Arial Black" w:eastAsia="Batang" w:hAnsi="Arial Black"/>
          <w:spacing w:val="-10"/>
          <w:sz w:val="20"/>
          <w:szCs w:val="20"/>
          <w:lang w:eastAsia="ko-KR"/>
        </w:rPr>
      </w:pPr>
      <w:r w:rsidRPr="00614ADE">
        <w:rPr>
          <w:rFonts w:ascii="Arial Black" w:eastAsia="Batang" w:hAnsi="Arial Black"/>
          <w:spacing w:val="-10"/>
          <w:sz w:val="20"/>
          <w:szCs w:val="20"/>
          <w:lang w:eastAsia="ko-KR"/>
        </w:rPr>
        <w:lastRenderedPageBreak/>
        <w:t>Interest</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Performing on various instruments</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Reading</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Weight and cardiovascular training</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Listening to music</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Carpentry</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Computer technology</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Motorcycle riding</w:t>
      </w:r>
    </w:p>
    <w:p w:rsidR="00614ADE" w:rsidRPr="00614ADE" w:rsidRDefault="00614ADE" w:rsidP="00614ADE">
      <w:pPr>
        <w:spacing w:after="0"/>
        <w:ind w:left="2160"/>
        <w:rPr>
          <w:rFonts w:ascii="Arial" w:eastAsia="Batang" w:hAnsi="Arial"/>
          <w:sz w:val="20"/>
          <w:szCs w:val="20"/>
          <w:lang w:eastAsia="ko-KR"/>
        </w:rPr>
      </w:pPr>
    </w:p>
    <w:p w:rsidR="00614ADE" w:rsidRPr="00614ADE" w:rsidRDefault="00614ADE" w:rsidP="00614ADE">
      <w:pPr>
        <w:spacing w:before="220" w:after="0" w:line="220" w:lineRule="atLeast"/>
        <w:rPr>
          <w:rFonts w:ascii="Arial Black" w:eastAsia="Batang" w:hAnsi="Arial Black"/>
          <w:spacing w:val="-10"/>
          <w:sz w:val="20"/>
          <w:szCs w:val="20"/>
          <w:lang w:eastAsia="ko-KR"/>
        </w:rPr>
      </w:pPr>
      <w:r w:rsidRPr="00614ADE">
        <w:rPr>
          <w:rFonts w:ascii="Arial Black" w:eastAsia="Batang" w:hAnsi="Arial Black"/>
          <w:spacing w:val="-10"/>
          <w:sz w:val="20"/>
          <w:szCs w:val="20"/>
          <w:lang w:eastAsia="ko-KR"/>
        </w:rPr>
        <w:t>Honors and Achievements</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Principal Trombonist in the Starkville-MSU Symphony 1992-95</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Tubist in annual Starkville Thanksgiving celebrations 1992-1995</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Adjudicator for the Mississippi Lion’s All-State Band 1992 – Present</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Bass Guitarist in Starkville School District Musicals 1993-1995</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7</w:t>
      </w:r>
      <w:r w:rsidRPr="00614ADE">
        <w:rPr>
          <w:rFonts w:ascii="Arial" w:eastAsia="Batang" w:hAnsi="Arial"/>
          <w:sz w:val="20"/>
          <w:szCs w:val="20"/>
          <w:vertAlign w:val="superscript"/>
          <w:lang w:eastAsia="ko-KR"/>
        </w:rPr>
        <w:t>th</w:t>
      </w:r>
      <w:r w:rsidRPr="00614ADE">
        <w:rPr>
          <w:rFonts w:ascii="Arial" w:eastAsia="Batang" w:hAnsi="Arial"/>
          <w:sz w:val="20"/>
          <w:szCs w:val="20"/>
          <w:lang w:eastAsia="ko-KR"/>
        </w:rPr>
        <w:t xml:space="preserve"> Grade Teacher of the Year Armstrong Middle School 1994-95</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Trumpeter for Mississippi State University Madrigal Singers 1994</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Adjudicator for Mississippi Solo and Ensemble Activity 1996 – Present</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Principal Trombonist in the Hattiesburg City Band1996-2001</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Principal Trombonist in the Hattiesburg City Swing Band 1997-2001</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Trombonist for “The Classics” (Swing Band) 1997 - 2003</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Trombonist for “Kaiso” (Calypso Band) 1997- 2002</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Trombone Clinician for Jones County Band Clinic 1997</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Served on Staff of the Mississippi Lion’s All-State Band 1997</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Recognized by Clarion Ledger as outstanding teacher of students with disabilities 1998</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Trombonist for “Speak Easy” (Blues Band) 1998 – 2000</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Performed on Trombone with “The O’Jay’s” 1998 and 1999</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Percussionist for the Gulf Coast Wind Symphony 1998 – 2003</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Guest Conductor for the Hattiesburg City Band 1998</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Guest Conductor for the Gulf Coast Wind Symphony 1999</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Guest Clinician for Desoto County Honor Band Clinic 2000</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Served on Staff of the Mississippi Lion’s All-State Band 2000</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Elected to Executive Board of South Mississippi ‘s Band Director’s Association 2001</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Appointed Mississippi’s State Representative for National Band Director’s Association 2001</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Served and Marching Band Adjudicator for West Jones Marching Classic 2001- 2003</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Served as Concert Band Adjudicator for Southwest Mississippi Band Association 2001-2005</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Guest Clinician for I-55 Band Clinic 2001</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Guest Clinician for Jackson Public Schools Middle School All-City Band Clinic 2001</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Selected Hancock High Teacher of the Month March 2001</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Recognized by NASA’s Oceanographic Office for being selected Teacher of the Month 2001</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Selected Hancock High Teacher of the Month November 2001</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Hancock Wind Ensemble received the 1</w:t>
      </w:r>
      <w:r w:rsidRPr="00614ADE">
        <w:rPr>
          <w:rFonts w:ascii="Arial" w:eastAsia="Batang" w:hAnsi="Arial"/>
          <w:sz w:val="20"/>
          <w:szCs w:val="20"/>
          <w:vertAlign w:val="superscript"/>
          <w:lang w:eastAsia="ko-KR"/>
        </w:rPr>
        <w:t>st</w:t>
      </w:r>
      <w:r w:rsidRPr="00614ADE">
        <w:rPr>
          <w:rFonts w:ascii="Arial" w:eastAsia="Batang" w:hAnsi="Arial"/>
          <w:sz w:val="20"/>
          <w:szCs w:val="20"/>
          <w:lang w:eastAsia="ko-KR"/>
        </w:rPr>
        <w:t xml:space="preserve"> ever division 1 rating for concert and sight reading performance at the state level (2002)</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Trombonist for Gulf Coast Brass (2002 to Present)</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Bass Trombonist for Gulf Coast Big Band (2002 to Present)</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Guest Clinician for Southeast Mississippi Band Director’s Association District V Band Clinic 2002</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Guest Clinician for Capital City Band District Clinic 2002</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lastRenderedPageBreak/>
        <w:t xml:space="preserve">Guest Clinician for Southwest Mississippi Band Director’s Association Clinic 2002 </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Recognized by NASA’s Oceanographic Office for being selected Teacher of the Month 2002</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Chosen Star Teacher for Hancock High School 2003</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Selected Hancock High Teacher of the Month March 2003</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 xml:space="preserve">Served as Assistant Marching Director of Mississippi Lion’s All-state Band 2003 </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Selected Hancock High Teacher of the Month December 2003</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Served as President for South Mississippi Band Director’s Association 2004-2005</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Served as Marching Band Adjudicator for Hattiesburg Marching Festival 2004</w:t>
      </w:r>
    </w:p>
    <w:p w:rsidR="00614ADE" w:rsidRPr="00614ADE" w:rsidRDefault="00614ADE" w:rsidP="007E4C26">
      <w:pPr>
        <w:numPr>
          <w:ilvl w:val="0"/>
          <w:numId w:val="61"/>
        </w:numPr>
        <w:spacing w:after="0"/>
        <w:rPr>
          <w:rFonts w:ascii="Arial" w:eastAsia="Batang" w:hAnsi="Arial"/>
          <w:sz w:val="20"/>
          <w:szCs w:val="20"/>
          <w:lang w:eastAsia="ko-KR"/>
        </w:rPr>
      </w:pPr>
      <w:r w:rsidRPr="00614ADE">
        <w:rPr>
          <w:rFonts w:ascii="Arial" w:eastAsia="Batang" w:hAnsi="Arial"/>
          <w:sz w:val="20"/>
          <w:szCs w:val="20"/>
          <w:lang w:eastAsia="ko-KR"/>
        </w:rPr>
        <w:t>Chosen Star Teacher for Hancock High School 2004</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Served as Marching Director Mississippi Lion’s All-State Band (The Band won 1</w:t>
      </w:r>
      <w:r w:rsidRPr="00614ADE">
        <w:rPr>
          <w:rFonts w:ascii="Arial" w:eastAsia="Batang" w:hAnsi="Arial"/>
          <w:sz w:val="20"/>
          <w:szCs w:val="20"/>
          <w:vertAlign w:val="superscript"/>
          <w:lang w:eastAsia="ko-KR"/>
        </w:rPr>
        <w:t>st</w:t>
      </w:r>
      <w:r w:rsidRPr="00614ADE">
        <w:rPr>
          <w:rFonts w:ascii="Arial" w:eastAsia="Batang" w:hAnsi="Arial"/>
          <w:sz w:val="20"/>
          <w:szCs w:val="20"/>
          <w:lang w:eastAsia="ko-KR"/>
        </w:rPr>
        <w:t xml:space="preserve"> place in international competition) 2004</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Directed School’s Indoor Color guard to an undefeated season and 1</w:t>
      </w:r>
      <w:r w:rsidRPr="00614ADE">
        <w:rPr>
          <w:rFonts w:ascii="Arial" w:eastAsia="Batang" w:hAnsi="Arial"/>
          <w:sz w:val="20"/>
          <w:szCs w:val="20"/>
          <w:vertAlign w:val="superscript"/>
          <w:lang w:eastAsia="ko-KR"/>
        </w:rPr>
        <w:t>st</w:t>
      </w:r>
      <w:r w:rsidRPr="00614ADE">
        <w:rPr>
          <w:rFonts w:ascii="Arial" w:eastAsia="Batang" w:hAnsi="Arial"/>
          <w:sz w:val="20"/>
          <w:szCs w:val="20"/>
          <w:lang w:eastAsia="ko-KR"/>
        </w:rPr>
        <w:t xml:space="preserve"> place winner in the championship – Louisiana circuit. (1</w:t>
      </w:r>
      <w:r w:rsidRPr="00614ADE">
        <w:rPr>
          <w:rFonts w:ascii="Arial" w:eastAsia="Batang" w:hAnsi="Arial"/>
          <w:sz w:val="20"/>
          <w:szCs w:val="20"/>
          <w:vertAlign w:val="superscript"/>
          <w:lang w:eastAsia="ko-KR"/>
        </w:rPr>
        <w:t>st</w:t>
      </w:r>
      <w:r w:rsidRPr="00614ADE">
        <w:rPr>
          <w:rFonts w:ascii="Arial" w:eastAsia="Batang" w:hAnsi="Arial"/>
          <w:sz w:val="20"/>
          <w:szCs w:val="20"/>
          <w:lang w:eastAsia="ko-KR"/>
        </w:rPr>
        <w:t xml:space="preserve"> time in school history) 2004</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Under my mentoring this district had it’s 1</w:t>
      </w:r>
      <w:r w:rsidRPr="00614ADE">
        <w:rPr>
          <w:rFonts w:ascii="Arial" w:eastAsia="Batang" w:hAnsi="Arial"/>
          <w:sz w:val="20"/>
          <w:szCs w:val="20"/>
          <w:vertAlign w:val="superscript"/>
          <w:lang w:eastAsia="ko-KR"/>
        </w:rPr>
        <w:t>st</w:t>
      </w:r>
      <w:r w:rsidRPr="00614ADE">
        <w:rPr>
          <w:rFonts w:ascii="Arial" w:eastAsia="Batang" w:hAnsi="Arial"/>
          <w:sz w:val="20"/>
          <w:szCs w:val="20"/>
          <w:lang w:eastAsia="ko-KR"/>
        </w:rPr>
        <w:t xml:space="preserve"> students ever in school history to be selected to participate in the Mississippi Lion’s All-State Band 2004</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Selected Hancock High Teacher of the Month August 2005</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Directed School’s Indoor Color guard to an undefeated season and 1</w:t>
      </w:r>
      <w:r w:rsidRPr="00614ADE">
        <w:rPr>
          <w:rFonts w:ascii="Arial" w:eastAsia="Batang" w:hAnsi="Arial"/>
          <w:sz w:val="20"/>
          <w:szCs w:val="20"/>
          <w:vertAlign w:val="superscript"/>
          <w:lang w:eastAsia="ko-KR"/>
        </w:rPr>
        <w:t>st</w:t>
      </w:r>
      <w:r w:rsidRPr="00614ADE">
        <w:rPr>
          <w:rFonts w:ascii="Arial" w:eastAsia="Batang" w:hAnsi="Arial"/>
          <w:sz w:val="20"/>
          <w:szCs w:val="20"/>
          <w:lang w:eastAsia="ko-KR"/>
        </w:rPr>
        <w:t xml:space="preserve"> place winner and it’s second Championship -- Louisiana circuit 2006</w:t>
      </w:r>
    </w:p>
    <w:p w:rsidR="00614ADE" w:rsidRPr="00614ADE" w:rsidRDefault="00614ADE" w:rsidP="007E4C26">
      <w:pPr>
        <w:numPr>
          <w:ilvl w:val="0"/>
          <w:numId w:val="60"/>
        </w:numPr>
        <w:spacing w:after="0"/>
        <w:rPr>
          <w:rFonts w:ascii="Arial" w:eastAsia="Batang" w:hAnsi="Arial"/>
          <w:sz w:val="20"/>
          <w:szCs w:val="20"/>
          <w:lang w:eastAsia="ko-KR"/>
        </w:rPr>
      </w:pPr>
      <w:r w:rsidRPr="00614ADE">
        <w:rPr>
          <w:rFonts w:ascii="Arial" w:eastAsia="Batang" w:hAnsi="Arial"/>
          <w:sz w:val="20"/>
          <w:szCs w:val="20"/>
          <w:lang w:eastAsia="ko-KR"/>
        </w:rPr>
        <w:t>Directed School’s Indoor Color guard to 2</w:t>
      </w:r>
      <w:r w:rsidRPr="00614ADE">
        <w:rPr>
          <w:rFonts w:ascii="Arial" w:eastAsia="Batang" w:hAnsi="Arial"/>
          <w:sz w:val="20"/>
          <w:szCs w:val="20"/>
          <w:vertAlign w:val="superscript"/>
          <w:lang w:eastAsia="ko-KR"/>
        </w:rPr>
        <w:t>nd</w:t>
      </w:r>
      <w:r w:rsidRPr="00614ADE">
        <w:rPr>
          <w:rFonts w:ascii="Arial" w:eastAsia="Batang" w:hAnsi="Arial"/>
          <w:sz w:val="20"/>
          <w:szCs w:val="20"/>
          <w:lang w:eastAsia="ko-KR"/>
        </w:rPr>
        <w:t xml:space="preserve"> place winner in Mississippi circuit and championship.  2006 </w:t>
      </w:r>
    </w:p>
    <w:p w:rsidR="00B5115E" w:rsidRDefault="00B5115E"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Pr="00B55F7A" w:rsidRDefault="00111993" w:rsidP="00111993">
      <w:pPr>
        <w:pStyle w:val="SubmitResume"/>
        <w:tabs>
          <w:tab w:val="left" w:pos="9300"/>
        </w:tabs>
        <w:ind w:left="0" w:right="260"/>
        <w:rPr>
          <w:i w:val="0"/>
          <w:sz w:val="52"/>
          <w:szCs w:val="52"/>
        </w:rPr>
      </w:pPr>
      <w:r>
        <w:rPr>
          <w:noProof/>
        </w:rPr>
        <w:lastRenderedPageBreak/>
        <mc:AlternateContent>
          <mc:Choice Requires="wps">
            <w:drawing>
              <wp:anchor distT="4294967295" distB="4294967295" distL="114300" distR="114300" simplePos="0" relativeHeight="251684864" behindDoc="0" locked="0" layoutInCell="1" allowOverlap="1" wp14:anchorId="77F89396" wp14:editId="1642C839">
                <wp:simplePos x="0" y="0"/>
                <wp:positionH relativeFrom="column">
                  <wp:posOffset>1917700</wp:posOffset>
                </wp:positionH>
                <wp:positionV relativeFrom="paragraph">
                  <wp:posOffset>329564</wp:posOffset>
                </wp:positionV>
                <wp:extent cx="5159375" cy="0"/>
                <wp:effectExtent l="0" t="19050" r="3175" b="19050"/>
                <wp:wrapNone/>
                <wp:docPr id="1113" name="Straight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93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pt,25.95pt" to="557.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" strokeweight="3pt"/>
            </w:pict>
          </mc:Fallback>
        </mc:AlternateContent>
      </w:r>
      <w:r>
        <w:rPr>
          <w:noProof/>
        </w:rPr>
        <mc:AlternateContent>
          <mc:Choice Requires="wps">
            <w:drawing>
              <wp:anchor distT="4294967295" distB="4294967295" distL="114300" distR="114300" simplePos="0" relativeHeight="251685888" behindDoc="0" locked="0" layoutInCell="1" allowOverlap="1" wp14:anchorId="1B07E762" wp14:editId="194468AE">
                <wp:simplePos x="0" y="0"/>
                <wp:positionH relativeFrom="page">
                  <wp:posOffset>190500</wp:posOffset>
                </wp:positionH>
                <wp:positionV relativeFrom="page">
                  <wp:posOffset>329564</wp:posOffset>
                </wp:positionV>
                <wp:extent cx="187325" cy="0"/>
                <wp:effectExtent l="0" t="19050" r="3175" b="19050"/>
                <wp:wrapNone/>
                <wp:docPr id="1114" name="Straight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3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4" o:spid="_x0000_s1026" style="position:absolute;flip:x;z-index:251685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pt,25.95pt" to="29.7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" strokeweight="3pt">
                <w10:wrap anchorx="page" anchory="page"/>
              </v:line>
            </w:pict>
          </mc:Fallback>
        </mc:AlternateContent>
      </w:r>
      <w:r w:rsidRPr="008A5F89">
        <w:rPr>
          <w:i w:val="0"/>
          <w:color w:val="17365D"/>
          <w:sz w:val="52"/>
          <w:szCs w:val="52"/>
        </w:rPr>
        <w:t>Korey Askew</w:t>
      </w:r>
      <w:r>
        <w:rPr>
          <w:i w:val="0"/>
          <w:sz w:val="52"/>
          <w:szCs w:val="52"/>
        </w:rPr>
        <w:t xml:space="preserve">    </w:t>
      </w:r>
    </w:p>
    <w:p w:rsidR="00111993" w:rsidRPr="002F34BC" w:rsidRDefault="00111993" w:rsidP="00111993">
      <w:pPr>
        <w:pStyle w:val="ContactInfo"/>
        <w:rPr>
          <w:b/>
        </w:rPr>
      </w:pPr>
      <w:r w:rsidRPr="002F34BC">
        <w:rPr>
          <w:b/>
        </w:rPr>
        <w:t xml:space="preserve">2472 S. Genoa Way </w:t>
      </w:r>
      <w:r w:rsidRPr="002F34BC">
        <w:rPr>
          <w:b/>
        </w:rPr>
        <w:sym w:font="Wingdings" w:char="F075"/>
      </w:r>
      <w:r w:rsidRPr="002F34BC">
        <w:rPr>
          <w:b/>
        </w:rPr>
        <w:t xml:space="preserve"> Aurora, CO  80013 </w:t>
      </w:r>
      <w:r w:rsidRPr="002F34BC">
        <w:rPr>
          <w:b/>
        </w:rPr>
        <w:sym w:font="Wingdings" w:char="F075"/>
      </w:r>
      <w:r w:rsidRPr="002F34BC">
        <w:rPr>
          <w:b/>
        </w:rPr>
        <w:t xml:space="preserve"> (303)502-4826 </w:t>
      </w:r>
      <w:r w:rsidRPr="002F34BC">
        <w:rPr>
          <w:b/>
        </w:rPr>
        <w:sym w:font="Wingdings" w:char="F075"/>
      </w:r>
      <w:r w:rsidRPr="002F34BC">
        <w:rPr>
          <w:b/>
        </w:rPr>
        <w:t xml:space="preserve">  korey.yaskew@gmail.com</w:t>
      </w:r>
    </w:p>
    <w:p w:rsidR="00111993" w:rsidRDefault="00111993" w:rsidP="00111993">
      <w:pPr>
        <w:pStyle w:val="Header"/>
      </w:pPr>
    </w:p>
    <w:p w:rsidR="00111993" w:rsidRPr="005C7DB1" w:rsidRDefault="00111993" w:rsidP="00111993">
      <w:pPr>
        <w:rPr>
          <w:rFonts w:ascii="Times New Roman" w:hAnsi="Times New Roman"/>
        </w:rPr>
      </w:pPr>
      <w:r>
        <w:rPr>
          <w:rFonts w:ascii="Times New Roman" w:hAnsi="Times New Roman"/>
          <w:b/>
          <w:noProof/>
        </w:rPr>
        <mc:AlternateContent>
          <mc:Choice Requires="wpg">
            <w:drawing>
              <wp:anchor distT="0" distB="0" distL="114300" distR="114300" simplePos="0" relativeHeight="251687936" behindDoc="0" locked="0" layoutInCell="1" allowOverlap="1" wp14:anchorId="70709906" wp14:editId="2AAB75C4">
                <wp:simplePos x="0" y="0"/>
                <wp:positionH relativeFrom="column">
                  <wp:posOffset>-273685</wp:posOffset>
                </wp:positionH>
                <wp:positionV relativeFrom="page">
                  <wp:posOffset>572770</wp:posOffset>
                </wp:positionV>
                <wp:extent cx="7373620" cy="9277985"/>
                <wp:effectExtent l="19050" t="19050" r="17780" b="37465"/>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277985"/>
                          <a:chOff x="1037" y="1009"/>
                          <a:chExt cx="10181" cy="13768"/>
                        </a:xfrm>
                      </wpg:grpSpPr>
                      <wps:wsp>
                        <wps:cNvPr id="1116" name="Line 3"/>
                        <wps:cNvCnPr/>
                        <wps:spPr bwMode="auto">
                          <a:xfrm>
                            <a:off x="11186" y="1054"/>
                            <a:ext cx="0" cy="1372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
                        <wps:cNvCnPr/>
                        <wps:spPr bwMode="auto">
                          <a:xfrm flipH="1">
                            <a:off x="1061" y="1009"/>
                            <a:ext cx="15" cy="1372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5"/>
                        <wps:cNvCnPr/>
                        <wps:spPr bwMode="auto">
                          <a:xfrm>
                            <a:off x="1037" y="14734"/>
                            <a:ext cx="10181" cy="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5" o:spid="_x0000_s1026" style="position:absolute;margin-left:-21.55pt;margin-top:45.1pt;width:580.6pt;height:730.55pt;z-index:251687936;mso-position-vertical-relative:page" coordorigin="1037,1009" coordsize="10181,1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">
                <v:line id="Line 3" o:spid="_x0000_s1027" style="position:absolute;visibility:visible;mso-wrap-style:square" from="11186,1054" to="11186,1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h6cEAAADdAAAADwAAAGRycy9kb3ducmV2LnhtbERPTYvCMBC9C/6HMAt7W9O6IEs1iisI&#10;HrxYZdnjkIxtsZmUJGr11xtB8DaP9zmzRW9bcSEfGscK8lEGglg703Cl4LBff/2ACBHZYOuYFNwo&#10;wGI+HMywMO7KO7qUsRIphEOBCuoYu0LKoGuyGEauI07c0XmLMUFfSePxmsJtK8dZNpEWG04NNXa0&#10;qkmfyrNVUG700d2//env/3er9Rr9Dhuv1OdHv5yCiNTHt/jl3pg0P88n8Pwmn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SHpwQAAAN0AAAAPAAAAAAAAAAAAAAAA&#10;AKECAABkcnMvZG93bnJldi54bWxQSwUGAAAAAAQABAD5AAAAjwMAAAAA&#10;" strokeweight="3pt"/>
                <v:line id="Line 4" o:spid="_x0000_s1028" style="position:absolute;flip:x;visibility:visible;mso-wrap-style:square" from="1061,1009" to="1076,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NJcIAAADdAAAADwAAAGRycy9kb3ducmV2LnhtbERPTUsDMRC9C/6HMIVexGa3UpW1adFC&#10;bfFmLZ6HzbhZujNZk7Rd/70pCN7m8T5nvhy4UycKsfVioJwUoEhqb1tpDOw/1rePoGJCsdh5IQM/&#10;FGG5uL6aY2X9Wd7ptEuNyiESKzTgUuorrWPtiDFOfE+SuS8fGFOGodE24DmHc6enRXGvGVvJDQ57&#10;WjmqD7sjG5i5mrfr/ebm+w7fQmLml9fNpzHj0fD8BCrRkP7Ff+6tzfPL8gEu3+QT9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RNJcIAAADdAAAADwAAAAAAAAAAAAAA&#10;AAChAgAAZHJzL2Rvd25yZXYueG1sUEsFBgAAAAAEAAQA+QAAAJADAAAAAA==&#10;" strokeweight="3pt"/>
                <v:line id="Line 5" o:spid="_x0000_s1029" style="position:absolute;visibility:visible;mso-wrap-style:square" from="1037,14734" to="11218,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QAMUAAADdAAAADwAAAGRycy9kb3ducmV2LnhtbESPQWvDMAyF74P9B6PCbo2TDkbJ6pZ1&#10;UOhhl6Zl7ChsNQmN5WC7bbZfPx0Gu0m8p/c+rTaTH9SNYuoDG6iKEhSxDa7n1sDpuJsvQaWM7HAI&#10;TAa+KcFm/fiwwtqFOx/o1uRWSQinGg10OY+11sl25DEVYSQW7RyixyxrbLWLeJdwP+hFWb5ojz1L&#10;Q4cjvXdkL83VG2j29hx+nuPl82v7Ye0O4wH7aMzTbHp7BZVpyv/mv+u9E/yqElz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oQAMUAAADdAAAADwAAAAAAAAAA&#10;AAAAAAChAgAAZHJzL2Rvd25yZXYueG1sUEsFBgAAAAAEAAQA+QAAAJMDAAAAAA==&#10;" strokeweight="3pt"/>
                <w10:wrap anchory="page"/>
              </v:group>
            </w:pict>
          </mc:Fallback>
        </mc:AlternateContent>
      </w:r>
      <w:r w:rsidRPr="00787A9F">
        <w:rPr>
          <w:rFonts w:ascii="Times New Roman" w:hAnsi="Times New Roman"/>
          <w:b/>
        </w:rPr>
        <w:t xml:space="preserve">Education </w:t>
      </w:r>
      <w:r w:rsidRPr="005C7DB1">
        <w:rPr>
          <w:rFonts w:ascii="Times New Roman" w:hAnsi="Times New Roman"/>
        </w:rPr>
        <w:t>__________________________________________________________________________________________________</w:t>
      </w:r>
    </w:p>
    <w:p w:rsidR="00111993" w:rsidRDefault="00111993" w:rsidP="00111993">
      <w:pPr>
        <w:rPr>
          <w:rFonts w:ascii="Times New Roman" w:hAnsi="Times New Roman"/>
        </w:rPr>
      </w:pPr>
      <w:r w:rsidRPr="005C7DB1">
        <w:rPr>
          <w:rFonts w:ascii="Times New Roman" w:hAnsi="Times New Roman"/>
          <w:caps/>
        </w:rPr>
        <w:t>University of Northern Colorado</w:t>
      </w:r>
      <w:r>
        <w:rPr>
          <w:rFonts w:ascii="Times New Roman" w:hAnsi="Times New Roman"/>
        </w:rPr>
        <w:t xml:space="preserve"> - Greeley, CO</w:t>
      </w:r>
      <w:r w:rsidRPr="005C7DB1">
        <w:rPr>
          <w:rFonts w:ascii="Times New Roman" w:hAnsi="Times New Roman"/>
          <w:caps/>
        </w:rPr>
        <w:t xml:space="preserve"> </w:t>
      </w:r>
      <w:r>
        <w:rPr>
          <w:rFonts w:ascii="Times New Roman" w:hAnsi="Times New Roman"/>
          <w:caps/>
        </w:rPr>
        <w:tab/>
      </w:r>
      <w:r>
        <w:rPr>
          <w:rFonts w:ascii="Times New Roman" w:hAnsi="Times New Roman"/>
          <w:caps/>
        </w:rPr>
        <w:tab/>
      </w:r>
      <w:r>
        <w:rPr>
          <w:rFonts w:ascii="Times New Roman" w:hAnsi="Times New Roman"/>
          <w:caps/>
        </w:rPr>
        <w:tab/>
      </w:r>
      <w:r>
        <w:rPr>
          <w:rFonts w:ascii="Times New Roman" w:hAnsi="Times New Roman"/>
          <w:caps/>
        </w:rPr>
        <w:tab/>
        <w:t xml:space="preserve">           </w:t>
      </w:r>
      <w:r w:rsidRPr="005C7DB1">
        <w:rPr>
          <w:rFonts w:ascii="Times New Roman" w:hAnsi="Times New Roman"/>
          <w:caps/>
        </w:rPr>
        <w:t xml:space="preserve">Bachelors </w:t>
      </w:r>
      <w:r>
        <w:rPr>
          <w:rFonts w:ascii="Times New Roman" w:hAnsi="Times New Roman"/>
          <w:caps/>
        </w:rPr>
        <w:t>DEGREE -</w:t>
      </w:r>
      <w:r w:rsidRPr="005C7DB1">
        <w:rPr>
          <w:rFonts w:ascii="Times New Roman" w:hAnsi="Times New Roman"/>
        </w:rPr>
        <w:t xml:space="preserve">2011                                      </w:t>
      </w:r>
    </w:p>
    <w:p w:rsidR="00111993" w:rsidRDefault="00111993" w:rsidP="00111993">
      <w:pPr>
        <w:rPr>
          <w:rFonts w:ascii="Times New Roman" w:hAnsi="Times New Roman"/>
        </w:rPr>
      </w:pPr>
      <w:r w:rsidRPr="005C7DB1">
        <w:rPr>
          <w:rFonts w:ascii="Times New Roman" w:hAnsi="Times New Roman"/>
        </w:rPr>
        <w:t>Natural Science</w:t>
      </w:r>
      <w:r>
        <w:rPr>
          <w:rFonts w:ascii="Times New Roman" w:hAnsi="Times New Roman"/>
        </w:rPr>
        <w:t xml:space="preserve"> /Communications</w:t>
      </w:r>
      <w:r w:rsidRPr="005C7DB1">
        <w:rPr>
          <w:rFonts w:ascii="Times New Roman" w:hAnsi="Times New Roman"/>
        </w:rPr>
        <w:t xml:space="preserve">                                                                    </w:t>
      </w:r>
      <w:r>
        <w:rPr>
          <w:rFonts w:ascii="Times New Roman" w:hAnsi="Times New Roman"/>
        </w:rPr>
        <w:t xml:space="preserve">        </w:t>
      </w:r>
    </w:p>
    <w:p w:rsidR="00111993" w:rsidRPr="00E0344D" w:rsidRDefault="00111993" w:rsidP="00111993">
      <w:pPr>
        <w:rPr>
          <w:rFonts w:ascii="Times New Roman" w:hAnsi="Times New Roman"/>
          <w:i/>
        </w:rPr>
      </w:pPr>
      <w:r w:rsidRPr="00A07BE5">
        <w:rPr>
          <w:rFonts w:ascii="Times New Roman" w:hAnsi="Times New Roman"/>
          <w:i/>
        </w:rPr>
        <w:t>Dean’s List 2007-2009</w:t>
      </w:r>
    </w:p>
    <w:p w:rsidR="00111993" w:rsidRDefault="00111993" w:rsidP="00111993">
      <w:pPr>
        <w:autoSpaceDE w:val="0"/>
        <w:autoSpaceDN w:val="0"/>
        <w:adjustRightInd w:val="0"/>
        <w:rPr>
          <w:rFonts w:ascii="Times New Roman" w:eastAsia="Calibri" w:hAnsi="Times New Roman"/>
          <w:color w:val="000000"/>
          <w:sz w:val="24"/>
          <w:szCs w:val="24"/>
        </w:rPr>
      </w:pP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b/>
          <w:bCs/>
          <w:color w:val="000000"/>
        </w:rPr>
        <w:t>Professional Experince</w:t>
      </w:r>
      <w:r w:rsidRPr="006C6F37">
        <w:rPr>
          <w:rFonts w:ascii="Times New Roman" w:eastAsia="Calibri" w:hAnsi="Times New Roman"/>
          <w:color w:val="000000"/>
        </w:rPr>
        <w:t xml:space="preserve">________________________________________________________________________________________ </w:t>
      </w:r>
    </w:p>
    <w:p w:rsidR="00111993" w:rsidRDefault="00111993" w:rsidP="00111993">
      <w:pPr>
        <w:autoSpaceDE w:val="0"/>
        <w:autoSpaceDN w:val="0"/>
        <w:adjustRightInd w:val="0"/>
        <w:rPr>
          <w:rFonts w:ascii="Times New Roman" w:eastAsia="Calibri" w:hAnsi="Times New Roman"/>
          <w:color w:val="000000"/>
        </w:rPr>
      </w:pPr>
      <w:r>
        <w:rPr>
          <w:rFonts w:ascii="Times New Roman" w:eastAsia="Calibri" w:hAnsi="Times New Roman"/>
          <w:color w:val="000000"/>
        </w:rPr>
        <w:t>Active Dean of Students / Restorative Justice Coordinator – NCAS (Montbello) 6-12 (2014-2015)</w:t>
      </w:r>
    </w:p>
    <w:p w:rsidR="00111993" w:rsidRDefault="00111993" w:rsidP="00111993">
      <w:pPr>
        <w:autoSpaceDE w:val="0"/>
        <w:autoSpaceDN w:val="0"/>
        <w:adjustRightInd w:val="0"/>
        <w:rPr>
          <w:rFonts w:ascii="Times New Roman" w:eastAsia="Calibri" w:hAnsi="Times New Roman"/>
          <w:color w:val="000000"/>
        </w:rPr>
      </w:pPr>
      <w:r w:rsidRPr="001C2F3B">
        <w:rPr>
          <w:rFonts w:ascii="Times New Roman" w:eastAsia="Calibri" w:hAnsi="Times New Roman"/>
          <w:color w:val="000000"/>
        </w:rPr>
        <w:t>Develops solutions to complex problems that involve m</w:t>
      </w:r>
      <w:r>
        <w:rPr>
          <w:rFonts w:ascii="Times New Roman" w:eastAsia="Calibri" w:hAnsi="Times New Roman"/>
          <w:color w:val="000000"/>
        </w:rPr>
        <w:t>ultiple stakeholders and steps. D</w:t>
      </w:r>
      <w:r w:rsidRPr="001C2F3B">
        <w:rPr>
          <w:rFonts w:ascii="Times New Roman" w:eastAsia="Calibri" w:hAnsi="Times New Roman"/>
          <w:color w:val="000000"/>
        </w:rPr>
        <w:t>evelops a disciplined planning process that identifies t</w:t>
      </w:r>
      <w:r>
        <w:rPr>
          <w:rFonts w:ascii="Times New Roman" w:eastAsia="Calibri" w:hAnsi="Times New Roman"/>
          <w:color w:val="000000"/>
        </w:rPr>
        <w:t>he school’s highest-priorities, handling priorities of, student attendance,</w:t>
      </w:r>
      <w:r w:rsidRPr="001C2F3B">
        <w:rPr>
          <w:rFonts w:ascii="Times New Roman" w:eastAsia="Calibri" w:hAnsi="Times New Roman"/>
          <w:color w:val="000000"/>
        </w:rPr>
        <w:t xml:space="preserve"> student achievement, student retention and attrition,</w:t>
      </w:r>
      <w:r>
        <w:rPr>
          <w:rFonts w:ascii="Times New Roman" w:eastAsia="Calibri" w:hAnsi="Times New Roman"/>
          <w:color w:val="000000"/>
        </w:rPr>
        <w:t xml:space="preserve"> and parent/student satisfaction. Role of proving </w:t>
      </w:r>
      <w:r w:rsidRPr="001C2F3B">
        <w:rPr>
          <w:rFonts w:ascii="Times New Roman" w:eastAsia="Calibri" w:hAnsi="Times New Roman"/>
          <w:color w:val="000000"/>
        </w:rPr>
        <w:t>school leadership skills in urb</w:t>
      </w:r>
      <w:r>
        <w:rPr>
          <w:rFonts w:ascii="Times New Roman" w:eastAsia="Calibri" w:hAnsi="Times New Roman"/>
          <w:color w:val="000000"/>
        </w:rPr>
        <w:t>an settings with an</w:t>
      </w:r>
      <w:r w:rsidRPr="001C2F3B">
        <w:rPr>
          <w:rFonts w:ascii="Times New Roman" w:eastAsia="Calibri" w:hAnsi="Times New Roman"/>
          <w:color w:val="000000"/>
        </w:rPr>
        <w:t xml:space="preserve"> emphasis on data-driven instruction, demonstrable gains in student achievement, and student programming and interventions</w:t>
      </w:r>
      <w:r>
        <w:rPr>
          <w:rFonts w:ascii="Times New Roman" w:eastAsia="Calibri" w:hAnsi="Times New Roman"/>
          <w:color w:val="000000"/>
        </w:rPr>
        <w:t xml:space="preserve"> for restorative approaches for discipline</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Denver Public Schools – Martin Luther King Early College (2013-2014) </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i/>
          <w:iCs/>
          <w:color w:val="000000"/>
        </w:rPr>
        <w:t xml:space="preserve">Special Education Para </w:t>
      </w:r>
      <w:r w:rsidRPr="006C6F37">
        <w:rPr>
          <w:rFonts w:ascii="Times New Roman" w:eastAsia="Calibri" w:hAnsi="Times New Roman"/>
          <w:color w:val="000000"/>
        </w:rPr>
        <w:t xml:space="preserve">(Promotion) </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Supports the educational, behavioral, social-emotional, physical and daily living needs of middle and high school level students with disabilities in integrated, resource, self-contained and community settings. </w:t>
      </w:r>
    </w:p>
    <w:p w:rsidR="00111993" w:rsidRDefault="00111993" w:rsidP="00111993">
      <w:pPr>
        <w:autoSpaceDE w:val="0"/>
        <w:autoSpaceDN w:val="0"/>
        <w:adjustRightInd w:val="0"/>
        <w:rPr>
          <w:rFonts w:ascii="Times New Roman" w:eastAsia="Calibri" w:hAnsi="Times New Roman"/>
          <w:color w:val="000000"/>
        </w:rPr>
      </w:pP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Denver Public Schools – Martin Luther King Early College (2013-2014) </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i/>
          <w:iCs/>
          <w:color w:val="000000"/>
        </w:rPr>
        <w:t xml:space="preserve">Assistant to the Dean of Students- ISS Supervisor </w:t>
      </w:r>
    </w:p>
    <w:p w:rsidR="00111993"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Supervises students that have been placed on in-school suspension. Assist in conducting: testing and assessment, record-keeping, computer operation, discipline, and other activities, as directed. </w:t>
      </w:r>
    </w:p>
    <w:p w:rsidR="00111993" w:rsidRPr="006C6F37" w:rsidRDefault="00111993" w:rsidP="00111993">
      <w:pPr>
        <w:autoSpaceDE w:val="0"/>
        <w:autoSpaceDN w:val="0"/>
        <w:adjustRightInd w:val="0"/>
        <w:rPr>
          <w:rFonts w:ascii="Times New Roman" w:eastAsia="Calibri" w:hAnsi="Times New Roman"/>
          <w:color w:val="000000"/>
        </w:rPr>
      </w:pP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XTO Energy </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Technical Measurement Assistant (2013), Denver, CO </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Data Entry, customer service, assisting our technical engineers in the oil and gas fields helping analyzing specific calibrations for oil and gas meters. Ability to calibrate and repair measurement instruments ranging from Pressure Gages, Liquid Flow Meters and Gas </w:t>
      </w:r>
    </w:p>
    <w:p w:rsidR="00111993"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Flow Meters using methods of statistics and algebra methods. </w:t>
      </w:r>
    </w:p>
    <w:p w:rsidR="00111993" w:rsidRPr="006C6F37" w:rsidRDefault="00111993" w:rsidP="00111993">
      <w:pPr>
        <w:autoSpaceDE w:val="0"/>
        <w:autoSpaceDN w:val="0"/>
        <w:adjustRightInd w:val="0"/>
        <w:rPr>
          <w:rFonts w:ascii="Times New Roman" w:eastAsia="Calibri" w:hAnsi="Times New Roman"/>
          <w:color w:val="000000"/>
        </w:rPr>
      </w:pP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Mile High United Way </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i/>
          <w:iCs/>
          <w:color w:val="000000"/>
        </w:rPr>
        <w:t>Finance- Online Giving Specialist</w:t>
      </w:r>
      <w:r w:rsidRPr="006C6F37">
        <w:rPr>
          <w:rFonts w:ascii="Times New Roman" w:eastAsia="Calibri" w:hAnsi="Times New Roman"/>
          <w:color w:val="000000"/>
        </w:rPr>
        <w:t>, (</w:t>
      </w:r>
      <w:r w:rsidRPr="006C6F37">
        <w:rPr>
          <w:rFonts w:ascii="Times New Roman" w:eastAsia="Calibri" w:hAnsi="Times New Roman"/>
          <w:i/>
          <w:iCs/>
          <w:color w:val="000000"/>
        </w:rPr>
        <w:t xml:space="preserve">2012-2013) Denver, CO </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lastRenderedPageBreak/>
        <w:t xml:space="preserve">Assisted manager with developing and maintaining online giving site, for work place campaigns. Exporting/uploading monies through eWay campaigns, ensuring accuracy and timeliness of the pledge and payments data from Mile High United Way fundraising efforts. </w:t>
      </w:r>
    </w:p>
    <w:p w:rsidR="00111993" w:rsidRDefault="00111993" w:rsidP="00111993">
      <w:pPr>
        <w:autoSpaceDE w:val="0"/>
        <w:autoSpaceDN w:val="0"/>
        <w:adjustRightInd w:val="0"/>
        <w:rPr>
          <w:rFonts w:ascii="Times New Roman" w:eastAsia="Calibri" w:hAnsi="Times New Roman"/>
          <w:color w:val="000000"/>
        </w:rPr>
      </w:pPr>
    </w:p>
    <w:p w:rsidR="00111993"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Matheson Flight Extenders Inc. </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i/>
          <w:iCs/>
          <w:color w:val="000000"/>
        </w:rPr>
        <w:t>Material Handler</w:t>
      </w:r>
      <w:r w:rsidRPr="006C6F37">
        <w:rPr>
          <w:rFonts w:ascii="Times New Roman" w:eastAsia="Calibri" w:hAnsi="Times New Roman"/>
          <w:color w:val="000000"/>
        </w:rPr>
        <w:t xml:space="preserve">- (2011- 2012) Denver, CO </w:t>
      </w: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Specialized in terminal handling and ground support services for the United States Postal Service and other commercial carriers. </w:t>
      </w:r>
    </w:p>
    <w:p w:rsidR="00111993" w:rsidRDefault="00111993" w:rsidP="00111993">
      <w:pPr>
        <w:autoSpaceDE w:val="0"/>
        <w:autoSpaceDN w:val="0"/>
        <w:adjustRightInd w:val="0"/>
        <w:rPr>
          <w:rFonts w:ascii="Times New Roman" w:eastAsia="Calibri" w:hAnsi="Times New Roman"/>
          <w:b/>
          <w:bCs/>
          <w:color w:val="000000"/>
        </w:rPr>
      </w:pP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b/>
          <w:bCs/>
          <w:color w:val="000000"/>
        </w:rPr>
        <w:t xml:space="preserve">Volunteer Experience </w:t>
      </w:r>
      <w:r w:rsidRPr="006C6F37">
        <w:rPr>
          <w:rFonts w:ascii="Times New Roman" w:eastAsia="Calibri" w:hAnsi="Times New Roman"/>
          <w:color w:val="000000"/>
        </w:rPr>
        <w:t xml:space="preserve">________________________________________________________________________________________ </w:t>
      </w:r>
    </w:p>
    <w:p w:rsidR="00111993" w:rsidRPr="006C6F37" w:rsidRDefault="00111993" w:rsidP="00111993">
      <w:pPr>
        <w:autoSpaceDE w:val="0"/>
        <w:autoSpaceDN w:val="0"/>
        <w:adjustRightInd w:val="0"/>
        <w:rPr>
          <w:rFonts w:ascii="Times New Roman" w:eastAsia="Calibri" w:hAnsi="Times New Roman"/>
          <w:color w:val="000000"/>
        </w:rPr>
      </w:pPr>
      <w:r>
        <w:rPr>
          <w:rFonts w:ascii="Times New Roman" w:eastAsia="Calibri" w:hAnsi="Times New Roman"/>
          <w:color w:val="000000"/>
        </w:rPr>
        <w:t>Athletics &amp; Beyond (</w:t>
      </w:r>
      <w:r>
        <w:rPr>
          <w:rFonts w:ascii="Times New Roman" w:eastAsia="Calibri" w:hAnsi="Times New Roman"/>
          <w:i/>
          <w:iCs/>
          <w:color w:val="000000"/>
        </w:rPr>
        <w:t>Volunteer 20012</w:t>
      </w:r>
      <w:r w:rsidRPr="006C6F37">
        <w:rPr>
          <w:rFonts w:ascii="Times New Roman" w:eastAsia="Calibri" w:hAnsi="Times New Roman"/>
          <w:i/>
          <w:iCs/>
          <w:color w:val="000000"/>
        </w:rPr>
        <w:t xml:space="preserve">-Present) </w:t>
      </w:r>
      <w:r>
        <w:rPr>
          <w:rFonts w:ascii="Times New Roman" w:eastAsia="Calibri" w:hAnsi="Times New Roman"/>
          <w:i/>
          <w:iCs/>
          <w:color w:val="000000"/>
        </w:rPr>
        <w:t>Denver</w:t>
      </w:r>
      <w:r w:rsidRPr="006C6F37">
        <w:rPr>
          <w:rFonts w:ascii="Times New Roman" w:eastAsia="Calibri" w:hAnsi="Times New Roman"/>
          <w:i/>
          <w:iCs/>
          <w:color w:val="000000"/>
        </w:rPr>
        <w:t xml:space="preserve">, CO </w:t>
      </w:r>
    </w:p>
    <w:p w:rsidR="00111993"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Planned and managed budgets for the organization setting up charity events. Learned how to evaluate small business opportunities and successful entrepreneurial non-profit practices. </w:t>
      </w:r>
      <w:r>
        <w:rPr>
          <w:rFonts w:ascii="Times New Roman" w:eastAsia="Calibri" w:hAnsi="Times New Roman"/>
          <w:color w:val="000000"/>
        </w:rPr>
        <w:t xml:space="preserve">Coaching and mentoring young men and women of all ages. </w:t>
      </w:r>
    </w:p>
    <w:p w:rsidR="00111993" w:rsidRDefault="00111993" w:rsidP="00111993">
      <w:pPr>
        <w:autoSpaceDE w:val="0"/>
        <w:autoSpaceDN w:val="0"/>
        <w:adjustRightInd w:val="0"/>
        <w:rPr>
          <w:rFonts w:ascii="Times New Roman" w:eastAsia="Calibri" w:hAnsi="Times New Roman"/>
          <w:color w:val="000000"/>
        </w:rPr>
      </w:pP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Heart Power Inc. </w:t>
      </w:r>
      <w:r>
        <w:rPr>
          <w:rFonts w:ascii="Times New Roman" w:eastAsia="Calibri" w:hAnsi="Times New Roman"/>
          <w:color w:val="000000"/>
        </w:rPr>
        <w:t>– (</w:t>
      </w:r>
      <w:r w:rsidRPr="006C6F37">
        <w:rPr>
          <w:rFonts w:ascii="Times New Roman" w:eastAsia="Calibri" w:hAnsi="Times New Roman"/>
          <w:color w:val="000000"/>
        </w:rPr>
        <w:t>2012-</w:t>
      </w:r>
      <w:r>
        <w:rPr>
          <w:rFonts w:ascii="Times New Roman" w:eastAsia="Calibri" w:hAnsi="Times New Roman"/>
          <w:color w:val="000000"/>
        </w:rPr>
        <w:t xml:space="preserve"> Present), Denver, CO</w:t>
      </w:r>
    </w:p>
    <w:p w:rsidR="00111993"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Volunteer Inspirational Speaker. Helped coach youth sports camps for children in the Denver Metro Area free of cost. Helped build the needed life skills for children under the age of 18. </w:t>
      </w:r>
    </w:p>
    <w:p w:rsidR="00111993" w:rsidRPr="006C6F37" w:rsidRDefault="00111993" w:rsidP="00111993">
      <w:pPr>
        <w:autoSpaceDE w:val="0"/>
        <w:autoSpaceDN w:val="0"/>
        <w:adjustRightInd w:val="0"/>
        <w:rPr>
          <w:rFonts w:ascii="Times New Roman" w:eastAsia="Calibri" w:hAnsi="Times New Roman"/>
          <w:color w:val="000000"/>
        </w:rPr>
      </w:pPr>
    </w:p>
    <w:p w:rsidR="00111993" w:rsidRPr="006C6F37"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Colorado Wild Youth Sports – Director of Operations (2011-Present) </w:t>
      </w:r>
    </w:p>
    <w:p w:rsidR="00111993" w:rsidRDefault="00111993" w:rsidP="00111993">
      <w:pPr>
        <w:autoSpaceDE w:val="0"/>
        <w:autoSpaceDN w:val="0"/>
        <w:adjustRightInd w:val="0"/>
        <w:rPr>
          <w:rFonts w:ascii="Times New Roman" w:eastAsia="Calibri" w:hAnsi="Times New Roman"/>
          <w:color w:val="000000"/>
        </w:rPr>
      </w:pPr>
      <w:r w:rsidRPr="006C6F37">
        <w:rPr>
          <w:rFonts w:ascii="Times New Roman" w:eastAsia="Calibri" w:hAnsi="Times New Roman"/>
          <w:color w:val="000000"/>
        </w:rPr>
        <w:t xml:space="preserve">Planned and managed budgets for small business opportunities and successful entrepreneurial non-profit practices. Created mentorship program for provides assistance to underprivileged and underrepresented youth in inner city communities </w:t>
      </w:r>
    </w:p>
    <w:p w:rsidR="00111993" w:rsidRDefault="00111993" w:rsidP="00111993">
      <w:pPr>
        <w:autoSpaceDE w:val="0"/>
        <w:autoSpaceDN w:val="0"/>
        <w:adjustRightInd w:val="0"/>
        <w:rPr>
          <w:rFonts w:ascii="Times New Roman" w:eastAsia="Calibri" w:hAnsi="Times New Roman"/>
          <w:b/>
          <w:bCs/>
          <w:color w:val="000000"/>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A870D2" w:rsidRDefault="00A870D2" w:rsidP="00B5115E">
      <w:pPr>
        <w:spacing w:before="16" w:after="0" w:line="260" w:lineRule="exact"/>
        <w:rPr>
          <w:sz w:val="26"/>
          <w:szCs w:val="26"/>
        </w:rPr>
      </w:pPr>
    </w:p>
    <w:p w:rsidR="00C0056C" w:rsidRDefault="00C0056C" w:rsidP="00B5115E">
      <w:pPr>
        <w:spacing w:before="16" w:after="0" w:line="260" w:lineRule="exact"/>
        <w:rPr>
          <w:sz w:val="26"/>
          <w:szCs w:val="26"/>
        </w:rPr>
      </w:pPr>
    </w:p>
    <w:p w:rsidR="00C0056C" w:rsidRDefault="00C0056C"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Pr="00111993" w:rsidRDefault="00111993" w:rsidP="00111993">
      <w:pPr>
        <w:spacing w:after="0"/>
        <w:jc w:val="center"/>
        <w:rPr>
          <w:rFonts w:ascii="Times New Roman" w:hAnsi="Times New Roman"/>
          <w:b/>
          <w:sz w:val="32"/>
          <w:szCs w:val="32"/>
        </w:rPr>
      </w:pPr>
      <w:r w:rsidRPr="00111993">
        <w:rPr>
          <w:rFonts w:ascii="Times New Roman" w:hAnsi="Times New Roman"/>
          <w:b/>
          <w:sz w:val="32"/>
          <w:szCs w:val="32"/>
        </w:rPr>
        <w:lastRenderedPageBreak/>
        <w:t>Jamie Marla McMahan</w:t>
      </w:r>
    </w:p>
    <w:p w:rsidR="00111993" w:rsidRPr="00111993" w:rsidRDefault="00111993" w:rsidP="00111993">
      <w:pPr>
        <w:spacing w:after="0"/>
        <w:jc w:val="center"/>
        <w:rPr>
          <w:rFonts w:ascii="Times New Roman" w:hAnsi="Times New Roman"/>
          <w:sz w:val="20"/>
          <w:szCs w:val="20"/>
        </w:rPr>
      </w:pPr>
      <w:r w:rsidRPr="00111993">
        <w:rPr>
          <w:rFonts w:ascii="Times New Roman" w:hAnsi="Times New Roman"/>
          <w:sz w:val="20"/>
          <w:szCs w:val="20"/>
        </w:rPr>
        <w:t xml:space="preserve">                                                                           </w:t>
      </w:r>
      <w:r w:rsidRPr="00111993">
        <w:rPr>
          <w:rFonts w:ascii="Times New Roman" w:hAnsi="Times New Roman"/>
          <w:sz w:val="20"/>
          <w:szCs w:val="20"/>
        </w:rPr>
        <w:tab/>
      </w:r>
      <w:r w:rsidRPr="00111993">
        <w:rPr>
          <w:rFonts w:ascii="Times New Roman" w:hAnsi="Times New Roman"/>
          <w:sz w:val="20"/>
          <w:szCs w:val="20"/>
        </w:rPr>
        <w:tab/>
      </w:r>
      <w:r w:rsidRPr="00111993">
        <w:rPr>
          <w:rFonts w:ascii="Times New Roman" w:hAnsi="Times New Roman"/>
          <w:sz w:val="20"/>
          <w:szCs w:val="20"/>
        </w:rPr>
        <w:tab/>
        <w:t xml:space="preserve">        </w:t>
      </w:r>
    </w:p>
    <w:p w:rsidR="00111993" w:rsidRPr="00111993" w:rsidRDefault="00111993" w:rsidP="00111993">
      <w:pPr>
        <w:spacing w:after="0"/>
        <w:jc w:val="center"/>
        <w:rPr>
          <w:rFonts w:ascii="Times New Roman" w:hAnsi="Times New Roman"/>
          <w:b/>
          <w:sz w:val="20"/>
          <w:szCs w:val="20"/>
        </w:rPr>
      </w:pPr>
      <w:r w:rsidRPr="00111993">
        <w:rPr>
          <w:rFonts w:ascii="Times New Roman" w:hAnsi="Times New Roman"/>
          <w:sz w:val="20"/>
          <w:szCs w:val="20"/>
        </w:rPr>
        <w:t>784 Ponce de Leon Pl.                                                                                                                                                          (678) 852-9281</w:t>
      </w:r>
      <w:r w:rsidRPr="00111993">
        <w:rPr>
          <w:rFonts w:ascii="Times New Roman" w:hAnsi="Times New Roman"/>
          <w:sz w:val="20"/>
          <w:szCs w:val="20"/>
        </w:rPr>
        <w:tab/>
        <w:t xml:space="preserve">                 Atlanta, GA 30306                                                                                                                                        mcmahan@fultonschools.org</w:t>
      </w:r>
    </w:p>
    <w:p w:rsidR="00111993" w:rsidRPr="00111993" w:rsidRDefault="00111993" w:rsidP="00111993">
      <w:pPr>
        <w:spacing w:after="0"/>
        <w:rPr>
          <w:rFonts w:ascii="Times New Roman" w:hAnsi="Times New Roman"/>
          <w:sz w:val="20"/>
          <w:szCs w:val="20"/>
        </w:rPr>
      </w:pPr>
      <w:r w:rsidRPr="00111993">
        <w:rPr>
          <w:rFonts w:ascii="Times New Roman" w:hAnsi="Times New Roman"/>
          <w:b/>
          <w:sz w:val="20"/>
          <w:szCs w:val="20"/>
        </w:rPr>
        <w:t>____________________________________________________________________________________________________________EDUCATION</w:t>
      </w:r>
    </w:p>
    <w:p w:rsidR="00111993" w:rsidRPr="00111993" w:rsidRDefault="00111993" w:rsidP="00111993">
      <w:pPr>
        <w:spacing w:after="0"/>
        <w:rPr>
          <w:rFonts w:ascii="Times New Roman" w:hAnsi="Times New Roman"/>
          <w:b/>
          <w:bCs/>
          <w:sz w:val="20"/>
          <w:szCs w:val="20"/>
        </w:rPr>
      </w:pPr>
      <w:r w:rsidRPr="00111993">
        <w:rPr>
          <w:rFonts w:ascii="Times New Roman" w:hAnsi="Times New Roman"/>
          <w:b/>
          <w:bCs/>
          <w:sz w:val="20"/>
          <w:szCs w:val="20"/>
        </w:rPr>
        <w:t xml:space="preserve">Georgia State University </w:t>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t xml:space="preserve">                      Atlanta, GA</w:t>
      </w:r>
    </w:p>
    <w:p w:rsidR="00111993" w:rsidRPr="00111993" w:rsidRDefault="00111993" w:rsidP="00111993">
      <w:pPr>
        <w:spacing w:after="0"/>
        <w:rPr>
          <w:rFonts w:ascii="Times New Roman" w:hAnsi="Times New Roman"/>
          <w:i/>
          <w:iCs/>
          <w:sz w:val="20"/>
          <w:szCs w:val="20"/>
        </w:rPr>
      </w:pPr>
      <w:r w:rsidRPr="00111993">
        <w:rPr>
          <w:rFonts w:ascii="Times New Roman" w:hAnsi="Times New Roman"/>
          <w:b/>
          <w:bCs/>
          <w:sz w:val="20"/>
          <w:szCs w:val="20"/>
        </w:rPr>
        <w:t xml:space="preserve">      </w:t>
      </w:r>
      <w:r w:rsidRPr="00111993">
        <w:rPr>
          <w:rFonts w:ascii="Times New Roman" w:hAnsi="Times New Roman"/>
          <w:i/>
          <w:iCs/>
          <w:sz w:val="20"/>
          <w:szCs w:val="20"/>
        </w:rPr>
        <w:t xml:space="preserve">Specialist of Education in School Counseling, </w:t>
      </w:r>
      <w:r w:rsidRPr="00111993">
        <w:rPr>
          <w:rFonts w:ascii="Times New Roman" w:hAnsi="Times New Roman"/>
          <w:sz w:val="20"/>
          <w:szCs w:val="20"/>
        </w:rPr>
        <w:t>CACREP Accredited</w:t>
      </w:r>
      <w:r w:rsidRPr="00111993">
        <w:rPr>
          <w:rFonts w:ascii="Times New Roman" w:hAnsi="Times New Roman"/>
          <w:i/>
          <w:iCs/>
          <w:sz w:val="20"/>
          <w:szCs w:val="20"/>
        </w:rPr>
        <w:t xml:space="preserve">                                                                                     </w:t>
      </w:r>
      <w:r w:rsidRPr="00111993">
        <w:rPr>
          <w:rFonts w:ascii="Times New Roman" w:hAnsi="Times New Roman"/>
          <w:sz w:val="20"/>
          <w:szCs w:val="20"/>
        </w:rPr>
        <w:t>May 2013</w:t>
      </w:r>
      <w:r w:rsidRPr="00111993">
        <w:rPr>
          <w:rFonts w:ascii="Times New Roman" w:hAnsi="Times New Roman"/>
          <w:i/>
          <w:iCs/>
          <w:sz w:val="20"/>
          <w:szCs w:val="20"/>
        </w:rPr>
        <w:t xml:space="preserve">                                                                                                                                         </w:t>
      </w:r>
    </w:p>
    <w:p w:rsidR="00111993" w:rsidRPr="00111993" w:rsidRDefault="00111993" w:rsidP="00111993">
      <w:pPr>
        <w:spacing w:after="0"/>
        <w:rPr>
          <w:rFonts w:ascii="Times New Roman" w:hAnsi="Times New Roman"/>
          <w:i/>
          <w:iCs/>
          <w:sz w:val="20"/>
          <w:szCs w:val="20"/>
        </w:rPr>
      </w:pPr>
      <w:r w:rsidRPr="00111993">
        <w:rPr>
          <w:rFonts w:ascii="Times New Roman" w:hAnsi="Times New Roman"/>
          <w:i/>
          <w:iCs/>
          <w:sz w:val="20"/>
          <w:szCs w:val="20"/>
        </w:rPr>
        <w:t xml:space="preserve">      </w:t>
      </w:r>
      <w:r w:rsidRPr="00111993">
        <w:rPr>
          <w:rFonts w:ascii="Times New Roman" w:hAnsi="Times New Roman"/>
          <w:iCs/>
          <w:sz w:val="20"/>
          <w:szCs w:val="20"/>
        </w:rPr>
        <w:t>Overall GPA: 4.0</w:t>
      </w:r>
      <w:r w:rsidRPr="00111993">
        <w:rPr>
          <w:rFonts w:ascii="Times New Roman" w:hAnsi="Times New Roman"/>
          <w:i/>
          <w:iCs/>
          <w:sz w:val="20"/>
          <w:szCs w:val="20"/>
        </w:rPr>
        <w:t xml:space="preserve">                                                                                                                                   </w:t>
      </w:r>
    </w:p>
    <w:p w:rsidR="00111993" w:rsidRPr="00111993" w:rsidRDefault="00111993" w:rsidP="00111993">
      <w:pPr>
        <w:spacing w:after="0"/>
        <w:rPr>
          <w:rFonts w:ascii="Times New Roman" w:hAnsi="Times New Roman"/>
          <w:b/>
          <w:bCs/>
          <w:sz w:val="20"/>
          <w:szCs w:val="20"/>
        </w:rPr>
      </w:pPr>
      <w:r w:rsidRPr="00111993">
        <w:rPr>
          <w:rFonts w:ascii="Times New Roman" w:hAnsi="Times New Roman"/>
          <w:b/>
          <w:bCs/>
          <w:sz w:val="20"/>
          <w:szCs w:val="20"/>
        </w:rPr>
        <w:t xml:space="preserve">Georgia State University </w:t>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t xml:space="preserve">                      Atlanta, GA</w:t>
      </w:r>
    </w:p>
    <w:p w:rsidR="00111993" w:rsidRPr="00111993" w:rsidRDefault="00111993" w:rsidP="00111993">
      <w:pPr>
        <w:spacing w:after="0"/>
        <w:rPr>
          <w:rFonts w:ascii="Times New Roman" w:hAnsi="Times New Roman"/>
          <w:i/>
          <w:iCs/>
          <w:sz w:val="20"/>
          <w:szCs w:val="20"/>
        </w:rPr>
      </w:pPr>
      <w:r w:rsidRPr="00111993">
        <w:rPr>
          <w:rFonts w:ascii="Times New Roman" w:hAnsi="Times New Roman"/>
          <w:b/>
          <w:bCs/>
          <w:sz w:val="20"/>
          <w:szCs w:val="20"/>
        </w:rPr>
        <w:t xml:space="preserve">      </w:t>
      </w:r>
      <w:r w:rsidRPr="00111993">
        <w:rPr>
          <w:rFonts w:ascii="Times New Roman" w:hAnsi="Times New Roman"/>
          <w:i/>
          <w:iCs/>
          <w:sz w:val="20"/>
          <w:szCs w:val="20"/>
        </w:rPr>
        <w:t xml:space="preserve">Master of Education in School Counseling, </w:t>
      </w:r>
      <w:r w:rsidRPr="00111993">
        <w:rPr>
          <w:rFonts w:ascii="Times New Roman" w:hAnsi="Times New Roman"/>
          <w:sz w:val="20"/>
          <w:szCs w:val="20"/>
        </w:rPr>
        <w:t>CACREP Accredited program</w:t>
      </w:r>
      <w:r w:rsidRPr="00111993">
        <w:rPr>
          <w:rFonts w:ascii="Times New Roman" w:hAnsi="Times New Roman"/>
          <w:i/>
          <w:iCs/>
          <w:sz w:val="20"/>
          <w:szCs w:val="20"/>
        </w:rPr>
        <w:t xml:space="preserve">                                       </w:t>
      </w:r>
      <w:r w:rsidRPr="00111993">
        <w:rPr>
          <w:rFonts w:ascii="Times New Roman" w:hAnsi="Times New Roman"/>
          <w:i/>
          <w:iCs/>
          <w:sz w:val="20"/>
          <w:szCs w:val="20"/>
        </w:rPr>
        <w:tab/>
        <w:t xml:space="preserve">                          </w:t>
      </w:r>
      <w:r w:rsidRPr="00111993">
        <w:rPr>
          <w:rFonts w:ascii="Times New Roman" w:hAnsi="Times New Roman"/>
          <w:sz w:val="20"/>
          <w:szCs w:val="20"/>
        </w:rPr>
        <w:t>May 2012</w:t>
      </w:r>
      <w:r w:rsidRPr="00111993">
        <w:rPr>
          <w:rFonts w:ascii="Times New Roman" w:hAnsi="Times New Roman"/>
          <w:i/>
          <w:iCs/>
          <w:sz w:val="20"/>
          <w:szCs w:val="20"/>
        </w:rPr>
        <w:t xml:space="preserve">                                                                                                          </w:t>
      </w:r>
    </w:p>
    <w:p w:rsidR="00111993" w:rsidRPr="00111993" w:rsidRDefault="00111993" w:rsidP="00111993">
      <w:pPr>
        <w:spacing w:after="0"/>
        <w:rPr>
          <w:rFonts w:ascii="Times New Roman" w:hAnsi="Times New Roman"/>
          <w:sz w:val="20"/>
          <w:szCs w:val="20"/>
        </w:rPr>
      </w:pPr>
      <w:r w:rsidRPr="00111993">
        <w:rPr>
          <w:rFonts w:ascii="Times New Roman" w:hAnsi="Times New Roman"/>
          <w:i/>
          <w:iCs/>
          <w:sz w:val="20"/>
          <w:szCs w:val="20"/>
        </w:rPr>
        <w:t xml:space="preserve">     </w:t>
      </w:r>
      <w:r w:rsidRPr="00111993">
        <w:rPr>
          <w:rFonts w:ascii="Times New Roman" w:hAnsi="Times New Roman"/>
          <w:iCs/>
          <w:sz w:val="20"/>
          <w:szCs w:val="20"/>
        </w:rPr>
        <w:t>Overall GPA: 3.98, GACE: Passed</w:t>
      </w:r>
      <w:r w:rsidRPr="00111993">
        <w:rPr>
          <w:rFonts w:ascii="Times New Roman" w:hAnsi="Times New Roman"/>
          <w:i/>
          <w:iCs/>
          <w:sz w:val="20"/>
          <w:szCs w:val="20"/>
        </w:rPr>
        <w:t xml:space="preserve">                                                                                                                                      </w:t>
      </w:r>
    </w:p>
    <w:p w:rsidR="00111993" w:rsidRPr="00111993" w:rsidRDefault="00111993" w:rsidP="00111993">
      <w:pPr>
        <w:spacing w:after="0"/>
        <w:rPr>
          <w:rFonts w:ascii="Times New Roman" w:hAnsi="Times New Roman"/>
          <w:sz w:val="20"/>
          <w:szCs w:val="20"/>
        </w:rPr>
      </w:pPr>
      <w:r w:rsidRPr="00111993">
        <w:rPr>
          <w:rFonts w:ascii="Times New Roman" w:hAnsi="Times New Roman"/>
          <w:b/>
          <w:bCs/>
          <w:sz w:val="20"/>
          <w:szCs w:val="20"/>
        </w:rPr>
        <w:t>The University of Georgia</w:t>
      </w:r>
      <w:r w:rsidRPr="00111993">
        <w:rPr>
          <w:rFonts w:ascii="Times New Roman" w:hAnsi="Times New Roman"/>
          <w:sz w:val="20"/>
          <w:szCs w:val="20"/>
        </w:rPr>
        <w:tab/>
      </w:r>
      <w:r w:rsidRPr="00111993">
        <w:rPr>
          <w:rFonts w:ascii="Times New Roman" w:hAnsi="Times New Roman"/>
          <w:sz w:val="20"/>
          <w:szCs w:val="20"/>
        </w:rPr>
        <w:tab/>
        <w:t xml:space="preserve">                  </w:t>
      </w:r>
      <w:r w:rsidRPr="00111993">
        <w:rPr>
          <w:rFonts w:ascii="Times New Roman" w:hAnsi="Times New Roman"/>
          <w:sz w:val="20"/>
          <w:szCs w:val="20"/>
        </w:rPr>
        <w:tab/>
      </w:r>
      <w:r w:rsidRPr="00111993">
        <w:rPr>
          <w:rFonts w:ascii="Times New Roman" w:hAnsi="Times New Roman"/>
          <w:sz w:val="20"/>
          <w:szCs w:val="20"/>
        </w:rPr>
        <w:tab/>
      </w:r>
      <w:r w:rsidRPr="00111993">
        <w:rPr>
          <w:rFonts w:ascii="Times New Roman" w:hAnsi="Times New Roman"/>
          <w:sz w:val="20"/>
          <w:szCs w:val="20"/>
        </w:rPr>
        <w:tab/>
      </w:r>
      <w:r w:rsidRPr="00111993">
        <w:rPr>
          <w:rFonts w:ascii="Times New Roman" w:hAnsi="Times New Roman"/>
          <w:sz w:val="20"/>
          <w:szCs w:val="20"/>
        </w:rPr>
        <w:tab/>
      </w:r>
      <w:r w:rsidRPr="00111993">
        <w:rPr>
          <w:rFonts w:ascii="Times New Roman" w:hAnsi="Times New Roman"/>
          <w:sz w:val="20"/>
          <w:szCs w:val="20"/>
        </w:rPr>
        <w:tab/>
      </w:r>
      <w:r w:rsidRPr="00111993">
        <w:rPr>
          <w:rFonts w:ascii="Times New Roman" w:hAnsi="Times New Roman"/>
          <w:sz w:val="20"/>
          <w:szCs w:val="20"/>
        </w:rPr>
        <w:tab/>
        <w:t xml:space="preserve">                       </w:t>
      </w:r>
      <w:r w:rsidRPr="00111993">
        <w:rPr>
          <w:rFonts w:ascii="Times New Roman" w:hAnsi="Times New Roman"/>
          <w:b/>
          <w:bCs/>
          <w:sz w:val="20"/>
          <w:szCs w:val="20"/>
        </w:rPr>
        <w:t>Athens, GA</w:t>
      </w:r>
      <w:r w:rsidRPr="00111993">
        <w:rPr>
          <w:rFonts w:ascii="Times New Roman" w:hAnsi="Times New Roman"/>
          <w:sz w:val="20"/>
          <w:szCs w:val="20"/>
        </w:rPr>
        <w:t xml:space="preserve"> </w:t>
      </w:r>
    </w:p>
    <w:p w:rsidR="00111993" w:rsidRPr="00111993" w:rsidRDefault="00111993" w:rsidP="00111993">
      <w:pPr>
        <w:spacing w:after="0"/>
        <w:ind w:left="360"/>
        <w:rPr>
          <w:rFonts w:ascii="Times New Roman" w:hAnsi="Times New Roman"/>
          <w:sz w:val="20"/>
          <w:szCs w:val="20"/>
        </w:rPr>
      </w:pPr>
      <w:r w:rsidRPr="00111993">
        <w:rPr>
          <w:rFonts w:ascii="Times New Roman" w:hAnsi="Times New Roman"/>
          <w:i/>
          <w:iCs/>
          <w:sz w:val="20"/>
          <w:szCs w:val="20"/>
        </w:rPr>
        <w:t xml:space="preserve">Bachelor of Science in Psychology                                                                                          </w:t>
      </w:r>
      <w:r w:rsidRPr="00111993">
        <w:rPr>
          <w:rFonts w:ascii="Times New Roman" w:hAnsi="Times New Roman"/>
          <w:iCs/>
          <w:sz w:val="20"/>
          <w:szCs w:val="20"/>
        </w:rPr>
        <w:tab/>
        <w:t xml:space="preserve">           </w:t>
      </w:r>
      <w:r w:rsidRPr="00111993">
        <w:rPr>
          <w:rFonts w:ascii="Times New Roman" w:hAnsi="Times New Roman"/>
          <w:iCs/>
          <w:sz w:val="20"/>
          <w:szCs w:val="20"/>
        </w:rPr>
        <w:tab/>
        <w:t xml:space="preserve">                          </w:t>
      </w:r>
      <w:r w:rsidRPr="00111993">
        <w:rPr>
          <w:rFonts w:ascii="Times New Roman" w:hAnsi="Times New Roman"/>
          <w:sz w:val="20"/>
          <w:szCs w:val="20"/>
        </w:rPr>
        <w:t>May 2010</w:t>
      </w:r>
    </w:p>
    <w:p w:rsidR="00111993" w:rsidRPr="00111993" w:rsidRDefault="00111993" w:rsidP="00111993">
      <w:pPr>
        <w:spacing w:after="0"/>
        <w:ind w:left="360"/>
        <w:rPr>
          <w:rFonts w:ascii="Times New Roman" w:hAnsi="Times New Roman"/>
          <w:sz w:val="20"/>
          <w:szCs w:val="20"/>
        </w:rPr>
      </w:pPr>
      <w:r w:rsidRPr="00111993">
        <w:rPr>
          <w:rFonts w:ascii="Times New Roman" w:hAnsi="Times New Roman"/>
          <w:sz w:val="20"/>
          <w:szCs w:val="20"/>
        </w:rPr>
        <w:t>Overall GPA: 3.67/4.00; Major GPA: 3.35/4.00, Dean’s List</w:t>
      </w:r>
    </w:p>
    <w:p w:rsidR="00111993" w:rsidRPr="00111993" w:rsidRDefault="00111993" w:rsidP="00111993">
      <w:pPr>
        <w:tabs>
          <w:tab w:val="left" w:pos="360"/>
        </w:tabs>
        <w:spacing w:after="0"/>
        <w:ind w:left="360" w:hanging="360"/>
        <w:rPr>
          <w:rFonts w:ascii="Times New Roman" w:hAnsi="Times New Roman"/>
          <w:iCs/>
          <w:sz w:val="20"/>
          <w:szCs w:val="20"/>
        </w:rPr>
      </w:pPr>
      <w:r w:rsidRPr="00111993">
        <w:rPr>
          <w:rFonts w:ascii="Times New Roman" w:hAnsi="Times New Roman"/>
          <w:b/>
          <w:sz w:val="20"/>
          <w:szCs w:val="20"/>
        </w:rPr>
        <w:t>Georgia College and State University</w:t>
      </w:r>
      <w:r w:rsidRPr="00111993">
        <w:rPr>
          <w:rFonts w:ascii="Times New Roman" w:hAnsi="Times New Roman"/>
          <w:b/>
          <w:sz w:val="20"/>
          <w:szCs w:val="20"/>
        </w:rPr>
        <w:tab/>
      </w:r>
      <w:r w:rsidRPr="00111993">
        <w:rPr>
          <w:rFonts w:ascii="Times New Roman" w:hAnsi="Times New Roman"/>
          <w:b/>
          <w:sz w:val="20"/>
          <w:szCs w:val="20"/>
        </w:rPr>
        <w:tab/>
      </w:r>
      <w:r w:rsidRPr="00111993">
        <w:rPr>
          <w:rFonts w:ascii="Times New Roman" w:hAnsi="Times New Roman"/>
          <w:b/>
          <w:sz w:val="20"/>
          <w:szCs w:val="20"/>
        </w:rPr>
        <w:tab/>
      </w:r>
      <w:r w:rsidRPr="00111993">
        <w:rPr>
          <w:rFonts w:ascii="Times New Roman" w:hAnsi="Times New Roman"/>
          <w:b/>
          <w:sz w:val="20"/>
          <w:szCs w:val="20"/>
        </w:rPr>
        <w:tab/>
        <w:t xml:space="preserve">                                                                      Milledgeville, GA</w:t>
      </w:r>
      <w:r w:rsidRPr="00111993">
        <w:rPr>
          <w:rFonts w:ascii="Times New Roman" w:hAnsi="Times New Roman"/>
          <w:i/>
          <w:iCs/>
          <w:sz w:val="20"/>
          <w:szCs w:val="20"/>
        </w:rPr>
        <w:t xml:space="preserve"> Bachelor of Science in Psychology                                                                                     </w:t>
      </w:r>
      <w:r w:rsidRPr="00111993">
        <w:rPr>
          <w:rFonts w:ascii="Times New Roman" w:hAnsi="Times New Roman"/>
          <w:i/>
          <w:iCs/>
          <w:sz w:val="20"/>
          <w:szCs w:val="20"/>
        </w:rPr>
        <w:tab/>
        <w:t xml:space="preserve">                   </w:t>
      </w:r>
      <w:r w:rsidRPr="00111993">
        <w:rPr>
          <w:rFonts w:ascii="Times New Roman" w:hAnsi="Times New Roman"/>
          <w:iCs/>
          <w:sz w:val="20"/>
          <w:szCs w:val="20"/>
        </w:rPr>
        <w:t xml:space="preserve">August 2006-May 2008 </w:t>
      </w:r>
    </w:p>
    <w:p w:rsidR="00111993" w:rsidRPr="00111993" w:rsidRDefault="00111993" w:rsidP="00111993">
      <w:pPr>
        <w:tabs>
          <w:tab w:val="left" w:pos="360"/>
        </w:tabs>
        <w:spacing w:after="0"/>
        <w:ind w:left="360"/>
        <w:rPr>
          <w:rFonts w:ascii="Times New Roman" w:hAnsi="Times New Roman"/>
          <w:sz w:val="20"/>
          <w:szCs w:val="20"/>
        </w:rPr>
      </w:pPr>
      <w:r w:rsidRPr="00111993">
        <w:rPr>
          <w:rFonts w:ascii="Times New Roman" w:hAnsi="Times New Roman"/>
          <w:sz w:val="20"/>
          <w:szCs w:val="20"/>
        </w:rPr>
        <w:t>Overall GPA: 3.8/4.0, President’s List, Dean’s List</w:t>
      </w:r>
    </w:p>
    <w:p w:rsidR="00111993" w:rsidRPr="00111993" w:rsidRDefault="00111993" w:rsidP="00111993">
      <w:pPr>
        <w:autoSpaceDE w:val="0"/>
        <w:autoSpaceDN w:val="0"/>
        <w:adjustRightInd w:val="0"/>
        <w:spacing w:after="0"/>
        <w:rPr>
          <w:rFonts w:ascii="Times New Roman" w:hAnsi="Times New Roman"/>
          <w:b/>
          <w:bCs/>
          <w:color w:val="000000"/>
          <w:sz w:val="20"/>
          <w:szCs w:val="20"/>
        </w:rPr>
      </w:pPr>
      <w:r w:rsidRPr="00111993">
        <w:rPr>
          <w:rFonts w:ascii="Arial" w:hAnsi="Arial" w:cs="Arial"/>
          <w:b/>
          <w:bCs/>
          <w:color w:val="000000"/>
          <w:sz w:val="20"/>
          <w:szCs w:val="20"/>
        </w:rPr>
        <w:t xml:space="preserve">_________________________________________________________________________________________________ </w:t>
      </w:r>
      <w:r w:rsidRPr="00111993">
        <w:rPr>
          <w:rFonts w:ascii="Times New Roman" w:hAnsi="Times New Roman"/>
          <w:b/>
          <w:bCs/>
          <w:color w:val="000000"/>
          <w:sz w:val="20"/>
          <w:szCs w:val="20"/>
        </w:rPr>
        <w:t xml:space="preserve">WORK/INTERNSHIP EXPERIENCE   </w:t>
      </w:r>
    </w:p>
    <w:p w:rsidR="00111993" w:rsidRPr="00111993" w:rsidRDefault="00111993" w:rsidP="00111993">
      <w:pPr>
        <w:autoSpaceDE w:val="0"/>
        <w:autoSpaceDN w:val="0"/>
        <w:adjustRightInd w:val="0"/>
        <w:spacing w:after="0"/>
        <w:rPr>
          <w:rFonts w:ascii="Times New Roman" w:hAnsi="Times New Roman"/>
          <w:b/>
          <w:bCs/>
          <w:color w:val="000000"/>
          <w:sz w:val="20"/>
          <w:szCs w:val="20"/>
        </w:rPr>
      </w:pPr>
      <w:r w:rsidRPr="00111993">
        <w:rPr>
          <w:rFonts w:ascii="Times New Roman" w:hAnsi="Times New Roman"/>
          <w:b/>
          <w:bCs/>
          <w:color w:val="000000"/>
          <w:sz w:val="20"/>
          <w:szCs w:val="20"/>
        </w:rPr>
        <w:t xml:space="preserve">North Springs Charter High School </w:t>
      </w:r>
    </w:p>
    <w:p w:rsidR="00111993" w:rsidRPr="00111993" w:rsidRDefault="00111993" w:rsidP="00111993">
      <w:pPr>
        <w:autoSpaceDE w:val="0"/>
        <w:autoSpaceDN w:val="0"/>
        <w:adjustRightInd w:val="0"/>
        <w:spacing w:after="0"/>
        <w:rPr>
          <w:rFonts w:ascii="Times New Roman" w:hAnsi="Times New Roman"/>
          <w:bCs/>
          <w:color w:val="000000"/>
          <w:sz w:val="20"/>
          <w:szCs w:val="20"/>
        </w:rPr>
      </w:pPr>
      <w:r w:rsidRPr="00111993">
        <w:rPr>
          <w:rFonts w:ascii="Times New Roman" w:hAnsi="Times New Roman"/>
          <w:bCs/>
          <w:i/>
          <w:color w:val="000000"/>
          <w:sz w:val="20"/>
          <w:szCs w:val="20"/>
        </w:rPr>
        <w:t>School Counselor</w:t>
      </w:r>
      <w:r w:rsidRPr="00111993">
        <w:rPr>
          <w:rFonts w:ascii="Times New Roman" w:hAnsi="Times New Roman"/>
          <w:bCs/>
          <w:color w:val="000000"/>
          <w:sz w:val="20"/>
          <w:szCs w:val="20"/>
        </w:rPr>
        <w:t xml:space="preserve"> </w:t>
      </w:r>
    </w:p>
    <w:p w:rsidR="00111993" w:rsidRPr="00111993" w:rsidRDefault="00111993" w:rsidP="00111993">
      <w:pPr>
        <w:spacing w:after="0"/>
        <w:rPr>
          <w:rFonts w:ascii="Times New Roman" w:hAnsi="Times New Roman"/>
        </w:rPr>
      </w:pPr>
      <w:r w:rsidRPr="00111993">
        <w:rPr>
          <w:rFonts w:ascii="Times New Roman" w:hAnsi="Times New Roman"/>
        </w:rPr>
        <w:t>North Springs Charter High School</w:t>
      </w:r>
      <w:r w:rsidRPr="00111993">
        <w:rPr>
          <w:rFonts w:ascii="Times New Roman" w:hAnsi="Times New Roman"/>
          <w:b/>
        </w:rPr>
        <w:tab/>
      </w:r>
      <w:r w:rsidRPr="00111993">
        <w:rPr>
          <w:rFonts w:ascii="Times New Roman" w:hAnsi="Times New Roman"/>
          <w:b/>
        </w:rPr>
        <w:tab/>
      </w:r>
      <w:r w:rsidRPr="00111993">
        <w:rPr>
          <w:rFonts w:ascii="Times New Roman" w:hAnsi="Times New Roman"/>
          <w:b/>
        </w:rPr>
        <w:tab/>
      </w:r>
      <w:r w:rsidRPr="00111993">
        <w:rPr>
          <w:rFonts w:ascii="Times New Roman" w:hAnsi="Times New Roman"/>
          <w:b/>
        </w:rPr>
        <w:tab/>
      </w:r>
      <w:r w:rsidRPr="00111993">
        <w:rPr>
          <w:rFonts w:ascii="Times New Roman" w:hAnsi="Times New Roman"/>
          <w:b/>
        </w:rPr>
        <w:tab/>
      </w:r>
      <w:r w:rsidRPr="00111993">
        <w:rPr>
          <w:rFonts w:ascii="Times New Roman" w:hAnsi="Times New Roman"/>
          <w:b/>
        </w:rPr>
        <w:tab/>
      </w:r>
      <w:r w:rsidRPr="00111993">
        <w:rPr>
          <w:rFonts w:ascii="Times New Roman" w:hAnsi="Times New Roman"/>
          <w:b/>
        </w:rPr>
        <w:tab/>
      </w:r>
      <w:r w:rsidRPr="00111993">
        <w:rPr>
          <w:rFonts w:ascii="Times New Roman" w:hAnsi="Times New Roman"/>
          <w:b/>
        </w:rPr>
        <w:tab/>
        <w:t xml:space="preserve">                 Atlanta, GA</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 xml:space="preserve">Work daily with 9-12th grade students </w:t>
      </w:r>
      <w:r w:rsidRPr="00111993">
        <w:rPr>
          <w:rFonts w:ascii="Times New Roman" w:hAnsi="Times New Roman"/>
          <w:sz w:val="20"/>
          <w:szCs w:val="20"/>
        </w:rPr>
        <w:tab/>
      </w:r>
      <w:r w:rsidRPr="00111993">
        <w:rPr>
          <w:rFonts w:ascii="Times New Roman" w:hAnsi="Times New Roman"/>
          <w:sz w:val="20"/>
          <w:szCs w:val="20"/>
        </w:rPr>
        <w:tab/>
      </w:r>
      <w:r w:rsidRPr="00111993">
        <w:rPr>
          <w:rFonts w:ascii="Times New Roman" w:hAnsi="Times New Roman"/>
          <w:sz w:val="20"/>
          <w:szCs w:val="20"/>
        </w:rPr>
        <w:tab/>
      </w:r>
      <w:r w:rsidRPr="00111993">
        <w:rPr>
          <w:rFonts w:ascii="Times New Roman" w:hAnsi="Times New Roman"/>
          <w:sz w:val="20"/>
          <w:szCs w:val="20"/>
        </w:rPr>
        <w:tab/>
      </w:r>
      <w:r w:rsidRPr="00111993">
        <w:rPr>
          <w:rFonts w:ascii="Times New Roman" w:hAnsi="Times New Roman"/>
          <w:sz w:val="20"/>
          <w:szCs w:val="20"/>
        </w:rPr>
        <w:tab/>
        <w:t xml:space="preserve">                                                  2013-present</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Effectively manage a case load of approximately 500 students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Implement a data driven comprehensive counseling program</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Work on gacollege411 and GCIC with all students to achieve over 99% with all grades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Host AP night, dual enrollment night, grade level parent night and financial aid night</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Assist with implementation of academies for all grades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Assist with coordinating magnet program and activities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Meet with all grades (9</w:t>
      </w:r>
      <w:r w:rsidRPr="00111993">
        <w:rPr>
          <w:rFonts w:ascii="Times New Roman" w:hAnsi="Times New Roman"/>
          <w:sz w:val="20"/>
          <w:szCs w:val="20"/>
          <w:vertAlign w:val="superscript"/>
        </w:rPr>
        <w:t>th</w:t>
      </w:r>
      <w:r w:rsidRPr="00111993">
        <w:rPr>
          <w:rFonts w:ascii="Times New Roman" w:hAnsi="Times New Roman"/>
          <w:sz w:val="20"/>
          <w:szCs w:val="20"/>
        </w:rPr>
        <w:t xml:space="preserve"> and 10</w:t>
      </w:r>
      <w:r w:rsidRPr="00111993">
        <w:rPr>
          <w:rFonts w:ascii="Times New Roman" w:hAnsi="Times New Roman"/>
          <w:sz w:val="20"/>
          <w:szCs w:val="20"/>
          <w:vertAlign w:val="superscript"/>
        </w:rPr>
        <w:t>th</w:t>
      </w:r>
      <w:r w:rsidRPr="00111993">
        <w:rPr>
          <w:rFonts w:ascii="Times New Roman" w:hAnsi="Times New Roman"/>
          <w:sz w:val="20"/>
          <w:szCs w:val="20"/>
        </w:rPr>
        <w:t xml:space="preserve"> graders in groups, and juniors individually) to discuss class schedule, grades, and post education plans continuously</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Manage multiple tasks on a continuous basis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Analyze data (from groups, parent nights and test scores) to ensure programs are effective</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Work as the GAVS, FCVS, and BYU Coordinator for all 9-12</w:t>
      </w:r>
      <w:r w:rsidRPr="00111993">
        <w:rPr>
          <w:rFonts w:ascii="Times New Roman" w:hAnsi="Times New Roman"/>
          <w:sz w:val="20"/>
          <w:szCs w:val="20"/>
          <w:vertAlign w:val="superscript"/>
        </w:rPr>
        <w:t>th</w:t>
      </w:r>
      <w:r w:rsidRPr="00111993">
        <w:rPr>
          <w:rFonts w:ascii="Times New Roman" w:hAnsi="Times New Roman"/>
          <w:sz w:val="20"/>
          <w:szCs w:val="20"/>
        </w:rPr>
        <w:t xml:space="preserve"> grade students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Communicate in an effective and prompt manner to all parents, students, and staff</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Implement numerous counseling groups to increase achievement and college entrance rate</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Work as a team player and leader on numerous projects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Train coworkers (other school counselors, records manager) on eschool and other school and counseling procedures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Work as a mediator between teachers, parents, and administrators as needed</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Collaborate with the Social Worker and School Psychologist on a continuous basis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Provide students with recommendations for colleges and other scholarship opportunities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 xml:space="preserve">Develop and implement professional development for staff regarding counseling </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Serve as 504 chair for 9-12</w:t>
      </w:r>
      <w:r w:rsidRPr="00111993">
        <w:rPr>
          <w:rFonts w:ascii="Times New Roman" w:hAnsi="Times New Roman"/>
          <w:sz w:val="20"/>
          <w:szCs w:val="20"/>
          <w:vertAlign w:val="superscript"/>
        </w:rPr>
        <w:t>th</w:t>
      </w:r>
      <w:r w:rsidRPr="00111993">
        <w:rPr>
          <w:rFonts w:ascii="Times New Roman" w:hAnsi="Times New Roman"/>
          <w:sz w:val="20"/>
          <w:szCs w:val="20"/>
        </w:rPr>
        <w:t xml:space="preserve"> grade students (2013- 2014 school year)</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Serve on the advisory council for Jobs for Georgia Graduates</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lastRenderedPageBreak/>
        <w:t>Provide all students with an updated 4-year plan</w:t>
      </w:r>
    </w:p>
    <w:p w:rsidR="00111993" w:rsidRPr="00111993" w:rsidRDefault="00111993" w:rsidP="007E4C26">
      <w:pPr>
        <w:numPr>
          <w:ilvl w:val="0"/>
          <w:numId w:val="72"/>
        </w:numPr>
        <w:spacing w:after="0"/>
        <w:contextualSpacing/>
        <w:rPr>
          <w:rFonts w:ascii="Times New Roman" w:hAnsi="Times New Roman"/>
          <w:sz w:val="20"/>
          <w:szCs w:val="20"/>
        </w:rPr>
      </w:pPr>
      <w:r w:rsidRPr="00111993">
        <w:rPr>
          <w:rFonts w:ascii="Times New Roman" w:hAnsi="Times New Roman"/>
          <w:sz w:val="20"/>
          <w:szCs w:val="20"/>
        </w:rPr>
        <w:t>Keep accurate records for all students</w:t>
      </w:r>
    </w:p>
    <w:p w:rsidR="00111993" w:rsidRPr="00111993" w:rsidRDefault="00111993" w:rsidP="00111993">
      <w:pPr>
        <w:autoSpaceDE w:val="0"/>
        <w:autoSpaceDN w:val="0"/>
        <w:adjustRightInd w:val="0"/>
        <w:spacing w:after="0"/>
        <w:rPr>
          <w:rFonts w:ascii="Times New Roman" w:hAnsi="Times New Roman"/>
          <w:bCs/>
          <w:color w:val="000000"/>
          <w:sz w:val="20"/>
          <w:szCs w:val="20"/>
        </w:rPr>
      </w:pPr>
    </w:p>
    <w:p w:rsidR="00111993" w:rsidRPr="00111993" w:rsidRDefault="00111993" w:rsidP="00111993">
      <w:pPr>
        <w:autoSpaceDE w:val="0"/>
        <w:autoSpaceDN w:val="0"/>
        <w:adjustRightInd w:val="0"/>
        <w:spacing w:after="0"/>
        <w:rPr>
          <w:rFonts w:ascii="Times New Roman" w:hAnsi="Times New Roman"/>
          <w:b/>
          <w:bCs/>
          <w:color w:val="000000"/>
          <w:sz w:val="20"/>
          <w:szCs w:val="20"/>
        </w:rPr>
      </w:pPr>
      <w:r w:rsidRPr="00111993">
        <w:rPr>
          <w:rFonts w:ascii="Times New Roman" w:hAnsi="Times New Roman"/>
          <w:b/>
          <w:bCs/>
          <w:color w:val="000000"/>
          <w:sz w:val="20"/>
          <w:szCs w:val="20"/>
        </w:rPr>
        <w:t>Roswell High School</w:t>
      </w:r>
      <w:r w:rsidRPr="00111993">
        <w:rPr>
          <w:rFonts w:ascii="Times New Roman" w:hAnsi="Times New Roman"/>
          <w:b/>
          <w:bCs/>
          <w:color w:val="000000"/>
          <w:sz w:val="20"/>
          <w:szCs w:val="20"/>
        </w:rPr>
        <w:tab/>
      </w:r>
      <w:r w:rsidRPr="00111993">
        <w:rPr>
          <w:rFonts w:ascii="Times New Roman" w:hAnsi="Times New Roman"/>
          <w:b/>
          <w:bCs/>
          <w:color w:val="000000"/>
          <w:sz w:val="20"/>
          <w:szCs w:val="20"/>
        </w:rPr>
        <w:tab/>
      </w:r>
      <w:r w:rsidRPr="00111993">
        <w:rPr>
          <w:rFonts w:ascii="Times New Roman" w:hAnsi="Times New Roman"/>
          <w:b/>
          <w:bCs/>
          <w:color w:val="000000"/>
          <w:sz w:val="20"/>
          <w:szCs w:val="20"/>
        </w:rPr>
        <w:tab/>
      </w:r>
      <w:r w:rsidRPr="00111993">
        <w:rPr>
          <w:rFonts w:ascii="Times New Roman" w:hAnsi="Times New Roman"/>
          <w:b/>
          <w:bCs/>
          <w:color w:val="000000"/>
          <w:sz w:val="20"/>
          <w:szCs w:val="20"/>
        </w:rPr>
        <w:tab/>
      </w:r>
      <w:r w:rsidRPr="00111993">
        <w:rPr>
          <w:rFonts w:ascii="Times New Roman" w:hAnsi="Times New Roman"/>
          <w:b/>
          <w:bCs/>
          <w:color w:val="000000"/>
          <w:sz w:val="20"/>
          <w:szCs w:val="20"/>
        </w:rPr>
        <w:tab/>
      </w:r>
      <w:r w:rsidRPr="00111993">
        <w:rPr>
          <w:rFonts w:ascii="Times New Roman" w:hAnsi="Times New Roman"/>
          <w:b/>
          <w:bCs/>
          <w:color w:val="000000"/>
          <w:sz w:val="20"/>
          <w:szCs w:val="20"/>
        </w:rPr>
        <w:tab/>
      </w:r>
      <w:r w:rsidRPr="00111993">
        <w:rPr>
          <w:rFonts w:ascii="Times New Roman" w:hAnsi="Times New Roman"/>
          <w:b/>
          <w:bCs/>
          <w:color w:val="000000"/>
          <w:sz w:val="20"/>
          <w:szCs w:val="20"/>
        </w:rPr>
        <w:tab/>
      </w:r>
      <w:r w:rsidRPr="00111993">
        <w:rPr>
          <w:rFonts w:ascii="Times New Roman" w:hAnsi="Times New Roman"/>
          <w:b/>
          <w:bCs/>
          <w:color w:val="000000"/>
          <w:sz w:val="20"/>
          <w:szCs w:val="20"/>
        </w:rPr>
        <w:tab/>
      </w:r>
      <w:r w:rsidRPr="00111993">
        <w:rPr>
          <w:rFonts w:ascii="Times New Roman" w:hAnsi="Times New Roman"/>
          <w:b/>
          <w:bCs/>
          <w:color w:val="000000"/>
          <w:sz w:val="20"/>
          <w:szCs w:val="20"/>
        </w:rPr>
        <w:tab/>
      </w:r>
      <w:r w:rsidRPr="00111993">
        <w:rPr>
          <w:rFonts w:ascii="Times New Roman" w:hAnsi="Times New Roman"/>
          <w:b/>
          <w:bCs/>
          <w:color w:val="000000"/>
          <w:sz w:val="20"/>
          <w:szCs w:val="20"/>
        </w:rPr>
        <w:tab/>
        <w:t xml:space="preserve">                     Roswell, GA              </w:t>
      </w:r>
      <w:r w:rsidRPr="00111993">
        <w:rPr>
          <w:rFonts w:ascii="Times New Roman" w:hAnsi="Times New Roman"/>
          <w:bCs/>
          <w:i/>
          <w:color w:val="000000"/>
          <w:sz w:val="20"/>
          <w:szCs w:val="20"/>
        </w:rPr>
        <w:t xml:space="preserve">Part-time School Counselor                                                                                                                                             </w:t>
      </w:r>
      <w:r w:rsidRPr="00111993">
        <w:rPr>
          <w:rFonts w:ascii="Times New Roman" w:hAnsi="Times New Roman"/>
          <w:bCs/>
          <w:color w:val="000000"/>
          <w:sz w:val="20"/>
          <w:szCs w:val="20"/>
        </w:rPr>
        <w:t>January-May 2013</w:t>
      </w:r>
      <w:r w:rsidRPr="00111993">
        <w:rPr>
          <w:rFonts w:ascii="Times New Roman" w:hAnsi="Times New Roman"/>
          <w:b/>
          <w:bCs/>
          <w:color w:val="000000"/>
          <w:sz w:val="20"/>
          <w:szCs w:val="20"/>
        </w:rPr>
        <w:t xml:space="preserve">                                                                                       Testing Coordinator</w:t>
      </w:r>
    </w:p>
    <w:p w:rsidR="00111993" w:rsidRPr="00111993" w:rsidRDefault="00111993" w:rsidP="007E4C26">
      <w:pPr>
        <w:numPr>
          <w:ilvl w:val="0"/>
          <w:numId w:val="71"/>
        </w:numPr>
        <w:autoSpaceDE w:val="0"/>
        <w:autoSpaceDN w:val="0"/>
        <w:adjustRightInd w:val="0"/>
        <w:spacing w:after="0"/>
        <w:rPr>
          <w:rFonts w:ascii="Times New Roman" w:hAnsi="Times New Roman"/>
          <w:bCs/>
          <w:color w:val="000000"/>
          <w:sz w:val="20"/>
          <w:szCs w:val="20"/>
        </w:rPr>
      </w:pPr>
      <w:r w:rsidRPr="00111993">
        <w:rPr>
          <w:rFonts w:ascii="Times New Roman" w:hAnsi="Times New Roman"/>
          <w:bCs/>
          <w:color w:val="000000"/>
          <w:sz w:val="20"/>
          <w:szCs w:val="20"/>
        </w:rPr>
        <w:t>Co-organized and administer GHSGT and EOCT</w:t>
      </w:r>
    </w:p>
    <w:p w:rsidR="00111993" w:rsidRPr="00111993" w:rsidRDefault="00111993" w:rsidP="007E4C26">
      <w:pPr>
        <w:numPr>
          <w:ilvl w:val="0"/>
          <w:numId w:val="71"/>
        </w:numPr>
        <w:autoSpaceDE w:val="0"/>
        <w:autoSpaceDN w:val="0"/>
        <w:adjustRightInd w:val="0"/>
        <w:spacing w:after="0"/>
        <w:rPr>
          <w:rFonts w:ascii="Times New Roman" w:hAnsi="Times New Roman"/>
          <w:bCs/>
          <w:color w:val="000000"/>
          <w:sz w:val="20"/>
          <w:szCs w:val="20"/>
        </w:rPr>
      </w:pPr>
      <w:r w:rsidRPr="00111993">
        <w:rPr>
          <w:rFonts w:ascii="Times New Roman" w:hAnsi="Times New Roman"/>
          <w:bCs/>
          <w:color w:val="000000"/>
          <w:sz w:val="20"/>
          <w:szCs w:val="20"/>
        </w:rPr>
        <w:t>Worked with 9</w:t>
      </w:r>
      <w:r w:rsidRPr="00111993">
        <w:rPr>
          <w:rFonts w:ascii="Times New Roman" w:hAnsi="Times New Roman"/>
          <w:bCs/>
          <w:color w:val="000000"/>
          <w:sz w:val="20"/>
          <w:szCs w:val="20"/>
          <w:vertAlign w:val="superscript"/>
        </w:rPr>
        <w:t>th</w:t>
      </w:r>
      <w:r w:rsidRPr="00111993">
        <w:rPr>
          <w:rFonts w:ascii="Times New Roman" w:hAnsi="Times New Roman"/>
          <w:bCs/>
          <w:color w:val="000000"/>
          <w:sz w:val="20"/>
          <w:szCs w:val="20"/>
        </w:rPr>
        <w:t>-12</w:t>
      </w:r>
      <w:r w:rsidRPr="00111993">
        <w:rPr>
          <w:rFonts w:ascii="Times New Roman" w:hAnsi="Times New Roman"/>
          <w:bCs/>
          <w:color w:val="000000"/>
          <w:sz w:val="20"/>
          <w:szCs w:val="20"/>
          <w:vertAlign w:val="superscript"/>
        </w:rPr>
        <w:t>th</w:t>
      </w:r>
      <w:r w:rsidRPr="00111993">
        <w:rPr>
          <w:rFonts w:ascii="Times New Roman" w:hAnsi="Times New Roman"/>
          <w:bCs/>
          <w:color w:val="000000"/>
          <w:sz w:val="20"/>
          <w:szCs w:val="20"/>
        </w:rPr>
        <w:t xml:space="preserve"> graders on completing GACOLLEGE411task </w:t>
      </w:r>
    </w:p>
    <w:p w:rsidR="00111993" w:rsidRPr="00111993" w:rsidRDefault="00111993" w:rsidP="007E4C26">
      <w:pPr>
        <w:numPr>
          <w:ilvl w:val="0"/>
          <w:numId w:val="71"/>
        </w:numPr>
        <w:autoSpaceDE w:val="0"/>
        <w:autoSpaceDN w:val="0"/>
        <w:adjustRightInd w:val="0"/>
        <w:spacing w:after="0"/>
        <w:rPr>
          <w:rFonts w:ascii="Times New Roman" w:hAnsi="Times New Roman"/>
          <w:bCs/>
          <w:color w:val="000000"/>
          <w:sz w:val="20"/>
          <w:szCs w:val="20"/>
        </w:rPr>
      </w:pPr>
      <w:r w:rsidRPr="00111993">
        <w:rPr>
          <w:rFonts w:ascii="Times New Roman" w:hAnsi="Times New Roman"/>
          <w:color w:val="000000"/>
          <w:sz w:val="20"/>
          <w:szCs w:val="20"/>
        </w:rPr>
        <w:t>Collaborated with counselors as needed on daily responsibilities within the department</w:t>
      </w:r>
    </w:p>
    <w:p w:rsidR="00111993" w:rsidRPr="00111993" w:rsidRDefault="00111993" w:rsidP="00111993">
      <w:pPr>
        <w:autoSpaceDE w:val="0"/>
        <w:autoSpaceDN w:val="0"/>
        <w:adjustRightInd w:val="0"/>
        <w:spacing w:after="0"/>
        <w:rPr>
          <w:rFonts w:ascii="Times New Roman" w:hAnsi="Times New Roman"/>
          <w:bCs/>
          <w:iCs/>
          <w:color w:val="000000"/>
          <w:sz w:val="20"/>
          <w:szCs w:val="20"/>
        </w:rPr>
      </w:pPr>
      <w:r w:rsidRPr="00111993">
        <w:rPr>
          <w:rFonts w:ascii="Times New Roman" w:hAnsi="Times New Roman"/>
          <w:b/>
          <w:bCs/>
          <w:iCs/>
          <w:color w:val="000000"/>
          <w:sz w:val="20"/>
          <w:szCs w:val="20"/>
        </w:rPr>
        <w:t xml:space="preserve">Morningside Elementary                                                                                                                                                        Atlanta, GA                                                                                                                 </w:t>
      </w:r>
    </w:p>
    <w:p w:rsidR="00111993" w:rsidRPr="00111993" w:rsidRDefault="00111993" w:rsidP="00111993">
      <w:pPr>
        <w:autoSpaceDE w:val="0"/>
        <w:autoSpaceDN w:val="0"/>
        <w:adjustRightInd w:val="0"/>
        <w:spacing w:after="0"/>
        <w:rPr>
          <w:rFonts w:ascii="Times New Roman" w:hAnsi="Times New Roman"/>
          <w:bCs/>
          <w:i/>
          <w:iCs/>
          <w:color w:val="000000"/>
          <w:sz w:val="20"/>
          <w:szCs w:val="20"/>
        </w:rPr>
      </w:pPr>
      <w:r w:rsidRPr="00111993">
        <w:rPr>
          <w:rFonts w:ascii="Times New Roman" w:hAnsi="Times New Roman"/>
          <w:bCs/>
          <w:i/>
          <w:iCs/>
          <w:color w:val="000000"/>
          <w:sz w:val="20"/>
          <w:szCs w:val="20"/>
        </w:rPr>
        <w:t xml:space="preserve">School Counseling Intern                                                                                                                              </w:t>
      </w:r>
      <w:r w:rsidRPr="00111993">
        <w:rPr>
          <w:rFonts w:ascii="Times New Roman" w:hAnsi="Times New Roman"/>
          <w:bCs/>
          <w:iCs/>
          <w:color w:val="000000"/>
          <w:sz w:val="20"/>
          <w:szCs w:val="20"/>
        </w:rPr>
        <w:t>August 2012- December 2012</w:t>
      </w:r>
    </w:p>
    <w:p w:rsidR="00111993" w:rsidRPr="00111993" w:rsidRDefault="00111993" w:rsidP="00111993">
      <w:pPr>
        <w:autoSpaceDE w:val="0"/>
        <w:autoSpaceDN w:val="0"/>
        <w:adjustRightInd w:val="0"/>
        <w:spacing w:after="0"/>
        <w:rPr>
          <w:rFonts w:ascii="Times New Roman" w:hAnsi="Times New Roman"/>
          <w:color w:val="000000"/>
          <w:sz w:val="20"/>
          <w:szCs w:val="20"/>
        </w:rPr>
      </w:pPr>
      <w:r w:rsidRPr="00111993">
        <w:rPr>
          <w:rFonts w:ascii="Times New Roman" w:hAnsi="Times New Roman"/>
          <w:b/>
          <w:bCs/>
          <w:color w:val="000000"/>
          <w:sz w:val="20"/>
          <w:szCs w:val="20"/>
        </w:rPr>
        <w:t xml:space="preserve">Individual Counseling </w:t>
      </w:r>
    </w:p>
    <w:p w:rsidR="00111993" w:rsidRPr="00111993" w:rsidRDefault="00111993" w:rsidP="007E4C26">
      <w:pPr>
        <w:numPr>
          <w:ilvl w:val="0"/>
          <w:numId w:val="67"/>
        </w:numPr>
        <w:autoSpaceDE w:val="0"/>
        <w:autoSpaceDN w:val="0"/>
        <w:adjustRightInd w:val="0"/>
        <w:spacing w:after="27"/>
        <w:rPr>
          <w:rFonts w:ascii="Times New Roman" w:hAnsi="Times New Roman"/>
          <w:color w:val="000000"/>
          <w:sz w:val="20"/>
          <w:szCs w:val="20"/>
        </w:rPr>
      </w:pPr>
      <w:r w:rsidRPr="00111993">
        <w:rPr>
          <w:rFonts w:ascii="Times New Roman" w:hAnsi="Times New Roman"/>
          <w:color w:val="000000"/>
          <w:sz w:val="20"/>
          <w:szCs w:val="20"/>
        </w:rPr>
        <w:t>Counseled Kindergarten-5</w:t>
      </w:r>
      <w:r w:rsidRPr="00111993">
        <w:rPr>
          <w:rFonts w:ascii="Times New Roman" w:hAnsi="Times New Roman"/>
          <w:color w:val="000000"/>
          <w:sz w:val="20"/>
          <w:szCs w:val="20"/>
          <w:vertAlign w:val="superscript"/>
        </w:rPr>
        <w:t>th</w:t>
      </w:r>
      <w:r w:rsidRPr="00111993">
        <w:rPr>
          <w:rFonts w:ascii="Times New Roman" w:hAnsi="Times New Roman"/>
          <w:color w:val="000000"/>
          <w:sz w:val="20"/>
          <w:szCs w:val="20"/>
        </w:rPr>
        <w:t xml:space="preserve"> students using solution-focused and person-centered approaches to teach social skills, techniques for coping with anxiety, conflict resolution and following directions. </w:t>
      </w:r>
    </w:p>
    <w:p w:rsidR="00111993" w:rsidRPr="00111993" w:rsidRDefault="00111993" w:rsidP="00111993">
      <w:pPr>
        <w:autoSpaceDE w:val="0"/>
        <w:autoSpaceDN w:val="0"/>
        <w:adjustRightInd w:val="0"/>
        <w:spacing w:after="27"/>
        <w:rPr>
          <w:rFonts w:ascii="Times New Roman" w:hAnsi="Times New Roman"/>
          <w:color w:val="000000"/>
          <w:sz w:val="20"/>
          <w:szCs w:val="20"/>
        </w:rPr>
      </w:pPr>
      <w:r w:rsidRPr="00111993">
        <w:rPr>
          <w:rFonts w:ascii="Times New Roman" w:hAnsi="Times New Roman"/>
          <w:b/>
          <w:bCs/>
          <w:color w:val="000000"/>
          <w:sz w:val="20"/>
          <w:szCs w:val="20"/>
        </w:rPr>
        <w:t xml:space="preserve">Group Counseling </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 xml:space="preserve">Co-led  2 groups consisting of 8 students weekly: kindness ambassadors and peer meditators  </w:t>
      </w:r>
    </w:p>
    <w:p w:rsidR="00111993" w:rsidRPr="00111993" w:rsidRDefault="00111993" w:rsidP="00111993">
      <w:pPr>
        <w:autoSpaceDE w:val="0"/>
        <w:autoSpaceDN w:val="0"/>
        <w:adjustRightInd w:val="0"/>
        <w:spacing w:after="0"/>
        <w:rPr>
          <w:rFonts w:ascii="Times New Roman" w:hAnsi="Times New Roman"/>
          <w:color w:val="000000"/>
          <w:sz w:val="20"/>
          <w:szCs w:val="20"/>
        </w:rPr>
      </w:pPr>
      <w:r w:rsidRPr="00111993">
        <w:rPr>
          <w:rFonts w:ascii="Times New Roman" w:hAnsi="Times New Roman"/>
          <w:b/>
          <w:bCs/>
          <w:color w:val="000000"/>
          <w:sz w:val="20"/>
          <w:szCs w:val="20"/>
        </w:rPr>
        <w:t xml:space="preserve">Classroom Guidance </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 xml:space="preserve">Led sessions on topics including: What is a school counselor? Study Skills and Goals, and Conflict Resolution.  </w:t>
      </w:r>
    </w:p>
    <w:p w:rsidR="00111993" w:rsidRPr="00111993" w:rsidRDefault="00111993" w:rsidP="00111993">
      <w:pPr>
        <w:autoSpaceDE w:val="0"/>
        <w:autoSpaceDN w:val="0"/>
        <w:adjustRightInd w:val="0"/>
        <w:spacing w:after="27"/>
        <w:rPr>
          <w:rFonts w:ascii="Times New Roman" w:hAnsi="Times New Roman"/>
          <w:b/>
          <w:color w:val="000000"/>
          <w:sz w:val="20"/>
          <w:szCs w:val="20"/>
        </w:rPr>
      </w:pPr>
      <w:r w:rsidRPr="00111993">
        <w:rPr>
          <w:rFonts w:ascii="Times New Roman" w:hAnsi="Times New Roman"/>
          <w:b/>
          <w:color w:val="000000"/>
          <w:sz w:val="20"/>
          <w:szCs w:val="20"/>
        </w:rPr>
        <w:t>School Teams</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Before and after school carpooling duty</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Co-developed school safety plan</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Ran “Birthday Table”</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 xml:space="preserve">Assisted with cafeteria monitoring and cafeteria rewards until official cafeteria monitor was hired. </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Aided with Angel Tree Project</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Co-led Red Ribbon Week</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 xml:space="preserve">Assisted with Rainbows </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 xml:space="preserve">Helped organized field trip to Inman Middle School </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 xml:space="preserve">Organized  Junior Achievement </w:t>
      </w:r>
    </w:p>
    <w:p w:rsidR="00111993" w:rsidRPr="00111993" w:rsidRDefault="00111993" w:rsidP="00111993">
      <w:pPr>
        <w:autoSpaceDE w:val="0"/>
        <w:autoSpaceDN w:val="0"/>
        <w:adjustRightInd w:val="0"/>
        <w:spacing w:after="0"/>
        <w:rPr>
          <w:rFonts w:ascii="Arial" w:hAnsi="Arial" w:cs="Arial"/>
          <w:b/>
          <w:bCs/>
          <w:color w:val="000000"/>
          <w:sz w:val="20"/>
          <w:szCs w:val="20"/>
        </w:rPr>
      </w:pPr>
      <w:r w:rsidRPr="00111993">
        <w:rPr>
          <w:rFonts w:ascii="Times New Roman" w:hAnsi="Times New Roman"/>
          <w:b/>
          <w:bCs/>
          <w:color w:val="000000"/>
          <w:sz w:val="20"/>
          <w:szCs w:val="20"/>
        </w:rPr>
        <w:t>Druid Hills High School                                                                                                                                                          Atlanta, GA</w:t>
      </w:r>
    </w:p>
    <w:p w:rsidR="00111993" w:rsidRPr="00111993" w:rsidRDefault="00111993" w:rsidP="00111993">
      <w:pPr>
        <w:autoSpaceDE w:val="0"/>
        <w:autoSpaceDN w:val="0"/>
        <w:adjustRightInd w:val="0"/>
        <w:spacing w:after="0"/>
        <w:rPr>
          <w:rFonts w:ascii="Times New Roman" w:hAnsi="Times New Roman"/>
          <w:color w:val="000000"/>
          <w:sz w:val="20"/>
          <w:szCs w:val="20"/>
        </w:rPr>
      </w:pPr>
      <w:r w:rsidRPr="00111993">
        <w:rPr>
          <w:rFonts w:ascii="Times New Roman" w:hAnsi="Times New Roman"/>
          <w:i/>
          <w:iCs/>
          <w:color w:val="000000"/>
          <w:sz w:val="20"/>
          <w:szCs w:val="20"/>
        </w:rPr>
        <w:t xml:space="preserve">School Counseling Intern                                                                                                                                       </w:t>
      </w:r>
      <w:r w:rsidRPr="00111993">
        <w:rPr>
          <w:rFonts w:ascii="Times New Roman" w:hAnsi="Times New Roman"/>
          <w:iCs/>
          <w:color w:val="000000"/>
          <w:sz w:val="20"/>
          <w:szCs w:val="20"/>
        </w:rPr>
        <w:t>August 2011- May 2012</w:t>
      </w:r>
    </w:p>
    <w:p w:rsidR="00111993" w:rsidRPr="00111993" w:rsidRDefault="00111993" w:rsidP="00111993">
      <w:pPr>
        <w:autoSpaceDE w:val="0"/>
        <w:autoSpaceDN w:val="0"/>
        <w:adjustRightInd w:val="0"/>
        <w:spacing w:after="0"/>
        <w:rPr>
          <w:rFonts w:ascii="Times New Roman" w:hAnsi="Times New Roman"/>
          <w:color w:val="000000"/>
          <w:sz w:val="20"/>
          <w:szCs w:val="20"/>
        </w:rPr>
      </w:pPr>
      <w:r w:rsidRPr="00111993">
        <w:rPr>
          <w:rFonts w:ascii="Times New Roman" w:hAnsi="Times New Roman"/>
          <w:b/>
          <w:bCs/>
          <w:color w:val="000000"/>
          <w:sz w:val="20"/>
          <w:szCs w:val="20"/>
        </w:rPr>
        <w:t xml:space="preserve">Individual Counseling </w:t>
      </w:r>
    </w:p>
    <w:p w:rsidR="00111993" w:rsidRPr="00111993" w:rsidRDefault="00111993" w:rsidP="007E4C26">
      <w:pPr>
        <w:numPr>
          <w:ilvl w:val="0"/>
          <w:numId w:val="67"/>
        </w:numPr>
        <w:autoSpaceDE w:val="0"/>
        <w:autoSpaceDN w:val="0"/>
        <w:adjustRightInd w:val="0"/>
        <w:spacing w:after="27"/>
        <w:rPr>
          <w:rFonts w:ascii="Times New Roman" w:hAnsi="Times New Roman"/>
          <w:color w:val="000000"/>
          <w:sz w:val="20"/>
          <w:szCs w:val="20"/>
        </w:rPr>
      </w:pPr>
      <w:r w:rsidRPr="00111993">
        <w:rPr>
          <w:rFonts w:ascii="Times New Roman" w:hAnsi="Times New Roman"/>
          <w:color w:val="000000"/>
          <w:sz w:val="20"/>
          <w:szCs w:val="20"/>
        </w:rPr>
        <w:t>Counseled 9th -12</w:t>
      </w:r>
      <w:r w:rsidRPr="00111993">
        <w:rPr>
          <w:rFonts w:ascii="Times New Roman" w:hAnsi="Times New Roman"/>
          <w:color w:val="000000"/>
          <w:sz w:val="20"/>
          <w:szCs w:val="20"/>
          <w:vertAlign w:val="superscript"/>
        </w:rPr>
        <w:t>th</w:t>
      </w:r>
      <w:r w:rsidRPr="00111993">
        <w:rPr>
          <w:rFonts w:ascii="Times New Roman" w:hAnsi="Times New Roman"/>
          <w:color w:val="000000"/>
          <w:sz w:val="20"/>
          <w:szCs w:val="20"/>
        </w:rPr>
        <w:t xml:space="preserve"> grade students using solution-focused and person-centered approaches to address depression, poor academic performance, scheduling and retention. </w:t>
      </w:r>
    </w:p>
    <w:p w:rsidR="00111993" w:rsidRPr="00111993" w:rsidRDefault="00111993" w:rsidP="007E4C26">
      <w:pPr>
        <w:numPr>
          <w:ilvl w:val="0"/>
          <w:numId w:val="67"/>
        </w:numPr>
        <w:autoSpaceDE w:val="0"/>
        <w:autoSpaceDN w:val="0"/>
        <w:adjustRightInd w:val="0"/>
        <w:spacing w:after="27"/>
        <w:rPr>
          <w:rFonts w:ascii="Times New Roman" w:hAnsi="Times New Roman"/>
          <w:color w:val="000000"/>
          <w:sz w:val="20"/>
          <w:szCs w:val="20"/>
        </w:rPr>
      </w:pPr>
      <w:r w:rsidRPr="00111993">
        <w:rPr>
          <w:rFonts w:ascii="Times New Roman" w:hAnsi="Times New Roman"/>
          <w:color w:val="000000"/>
          <w:sz w:val="20"/>
          <w:szCs w:val="20"/>
        </w:rPr>
        <w:t>Led individual plans of study conferences for all grade levels, working knowledge of ESIS and creating student’s schedules</w:t>
      </w:r>
    </w:p>
    <w:p w:rsidR="00111993" w:rsidRPr="00111993" w:rsidRDefault="00111993" w:rsidP="00111993">
      <w:pPr>
        <w:autoSpaceDE w:val="0"/>
        <w:autoSpaceDN w:val="0"/>
        <w:adjustRightInd w:val="0"/>
        <w:spacing w:after="0"/>
        <w:rPr>
          <w:rFonts w:ascii="Times New Roman" w:hAnsi="Times New Roman"/>
          <w:color w:val="000000"/>
          <w:sz w:val="20"/>
          <w:szCs w:val="20"/>
        </w:rPr>
      </w:pPr>
      <w:r w:rsidRPr="00111993">
        <w:rPr>
          <w:rFonts w:ascii="Times New Roman" w:hAnsi="Times New Roman"/>
          <w:b/>
          <w:bCs/>
          <w:color w:val="000000"/>
          <w:sz w:val="20"/>
          <w:szCs w:val="20"/>
        </w:rPr>
        <w:t xml:space="preserve">Group Counseling </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 xml:space="preserve">Led 3 groups weekly on topics including social skills, academic issues, behavioral issues, self-esteem, study skills, and transitioning to college. </w:t>
      </w:r>
    </w:p>
    <w:p w:rsidR="00111993" w:rsidRPr="00111993" w:rsidRDefault="00111993" w:rsidP="00111993">
      <w:pPr>
        <w:autoSpaceDE w:val="0"/>
        <w:autoSpaceDN w:val="0"/>
        <w:adjustRightInd w:val="0"/>
        <w:spacing w:after="0"/>
        <w:rPr>
          <w:rFonts w:ascii="Times New Roman" w:hAnsi="Times New Roman"/>
          <w:color w:val="000000"/>
          <w:sz w:val="20"/>
          <w:szCs w:val="20"/>
        </w:rPr>
      </w:pPr>
      <w:r w:rsidRPr="00111993">
        <w:rPr>
          <w:rFonts w:ascii="Times New Roman" w:hAnsi="Times New Roman"/>
          <w:b/>
          <w:bCs/>
          <w:color w:val="000000"/>
          <w:sz w:val="20"/>
          <w:szCs w:val="20"/>
        </w:rPr>
        <w:t xml:space="preserve">Classroom Guidance </w:t>
      </w:r>
    </w:p>
    <w:p w:rsidR="00111993" w:rsidRPr="00111993" w:rsidRDefault="00111993" w:rsidP="007E4C26">
      <w:pPr>
        <w:numPr>
          <w:ilvl w:val="0"/>
          <w:numId w:val="68"/>
        </w:numPr>
        <w:autoSpaceDE w:val="0"/>
        <w:autoSpaceDN w:val="0"/>
        <w:adjustRightInd w:val="0"/>
        <w:spacing w:after="27"/>
        <w:rPr>
          <w:rFonts w:ascii="Times New Roman" w:hAnsi="Times New Roman"/>
          <w:color w:val="000000"/>
          <w:sz w:val="20"/>
          <w:szCs w:val="20"/>
        </w:rPr>
      </w:pPr>
      <w:r w:rsidRPr="00111993">
        <w:rPr>
          <w:rFonts w:ascii="Times New Roman" w:hAnsi="Times New Roman"/>
          <w:color w:val="000000"/>
          <w:sz w:val="20"/>
          <w:szCs w:val="20"/>
        </w:rPr>
        <w:t>Co-developed and led studying skills curriculum for 9</w:t>
      </w:r>
      <w:r w:rsidRPr="00111993">
        <w:rPr>
          <w:rFonts w:ascii="Times New Roman" w:hAnsi="Times New Roman"/>
          <w:color w:val="000000"/>
          <w:sz w:val="20"/>
          <w:szCs w:val="20"/>
          <w:vertAlign w:val="superscript"/>
        </w:rPr>
        <w:t>th</w:t>
      </w:r>
      <w:r w:rsidRPr="00111993">
        <w:rPr>
          <w:rFonts w:ascii="Times New Roman" w:hAnsi="Times New Roman"/>
          <w:color w:val="000000"/>
          <w:sz w:val="20"/>
          <w:szCs w:val="20"/>
        </w:rPr>
        <w:t xml:space="preserve"> graders.</w:t>
      </w:r>
    </w:p>
    <w:p w:rsidR="00111993" w:rsidRPr="00111993" w:rsidRDefault="00111993" w:rsidP="007E4C26">
      <w:pPr>
        <w:numPr>
          <w:ilvl w:val="0"/>
          <w:numId w:val="68"/>
        </w:numPr>
        <w:autoSpaceDE w:val="0"/>
        <w:autoSpaceDN w:val="0"/>
        <w:adjustRightInd w:val="0"/>
        <w:spacing w:after="27"/>
        <w:rPr>
          <w:rFonts w:ascii="Times New Roman" w:hAnsi="Times New Roman"/>
          <w:color w:val="000000"/>
          <w:sz w:val="20"/>
          <w:szCs w:val="20"/>
        </w:rPr>
      </w:pPr>
      <w:r w:rsidRPr="00111993">
        <w:rPr>
          <w:rFonts w:ascii="Times New Roman" w:hAnsi="Times New Roman"/>
          <w:color w:val="000000"/>
          <w:sz w:val="20"/>
          <w:szCs w:val="20"/>
        </w:rPr>
        <w:t>Led GACollege411 curriculum for all 9</w:t>
      </w:r>
      <w:r w:rsidRPr="00111993">
        <w:rPr>
          <w:rFonts w:ascii="Times New Roman" w:hAnsi="Times New Roman"/>
          <w:color w:val="000000"/>
          <w:sz w:val="20"/>
          <w:szCs w:val="20"/>
          <w:vertAlign w:val="superscript"/>
        </w:rPr>
        <w:t>th</w:t>
      </w:r>
      <w:r w:rsidRPr="00111993">
        <w:rPr>
          <w:rFonts w:ascii="Times New Roman" w:hAnsi="Times New Roman"/>
          <w:color w:val="000000"/>
          <w:sz w:val="20"/>
          <w:szCs w:val="20"/>
        </w:rPr>
        <w:t xml:space="preserve"> through 12</w:t>
      </w:r>
      <w:r w:rsidRPr="00111993">
        <w:rPr>
          <w:rFonts w:ascii="Times New Roman" w:hAnsi="Times New Roman"/>
          <w:color w:val="000000"/>
          <w:sz w:val="20"/>
          <w:szCs w:val="20"/>
          <w:vertAlign w:val="superscript"/>
        </w:rPr>
        <w:t>th</w:t>
      </w:r>
      <w:r w:rsidRPr="00111993">
        <w:rPr>
          <w:rFonts w:ascii="Times New Roman" w:hAnsi="Times New Roman"/>
          <w:color w:val="000000"/>
          <w:sz w:val="20"/>
          <w:szCs w:val="20"/>
        </w:rPr>
        <w:t xml:space="preserve"> grade. </w:t>
      </w:r>
    </w:p>
    <w:p w:rsidR="00111993" w:rsidRPr="00111993" w:rsidRDefault="00111993" w:rsidP="007E4C26">
      <w:pPr>
        <w:numPr>
          <w:ilvl w:val="0"/>
          <w:numId w:val="68"/>
        </w:numPr>
        <w:autoSpaceDE w:val="0"/>
        <w:autoSpaceDN w:val="0"/>
        <w:adjustRightInd w:val="0"/>
        <w:spacing w:after="27"/>
        <w:rPr>
          <w:rFonts w:ascii="Times New Roman" w:hAnsi="Times New Roman"/>
          <w:color w:val="000000"/>
          <w:sz w:val="20"/>
          <w:szCs w:val="20"/>
        </w:rPr>
      </w:pPr>
      <w:r w:rsidRPr="00111993">
        <w:rPr>
          <w:rFonts w:ascii="Times New Roman" w:hAnsi="Times New Roman"/>
          <w:color w:val="000000"/>
          <w:sz w:val="20"/>
          <w:szCs w:val="20"/>
        </w:rPr>
        <w:t>Led sessions on topics including: suicide prevention and stress management for 9</w:t>
      </w:r>
      <w:r w:rsidRPr="00111993">
        <w:rPr>
          <w:rFonts w:ascii="Times New Roman" w:hAnsi="Times New Roman"/>
          <w:color w:val="000000"/>
          <w:sz w:val="20"/>
          <w:szCs w:val="20"/>
          <w:vertAlign w:val="superscript"/>
        </w:rPr>
        <w:t>th</w:t>
      </w:r>
      <w:r w:rsidRPr="00111993">
        <w:rPr>
          <w:rFonts w:ascii="Times New Roman" w:hAnsi="Times New Roman"/>
          <w:color w:val="000000"/>
          <w:sz w:val="20"/>
          <w:szCs w:val="20"/>
        </w:rPr>
        <w:t xml:space="preserve"> graders. </w:t>
      </w:r>
    </w:p>
    <w:p w:rsidR="00111993" w:rsidRPr="00111993" w:rsidRDefault="00111993" w:rsidP="007E4C26">
      <w:pPr>
        <w:numPr>
          <w:ilvl w:val="0"/>
          <w:numId w:val="68"/>
        </w:numPr>
        <w:autoSpaceDE w:val="0"/>
        <w:autoSpaceDN w:val="0"/>
        <w:adjustRightInd w:val="0"/>
        <w:spacing w:after="27"/>
        <w:rPr>
          <w:rFonts w:ascii="Times New Roman" w:hAnsi="Times New Roman"/>
          <w:color w:val="000000"/>
          <w:sz w:val="20"/>
          <w:szCs w:val="20"/>
        </w:rPr>
      </w:pPr>
      <w:r w:rsidRPr="00111993">
        <w:rPr>
          <w:rFonts w:ascii="Times New Roman" w:hAnsi="Times New Roman"/>
          <w:color w:val="000000"/>
          <w:sz w:val="20"/>
          <w:szCs w:val="20"/>
        </w:rPr>
        <w:t>Co- developed an 11</w:t>
      </w:r>
      <w:r w:rsidRPr="00111993">
        <w:rPr>
          <w:rFonts w:ascii="Times New Roman" w:hAnsi="Times New Roman"/>
          <w:color w:val="000000"/>
          <w:sz w:val="20"/>
          <w:szCs w:val="20"/>
          <w:vertAlign w:val="superscript"/>
        </w:rPr>
        <w:t>th</w:t>
      </w:r>
      <w:r w:rsidRPr="00111993">
        <w:rPr>
          <w:rFonts w:ascii="Times New Roman" w:hAnsi="Times New Roman"/>
          <w:color w:val="000000"/>
          <w:sz w:val="20"/>
          <w:szCs w:val="20"/>
        </w:rPr>
        <w:t xml:space="preserve"> grade ESOL curriculum with topics including contextual clues, test-taking skills and vocabulary. </w:t>
      </w:r>
    </w:p>
    <w:p w:rsidR="00111993" w:rsidRPr="00111993" w:rsidRDefault="00111993" w:rsidP="00111993">
      <w:pPr>
        <w:autoSpaceDE w:val="0"/>
        <w:autoSpaceDN w:val="0"/>
        <w:adjustRightInd w:val="0"/>
        <w:spacing w:after="27"/>
        <w:rPr>
          <w:rFonts w:ascii="Times New Roman" w:hAnsi="Times New Roman"/>
          <w:b/>
          <w:color w:val="000000"/>
          <w:sz w:val="20"/>
          <w:szCs w:val="20"/>
        </w:rPr>
      </w:pPr>
      <w:r w:rsidRPr="00111993">
        <w:rPr>
          <w:rFonts w:ascii="Times New Roman" w:hAnsi="Times New Roman"/>
          <w:b/>
          <w:color w:val="000000"/>
          <w:sz w:val="20"/>
          <w:szCs w:val="20"/>
        </w:rPr>
        <w:t>School Teams</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Contributed to school counseling leadership team meetings. Collaborated on school-wide initiatives such as student scheduling, school open house, student mentoring, and progress reports.</w:t>
      </w:r>
    </w:p>
    <w:p w:rsidR="00111993" w:rsidRPr="00111993" w:rsidRDefault="00111993" w:rsidP="007E4C26">
      <w:pPr>
        <w:numPr>
          <w:ilvl w:val="0"/>
          <w:numId w:val="68"/>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Assisted with implementations of Georgia High School Graduation tutorials, student scholarship meetings and “Georgia Apply to College Week”.</w:t>
      </w:r>
    </w:p>
    <w:p w:rsidR="00111993" w:rsidRPr="00111993" w:rsidRDefault="00111993" w:rsidP="00111993">
      <w:p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lastRenderedPageBreak/>
        <w:t>__________________________________________________________________________________________________</w:t>
      </w:r>
    </w:p>
    <w:p w:rsidR="00111993" w:rsidRPr="00111993" w:rsidRDefault="00111993" w:rsidP="00111993">
      <w:pPr>
        <w:autoSpaceDE w:val="0"/>
        <w:autoSpaceDN w:val="0"/>
        <w:adjustRightInd w:val="0"/>
        <w:spacing w:after="27"/>
        <w:rPr>
          <w:rFonts w:ascii="Times New Roman" w:hAnsi="Times New Roman"/>
          <w:b/>
          <w:color w:val="000000"/>
          <w:sz w:val="20"/>
          <w:szCs w:val="20"/>
        </w:rPr>
      </w:pPr>
      <w:r w:rsidRPr="00111993">
        <w:rPr>
          <w:rFonts w:ascii="Times New Roman" w:hAnsi="Times New Roman"/>
          <w:b/>
          <w:color w:val="000000"/>
          <w:sz w:val="20"/>
          <w:szCs w:val="20"/>
        </w:rPr>
        <w:t xml:space="preserve">Additional Relevant Experience </w:t>
      </w:r>
    </w:p>
    <w:p w:rsidR="00111993" w:rsidRPr="00111993" w:rsidRDefault="00111993" w:rsidP="007E4C26">
      <w:pPr>
        <w:numPr>
          <w:ilvl w:val="0"/>
          <w:numId w:val="69"/>
        </w:numPr>
        <w:autoSpaceDE w:val="0"/>
        <w:autoSpaceDN w:val="0"/>
        <w:adjustRightInd w:val="0"/>
        <w:spacing w:after="0"/>
        <w:rPr>
          <w:rFonts w:ascii="Times New Roman" w:hAnsi="Times New Roman"/>
          <w:b/>
          <w:color w:val="000000"/>
          <w:sz w:val="20"/>
          <w:szCs w:val="20"/>
        </w:rPr>
      </w:pPr>
      <w:r w:rsidRPr="00111993">
        <w:rPr>
          <w:rFonts w:ascii="Times New Roman" w:hAnsi="Times New Roman"/>
          <w:b/>
          <w:color w:val="000000"/>
          <w:sz w:val="20"/>
          <w:szCs w:val="20"/>
        </w:rPr>
        <w:t>Professional Development</w:t>
      </w:r>
      <w:r w:rsidRPr="00111993">
        <w:rPr>
          <w:rFonts w:ascii="Times New Roman" w:hAnsi="Times New Roman"/>
          <w:b/>
          <w:color w:val="000000"/>
          <w:sz w:val="20"/>
          <w:szCs w:val="20"/>
        </w:rPr>
        <w:tab/>
      </w:r>
      <w:r w:rsidRPr="00111993">
        <w:rPr>
          <w:rFonts w:ascii="Times New Roman" w:hAnsi="Times New Roman"/>
          <w:b/>
          <w:color w:val="000000"/>
          <w:sz w:val="20"/>
          <w:szCs w:val="20"/>
        </w:rPr>
        <w:tab/>
      </w:r>
      <w:r w:rsidRPr="00111993">
        <w:rPr>
          <w:rFonts w:ascii="Times New Roman" w:hAnsi="Times New Roman"/>
          <w:b/>
          <w:color w:val="000000"/>
          <w:sz w:val="20"/>
          <w:szCs w:val="20"/>
        </w:rPr>
        <w:tab/>
      </w:r>
      <w:r w:rsidRPr="00111993">
        <w:rPr>
          <w:rFonts w:ascii="Times New Roman" w:hAnsi="Times New Roman"/>
          <w:b/>
          <w:color w:val="000000"/>
          <w:sz w:val="20"/>
          <w:szCs w:val="20"/>
        </w:rPr>
        <w:tab/>
      </w:r>
      <w:r w:rsidRPr="00111993">
        <w:rPr>
          <w:rFonts w:ascii="Times New Roman" w:hAnsi="Times New Roman"/>
          <w:b/>
          <w:color w:val="000000"/>
          <w:sz w:val="20"/>
          <w:szCs w:val="20"/>
        </w:rPr>
        <w:tab/>
      </w:r>
      <w:r w:rsidRPr="00111993">
        <w:rPr>
          <w:rFonts w:ascii="Times New Roman" w:hAnsi="Times New Roman"/>
          <w:b/>
          <w:color w:val="000000"/>
          <w:sz w:val="20"/>
          <w:szCs w:val="20"/>
        </w:rPr>
        <w:tab/>
      </w:r>
      <w:r w:rsidRPr="00111993">
        <w:rPr>
          <w:rFonts w:ascii="Times New Roman" w:hAnsi="Times New Roman"/>
          <w:b/>
          <w:color w:val="000000"/>
          <w:sz w:val="20"/>
          <w:szCs w:val="20"/>
        </w:rPr>
        <w:tab/>
        <w:t xml:space="preserve">                            </w:t>
      </w:r>
      <w:r w:rsidRPr="00111993">
        <w:rPr>
          <w:rFonts w:ascii="Times New Roman" w:hAnsi="Times New Roman"/>
          <w:color w:val="000000"/>
          <w:sz w:val="20"/>
          <w:szCs w:val="20"/>
        </w:rPr>
        <w:t>July 2011-Present</w:t>
      </w:r>
    </w:p>
    <w:p w:rsidR="00111993" w:rsidRPr="00111993" w:rsidRDefault="00111993" w:rsidP="007E4C26">
      <w:pPr>
        <w:numPr>
          <w:ilvl w:val="1"/>
          <w:numId w:val="69"/>
        </w:numPr>
        <w:autoSpaceDE w:val="0"/>
        <w:autoSpaceDN w:val="0"/>
        <w:adjustRightInd w:val="0"/>
        <w:spacing w:after="0"/>
        <w:rPr>
          <w:rFonts w:ascii="Times New Roman" w:hAnsi="Times New Roman"/>
          <w:b/>
          <w:color w:val="000000"/>
          <w:sz w:val="20"/>
          <w:szCs w:val="20"/>
        </w:rPr>
      </w:pPr>
      <w:r w:rsidRPr="00111993">
        <w:rPr>
          <w:rFonts w:ascii="Times New Roman" w:hAnsi="Times New Roman"/>
          <w:color w:val="000000"/>
          <w:sz w:val="20"/>
          <w:szCs w:val="20"/>
        </w:rPr>
        <w:t>Member of American School Counselor Association and Georgia School Counselor Association</w:t>
      </w:r>
    </w:p>
    <w:p w:rsidR="00111993" w:rsidRPr="00111993" w:rsidRDefault="00111993" w:rsidP="007E4C26">
      <w:pPr>
        <w:numPr>
          <w:ilvl w:val="0"/>
          <w:numId w:val="69"/>
        </w:numPr>
        <w:autoSpaceDE w:val="0"/>
        <w:autoSpaceDN w:val="0"/>
        <w:adjustRightInd w:val="0"/>
        <w:spacing w:after="0"/>
        <w:rPr>
          <w:rFonts w:ascii="Times New Roman" w:hAnsi="Times New Roman"/>
          <w:b/>
          <w:color w:val="000000"/>
          <w:sz w:val="20"/>
          <w:szCs w:val="20"/>
        </w:rPr>
      </w:pPr>
      <w:r w:rsidRPr="00111993">
        <w:rPr>
          <w:rFonts w:ascii="Times New Roman" w:hAnsi="Times New Roman"/>
          <w:b/>
          <w:bCs/>
          <w:color w:val="000000"/>
          <w:sz w:val="20"/>
          <w:szCs w:val="20"/>
        </w:rPr>
        <w:t>Undergraduate Research Assistant                                                                                                                          Athens, GA</w:t>
      </w:r>
    </w:p>
    <w:p w:rsidR="00111993" w:rsidRPr="00111993" w:rsidRDefault="00111993" w:rsidP="007E4C26">
      <w:pPr>
        <w:numPr>
          <w:ilvl w:val="1"/>
          <w:numId w:val="69"/>
        </w:numPr>
        <w:autoSpaceDE w:val="0"/>
        <w:autoSpaceDN w:val="0"/>
        <w:adjustRightInd w:val="0"/>
        <w:spacing w:after="0"/>
        <w:rPr>
          <w:rFonts w:ascii="Times New Roman" w:hAnsi="Times New Roman"/>
          <w:b/>
          <w:color w:val="000000"/>
          <w:sz w:val="20"/>
          <w:szCs w:val="20"/>
        </w:rPr>
      </w:pPr>
      <w:r w:rsidRPr="00111993">
        <w:rPr>
          <w:rFonts w:ascii="Times New Roman" w:hAnsi="Times New Roman"/>
          <w:color w:val="000000"/>
          <w:sz w:val="20"/>
          <w:szCs w:val="20"/>
        </w:rPr>
        <w:t>Psychology Department, University of Georgia; Supervisor- John Best                                   August 2009-May 2010</w:t>
      </w:r>
    </w:p>
    <w:p w:rsidR="00111993" w:rsidRPr="00111993" w:rsidRDefault="00111993" w:rsidP="007E4C26">
      <w:pPr>
        <w:numPr>
          <w:ilvl w:val="1"/>
          <w:numId w:val="69"/>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 xml:space="preserve">Served as project coordinator for research study that examined children’s cognitive function. </w:t>
      </w:r>
    </w:p>
    <w:p w:rsidR="00111993" w:rsidRPr="00111993" w:rsidRDefault="00111993" w:rsidP="007E4C26">
      <w:pPr>
        <w:numPr>
          <w:ilvl w:val="1"/>
          <w:numId w:val="69"/>
        </w:numPr>
        <w:autoSpaceDE w:val="0"/>
        <w:autoSpaceDN w:val="0"/>
        <w:adjustRightInd w:val="0"/>
        <w:spacing w:after="0"/>
        <w:rPr>
          <w:rFonts w:ascii="Times New Roman" w:hAnsi="Times New Roman"/>
          <w:color w:val="000000"/>
          <w:sz w:val="20"/>
          <w:szCs w:val="20"/>
        </w:rPr>
      </w:pPr>
      <w:r w:rsidRPr="00111993">
        <w:rPr>
          <w:rFonts w:ascii="Times New Roman" w:hAnsi="Times New Roman"/>
          <w:color w:val="000000"/>
          <w:sz w:val="20"/>
          <w:szCs w:val="20"/>
        </w:rPr>
        <w:t>Conducted literature review; supervised and trained other lab assistants; coordinated research activities.</w:t>
      </w:r>
    </w:p>
    <w:p w:rsidR="00111993" w:rsidRPr="00111993" w:rsidRDefault="00111993" w:rsidP="00111993">
      <w:pPr>
        <w:pBdr>
          <w:top w:val="single" w:sz="4" w:space="1" w:color="auto"/>
        </w:pBdr>
        <w:spacing w:after="0"/>
        <w:rPr>
          <w:rFonts w:ascii="Times New Roman" w:hAnsi="Times New Roman"/>
          <w:sz w:val="20"/>
          <w:szCs w:val="20"/>
        </w:rPr>
      </w:pPr>
      <w:r w:rsidRPr="00111993">
        <w:rPr>
          <w:rFonts w:ascii="Times New Roman" w:hAnsi="Times New Roman"/>
          <w:b/>
          <w:bCs/>
          <w:sz w:val="20"/>
          <w:szCs w:val="20"/>
        </w:rPr>
        <w:t>CAMPUS &amp; COMMUNITY INVOLVEMENT</w:t>
      </w:r>
    </w:p>
    <w:p w:rsidR="00111993" w:rsidRPr="00111993" w:rsidRDefault="00111993" w:rsidP="00111993">
      <w:pPr>
        <w:spacing w:after="0"/>
        <w:rPr>
          <w:rFonts w:ascii="Times New Roman" w:hAnsi="Times New Roman"/>
          <w:b/>
          <w:bCs/>
          <w:sz w:val="20"/>
          <w:szCs w:val="20"/>
        </w:rPr>
      </w:pPr>
      <w:r w:rsidRPr="00111993">
        <w:rPr>
          <w:rFonts w:ascii="Times New Roman" w:hAnsi="Times New Roman"/>
          <w:b/>
          <w:bCs/>
          <w:sz w:val="20"/>
          <w:szCs w:val="20"/>
        </w:rPr>
        <w:t xml:space="preserve">Youth Villages                                                                                                                                                                       Memphis, TN       </w:t>
      </w:r>
    </w:p>
    <w:p w:rsidR="00111993" w:rsidRPr="00111993" w:rsidRDefault="00111993" w:rsidP="00111993">
      <w:pPr>
        <w:spacing w:after="0"/>
        <w:rPr>
          <w:rFonts w:ascii="Times New Roman" w:hAnsi="Times New Roman"/>
          <w:iCs/>
          <w:sz w:val="20"/>
          <w:szCs w:val="20"/>
        </w:rPr>
      </w:pPr>
      <w:r w:rsidRPr="00111993">
        <w:rPr>
          <w:rFonts w:ascii="Times New Roman" w:hAnsi="Times New Roman"/>
          <w:i/>
          <w:iCs/>
          <w:sz w:val="20"/>
          <w:szCs w:val="20"/>
        </w:rPr>
        <w:t xml:space="preserve">Intern                                                                                                                                                                                       </w:t>
      </w:r>
      <w:r w:rsidRPr="00111993">
        <w:rPr>
          <w:rFonts w:ascii="Times New Roman" w:hAnsi="Times New Roman"/>
          <w:iCs/>
          <w:sz w:val="20"/>
          <w:szCs w:val="20"/>
        </w:rPr>
        <w:t>Summer 2009</w:t>
      </w:r>
    </w:p>
    <w:p w:rsidR="00111993" w:rsidRPr="00111993" w:rsidRDefault="00111993" w:rsidP="007E4C26">
      <w:pPr>
        <w:numPr>
          <w:ilvl w:val="0"/>
          <w:numId w:val="66"/>
        </w:numPr>
        <w:spacing w:after="0"/>
        <w:rPr>
          <w:rFonts w:ascii="Times New Roman" w:hAnsi="Times New Roman"/>
          <w:sz w:val="20"/>
          <w:szCs w:val="20"/>
        </w:rPr>
      </w:pPr>
      <w:r w:rsidRPr="00111993">
        <w:rPr>
          <w:rFonts w:ascii="Times New Roman" w:hAnsi="Times New Roman"/>
          <w:sz w:val="20"/>
          <w:szCs w:val="20"/>
        </w:rPr>
        <w:t xml:space="preserve">Worked full-time with 18 emotionally and behaviorally troubled youth in a residential setting </w:t>
      </w:r>
    </w:p>
    <w:p w:rsidR="00111993" w:rsidRPr="00111993" w:rsidRDefault="00111993" w:rsidP="007E4C26">
      <w:pPr>
        <w:numPr>
          <w:ilvl w:val="0"/>
          <w:numId w:val="66"/>
        </w:numPr>
        <w:spacing w:after="0"/>
        <w:rPr>
          <w:rFonts w:ascii="Times New Roman" w:hAnsi="Times New Roman"/>
          <w:sz w:val="20"/>
          <w:szCs w:val="20"/>
        </w:rPr>
      </w:pPr>
      <w:r w:rsidRPr="00111993">
        <w:rPr>
          <w:rFonts w:ascii="Times New Roman" w:hAnsi="Times New Roman"/>
          <w:sz w:val="20"/>
          <w:szCs w:val="20"/>
        </w:rPr>
        <w:t>Assisted in group therapy, treatment teams, meal times, recreational therapy, life skills education programs, and daily documentation and assessment of children’s progress</w:t>
      </w:r>
    </w:p>
    <w:p w:rsidR="00111993" w:rsidRPr="00111993" w:rsidRDefault="00111993" w:rsidP="00111993">
      <w:pPr>
        <w:spacing w:after="0"/>
        <w:rPr>
          <w:rFonts w:ascii="Times New Roman" w:hAnsi="Times New Roman"/>
          <w:sz w:val="20"/>
          <w:szCs w:val="20"/>
        </w:rPr>
      </w:pPr>
      <w:r w:rsidRPr="00111993">
        <w:rPr>
          <w:rFonts w:ascii="Times New Roman" w:hAnsi="Times New Roman"/>
          <w:i/>
          <w:iCs/>
          <w:sz w:val="20"/>
          <w:szCs w:val="20"/>
        </w:rPr>
        <w:t>Campus Recruiter</w:t>
      </w:r>
      <w:r w:rsidRPr="00111993">
        <w:rPr>
          <w:rFonts w:ascii="Times New Roman" w:hAnsi="Times New Roman"/>
          <w:sz w:val="20"/>
          <w:szCs w:val="20"/>
        </w:rPr>
        <w:tab/>
        <w:t xml:space="preserve">                                                                                                                                                        </w:t>
      </w:r>
      <w:r w:rsidRPr="00111993">
        <w:rPr>
          <w:rFonts w:ascii="Times New Roman" w:hAnsi="Times New Roman"/>
          <w:b/>
          <w:sz w:val="20"/>
          <w:szCs w:val="20"/>
        </w:rPr>
        <w:t>Athens, GA</w:t>
      </w:r>
    </w:p>
    <w:p w:rsidR="00111993" w:rsidRPr="00111993" w:rsidRDefault="00111993" w:rsidP="007E4C26">
      <w:pPr>
        <w:numPr>
          <w:ilvl w:val="0"/>
          <w:numId w:val="70"/>
        </w:numPr>
        <w:spacing w:after="0"/>
        <w:rPr>
          <w:rFonts w:ascii="Times New Roman" w:hAnsi="Times New Roman"/>
          <w:sz w:val="20"/>
          <w:szCs w:val="20"/>
        </w:rPr>
      </w:pPr>
      <w:r w:rsidRPr="00111993">
        <w:rPr>
          <w:rFonts w:ascii="Times New Roman" w:hAnsi="Times New Roman"/>
          <w:sz w:val="20"/>
          <w:szCs w:val="20"/>
        </w:rPr>
        <w:t>Organized information sessions to promote the organization; recruited applicants for hire.                   August 2009-May 2010</w:t>
      </w:r>
    </w:p>
    <w:p w:rsidR="00111993" w:rsidRPr="00111993" w:rsidRDefault="00111993" w:rsidP="00111993">
      <w:pPr>
        <w:spacing w:after="0"/>
        <w:rPr>
          <w:rFonts w:ascii="Times New Roman" w:hAnsi="Times New Roman"/>
          <w:iCs/>
          <w:sz w:val="20"/>
          <w:szCs w:val="20"/>
        </w:rPr>
      </w:pPr>
      <w:r w:rsidRPr="00111993">
        <w:rPr>
          <w:rFonts w:ascii="Times New Roman" w:hAnsi="Times New Roman"/>
          <w:b/>
          <w:bCs/>
          <w:sz w:val="20"/>
          <w:szCs w:val="20"/>
        </w:rPr>
        <w:t>Gaines Elementary School</w:t>
      </w:r>
      <w:r w:rsidRPr="00111993">
        <w:rPr>
          <w:rFonts w:ascii="Times New Roman" w:hAnsi="Times New Roman"/>
          <w:b/>
          <w:bCs/>
          <w:sz w:val="20"/>
          <w:szCs w:val="20"/>
        </w:rPr>
        <w:tab/>
      </w:r>
      <w:r w:rsidRPr="00111993">
        <w:rPr>
          <w:rFonts w:ascii="Times New Roman" w:hAnsi="Times New Roman"/>
          <w:b/>
          <w:bCs/>
          <w:sz w:val="20"/>
          <w:szCs w:val="20"/>
        </w:rPr>
        <w:tab/>
      </w:r>
      <w:r w:rsidRPr="00111993">
        <w:rPr>
          <w:rFonts w:ascii="Times New Roman" w:hAnsi="Times New Roman"/>
          <w:b/>
          <w:bCs/>
          <w:sz w:val="20"/>
          <w:szCs w:val="20"/>
        </w:rPr>
        <w:tab/>
        <w:t xml:space="preserve">                                                                                                             Athens, GA                                                                  </w:t>
      </w:r>
      <w:r w:rsidRPr="00111993">
        <w:rPr>
          <w:rFonts w:ascii="Times New Roman" w:hAnsi="Times New Roman"/>
          <w:i/>
          <w:iCs/>
          <w:sz w:val="20"/>
          <w:szCs w:val="20"/>
        </w:rPr>
        <w:t>Mentor</w:t>
      </w:r>
      <w:r w:rsidRPr="00111993">
        <w:rPr>
          <w:rFonts w:ascii="Times New Roman" w:hAnsi="Times New Roman"/>
          <w:sz w:val="20"/>
          <w:szCs w:val="20"/>
        </w:rPr>
        <w:tab/>
      </w:r>
      <w:r w:rsidRPr="00111993">
        <w:rPr>
          <w:rFonts w:ascii="Times New Roman" w:hAnsi="Times New Roman"/>
          <w:sz w:val="20"/>
          <w:szCs w:val="20"/>
        </w:rPr>
        <w:tab/>
      </w:r>
      <w:r w:rsidRPr="00111993">
        <w:rPr>
          <w:rFonts w:ascii="Times New Roman" w:hAnsi="Times New Roman"/>
          <w:sz w:val="20"/>
          <w:szCs w:val="20"/>
        </w:rPr>
        <w:tab/>
        <w:t xml:space="preserve">                                                                                                                                 November 2008-May 2010</w:t>
      </w:r>
    </w:p>
    <w:p w:rsidR="00111993" w:rsidRPr="00111993" w:rsidRDefault="00111993" w:rsidP="007E4C26">
      <w:pPr>
        <w:numPr>
          <w:ilvl w:val="0"/>
          <w:numId w:val="65"/>
        </w:numPr>
        <w:spacing w:after="0"/>
        <w:rPr>
          <w:rFonts w:ascii="Times New Roman" w:hAnsi="Times New Roman"/>
          <w:i/>
          <w:sz w:val="20"/>
          <w:szCs w:val="20"/>
        </w:rPr>
      </w:pPr>
      <w:r w:rsidRPr="00111993">
        <w:rPr>
          <w:rFonts w:ascii="Times New Roman" w:hAnsi="Times New Roman"/>
          <w:sz w:val="20"/>
          <w:szCs w:val="20"/>
        </w:rPr>
        <w:t>Positively impacted mentee’s academic and social life by fostering healthy attitudes toward school and peers.</w:t>
      </w:r>
    </w:p>
    <w:p w:rsidR="00111993" w:rsidRPr="00111993" w:rsidRDefault="00111993" w:rsidP="007E4C26">
      <w:pPr>
        <w:numPr>
          <w:ilvl w:val="0"/>
          <w:numId w:val="65"/>
        </w:numPr>
        <w:spacing w:after="0"/>
        <w:rPr>
          <w:rFonts w:ascii="Times New Roman" w:hAnsi="Times New Roman"/>
          <w:sz w:val="20"/>
          <w:szCs w:val="20"/>
        </w:rPr>
      </w:pPr>
      <w:r w:rsidRPr="00111993">
        <w:rPr>
          <w:rFonts w:ascii="Times New Roman" w:hAnsi="Times New Roman"/>
          <w:sz w:val="20"/>
          <w:szCs w:val="20"/>
        </w:rPr>
        <w:t>Reinforced school lessons through tutoring and by practicing academic skills such as reading.</w:t>
      </w: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111993" w:rsidRDefault="00111993" w:rsidP="00B5115E">
      <w:pPr>
        <w:spacing w:before="16" w:after="0" w:line="260" w:lineRule="exact"/>
        <w:rPr>
          <w:sz w:val="26"/>
          <w:szCs w:val="26"/>
        </w:rPr>
      </w:pPr>
    </w:p>
    <w:p w:rsidR="00B5115E" w:rsidRDefault="00B5115E" w:rsidP="00B5115E">
      <w:pPr>
        <w:spacing w:after="0"/>
        <w:ind w:left="100" w:right="228"/>
        <w:rPr>
          <w:rFonts w:ascii="Arial" w:eastAsia="Arial" w:hAnsi="Arial" w:cs="Arial"/>
          <w:sz w:val="24"/>
          <w:szCs w:val="24"/>
        </w:rPr>
      </w:pPr>
      <w:r>
        <w:rPr>
          <w:rFonts w:ascii="Arial" w:eastAsia="Arial" w:hAnsi="Arial" w:cs="Arial"/>
          <w:spacing w:val="1"/>
          <w:sz w:val="24"/>
          <w:szCs w:val="24"/>
        </w:rPr>
        <w:lastRenderedPageBreak/>
        <w:t>Be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 xml:space="preserve">Legacy Options High School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pr</w:t>
      </w:r>
      <w:r>
        <w:rPr>
          <w:rFonts w:ascii="Arial" w:eastAsia="Arial" w:hAnsi="Arial" w:cs="Arial"/>
          <w:spacing w:val="1"/>
          <w:sz w:val="24"/>
          <w:szCs w:val="24"/>
        </w:rPr>
        <w:t>odu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1"/>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mb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is 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p w:rsidR="00B5115E" w:rsidRDefault="00B5115E" w:rsidP="00B5115E">
      <w:pPr>
        <w:spacing w:before="8" w:after="0" w:line="280" w:lineRule="exact"/>
        <w:rPr>
          <w:sz w:val="28"/>
          <w:szCs w:val="28"/>
        </w:rPr>
      </w:pPr>
    </w:p>
    <w:p w:rsidR="00B5115E" w:rsidRDefault="00B5115E" w:rsidP="00B5115E">
      <w:pPr>
        <w:spacing w:after="0"/>
        <w:ind w:left="940" w:right="-20"/>
        <w:rPr>
          <w:rFonts w:ascii="Arial" w:eastAsia="Arial" w:hAnsi="Arial" w:cs="Arial"/>
          <w:b/>
          <w:bCs/>
          <w:sz w:val="24"/>
          <w:szCs w:val="24"/>
        </w:rPr>
      </w:pPr>
      <w:r>
        <w:rPr>
          <w:rFonts w:ascii="Arial" w:eastAsia="Arial" w:hAnsi="Arial" w:cs="Arial"/>
          <w:b/>
          <w:bCs/>
          <w:sz w:val="24"/>
          <w:szCs w:val="24"/>
        </w:rPr>
        <w:t>Tim</w:t>
      </w:r>
      <w:r>
        <w:rPr>
          <w:rFonts w:ascii="Arial" w:eastAsia="Arial" w:hAnsi="Arial" w:cs="Arial"/>
          <w:b/>
          <w:bCs/>
          <w:spacing w:val="1"/>
          <w:sz w:val="24"/>
          <w:szCs w:val="24"/>
        </w:rPr>
        <w:t>e</w:t>
      </w:r>
      <w:r>
        <w:rPr>
          <w:rFonts w:ascii="Arial" w:eastAsia="Arial" w:hAnsi="Arial" w:cs="Arial"/>
          <w:b/>
          <w:bCs/>
          <w:sz w:val="24"/>
          <w:szCs w:val="24"/>
        </w:rPr>
        <w:t>l</w:t>
      </w:r>
      <w:r>
        <w:rPr>
          <w:rFonts w:ascii="Arial" w:eastAsia="Arial" w:hAnsi="Arial" w:cs="Arial"/>
          <w:b/>
          <w:bCs/>
          <w:spacing w:val="3"/>
          <w:sz w:val="24"/>
          <w:szCs w:val="24"/>
        </w:rPr>
        <w:t>i</w:t>
      </w:r>
      <w:r>
        <w:rPr>
          <w:rFonts w:ascii="Arial" w:eastAsia="Arial" w:hAnsi="Arial" w:cs="Arial"/>
          <w:b/>
          <w:bCs/>
          <w:sz w:val="24"/>
          <w:szCs w:val="24"/>
        </w:rPr>
        <w:t>ne</w:t>
      </w:r>
      <w:r>
        <w:rPr>
          <w:rFonts w:ascii="Arial" w:eastAsia="Arial" w:hAnsi="Arial" w:cs="Arial"/>
          <w:b/>
          <w:bCs/>
          <w:spacing w:val="4"/>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3"/>
          <w:sz w:val="24"/>
          <w:szCs w:val="24"/>
        </w:rPr>
        <w:t xml:space="preserve"> P</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z w:val="24"/>
          <w:szCs w:val="24"/>
        </w:rPr>
        <w:t>ns</w:t>
      </w:r>
      <w:r>
        <w:rPr>
          <w:rFonts w:ascii="Arial" w:eastAsia="Arial" w:hAnsi="Arial" w:cs="Arial"/>
          <w:b/>
          <w:bCs/>
          <w:spacing w:val="1"/>
          <w:sz w:val="24"/>
          <w:szCs w:val="24"/>
        </w:rPr>
        <w:t xml:space="preserve"> </w:t>
      </w:r>
      <w:r>
        <w:rPr>
          <w:rFonts w:ascii="Arial" w:eastAsia="Arial" w:hAnsi="Arial" w:cs="Arial"/>
          <w:b/>
          <w:bCs/>
          <w:spacing w:val="-3"/>
          <w:sz w:val="24"/>
          <w:szCs w:val="24"/>
        </w:rPr>
        <w:t>f</w:t>
      </w:r>
      <w:r>
        <w:rPr>
          <w:rFonts w:ascii="Arial" w:eastAsia="Arial" w:hAnsi="Arial" w:cs="Arial"/>
          <w:b/>
          <w:bCs/>
          <w:sz w:val="24"/>
          <w:szCs w:val="24"/>
        </w:rPr>
        <w:t>or</w:t>
      </w:r>
      <w:r>
        <w:rPr>
          <w:rFonts w:ascii="Arial" w:eastAsia="Arial" w:hAnsi="Arial" w:cs="Arial"/>
          <w:b/>
          <w:bCs/>
          <w:spacing w:val="1"/>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ec</w:t>
      </w:r>
      <w:r>
        <w:rPr>
          <w:rFonts w:ascii="Arial" w:eastAsia="Arial" w:hAnsi="Arial" w:cs="Arial"/>
          <w:b/>
          <w:bCs/>
          <w:sz w:val="24"/>
          <w:szCs w:val="24"/>
        </w:rPr>
        <w:t>rui</w:t>
      </w:r>
      <w:r>
        <w:rPr>
          <w:rFonts w:ascii="Arial" w:eastAsia="Arial" w:hAnsi="Arial" w:cs="Arial"/>
          <w:b/>
          <w:bCs/>
          <w:spacing w:val="-1"/>
          <w:sz w:val="24"/>
          <w:szCs w:val="24"/>
        </w:rPr>
        <w:t>t</w:t>
      </w:r>
      <w:r>
        <w:rPr>
          <w:rFonts w:ascii="Arial" w:eastAsia="Arial" w:hAnsi="Arial" w:cs="Arial"/>
          <w:b/>
          <w:bCs/>
          <w:sz w:val="24"/>
          <w:szCs w:val="24"/>
        </w:rPr>
        <w:t xml:space="preserve">ing </w:t>
      </w:r>
      <w:r>
        <w:rPr>
          <w:rFonts w:ascii="Arial" w:eastAsia="Arial" w:hAnsi="Arial" w:cs="Arial"/>
          <w:b/>
          <w:bCs/>
          <w:spacing w:val="1"/>
          <w:sz w:val="24"/>
          <w:szCs w:val="24"/>
        </w:rPr>
        <w:t>a</w:t>
      </w:r>
      <w:r>
        <w:rPr>
          <w:rFonts w:ascii="Arial" w:eastAsia="Arial" w:hAnsi="Arial" w:cs="Arial"/>
          <w:b/>
          <w:bCs/>
          <w:spacing w:val="-3"/>
          <w:sz w:val="24"/>
          <w:szCs w:val="24"/>
        </w:rPr>
        <w:t>n</w:t>
      </w:r>
      <w:r>
        <w:rPr>
          <w:rFonts w:ascii="Arial" w:eastAsia="Arial" w:hAnsi="Arial" w:cs="Arial"/>
          <w:b/>
          <w:bCs/>
          <w:sz w:val="24"/>
          <w:szCs w:val="24"/>
        </w:rPr>
        <w:t xml:space="preserve">d </w:t>
      </w:r>
      <w:r>
        <w:rPr>
          <w:rFonts w:ascii="Arial" w:eastAsia="Arial" w:hAnsi="Arial" w:cs="Arial"/>
          <w:b/>
          <w:bCs/>
          <w:spacing w:val="-3"/>
          <w:sz w:val="24"/>
          <w:szCs w:val="24"/>
        </w:rPr>
        <w:t>H</w:t>
      </w:r>
      <w:r>
        <w:rPr>
          <w:rFonts w:ascii="Arial" w:eastAsia="Arial" w:hAnsi="Arial" w:cs="Arial"/>
          <w:b/>
          <w:bCs/>
          <w:sz w:val="24"/>
          <w:szCs w:val="24"/>
        </w:rPr>
        <w:t>i</w:t>
      </w:r>
      <w:r>
        <w:rPr>
          <w:rFonts w:ascii="Arial" w:eastAsia="Arial" w:hAnsi="Arial" w:cs="Arial"/>
          <w:b/>
          <w:bCs/>
          <w:spacing w:val="-2"/>
          <w:sz w:val="24"/>
          <w:szCs w:val="24"/>
        </w:rPr>
        <w:t>ri</w:t>
      </w:r>
      <w:r>
        <w:rPr>
          <w:rFonts w:ascii="Arial" w:eastAsia="Arial" w:hAnsi="Arial" w:cs="Arial"/>
          <w:b/>
          <w:bCs/>
          <w:sz w:val="24"/>
          <w:szCs w:val="24"/>
        </w:rPr>
        <w:t>ng K</w:t>
      </w:r>
      <w:r>
        <w:rPr>
          <w:rFonts w:ascii="Arial" w:eastAsia="Arial" w:hAnsi="Arial" w:cs="Arial"/>
          <w:b/>
          <w:bCs/>
          <w:spacing w:val="1"/>
          <w:sz w:val="24"/>
          <w:szCs w:val="24"/>
        </w:rPr>
        <w:t>e</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z w:val="24"/>
          <w:szCs w:val="24"/>
        </w:rPr>
        <w:t>C</w:t>
      </w:r>
      <w:r>
        <w:rPr>
          <w:rFonts w:ascii="Arial" w:eastAsia="Arial" w:hAnsi="Arial" w:cs="Arial"/>
          <w:b/>
          <w:bCs/>
          <w:spacing w:val="1"/>
          <w:sz w:val="24"/>
          <w:szCs w:val="24"/>
        </w:rPr>
        <w:t>a</w:t>
      </w:r>
      <w:r>
        <w:rPr>
          <w:rFonts w:ascii="Arial" w:eastAsia="Arial" w:hAnsi="Arial" w:cs="Arial"/>
          <w:b/>
          <w:bCs/>
          <w:sz w:val="24"/>
          <w:szCs w:val="24"/>
        </w:rPr>
        <w:t>mpus</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1"/>
          <w:sz w:val="24"/>
          <w:szCs w:val="24"/>
        </w:rPr>
        <w:t>ea</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z w:val="24"/>
          <w:szCs w:val="24"/>
        </w:rPr>
        <w:t>rs</w:t>
      </w:r>
    </w:p>
    <w:p w:rsidR="00B5115E" w:rsidRDefault="00B5115E" w:rsidP="00B5115E">
      <w:pPr>
        <w:spacing w:after="0"/>
        <w:ind w:left="940" w:right="-20"/>
        <w:rPr>
          <w:rFonts w:ascii="Arial" w:eastAsia="Arial" w:hAnsi="Arial" w:cs="Arial"/>
          <w:sz w:val="24"/>
          <w:szCs w:val="24"/>
        </w:rPr>
      </w:pPr>
    </w:p>
    <w:tbl>
      <w:tblPr>
        <w:tblW w:w="0" w:type="auto"/>
        <w:tblInd w:w="1445" w:type="dxa"/>
        <w:tblLayout w:type="fixed"/>
        <w:tblCellMar>
          <w:left w:w="0" w:type="dxa"/>
          <w:right w:w="0" w:type="dxa"/>
        </w:tblCellMar>
        <w:tblLook w:val="01E0" w:firstRow="1" w:lastRow="1" w:firstColumn="1" w:lastColumn="1" w:noHBand="0" w:noVBand="0"/>
      </w:tblPr>
      <w:tblGrid>
        <w:gridCol w:w="3434"/>
        <w:gridCol w:w="3459"/>
      </w:tblGrid>
      <w:tr w:rsidR="00B5115E" w:rsidTr="001B6E32">
        <w:trPr>
          <w:trHeight w:hRule="exact" w:val="516"/>
        </w:trPr>
        <w:tc>
          <w:tcPr>
            <w:tcW w:w="3434" w:type="dxa"/>
            <w:tcBorders>
              <w:top w:val="single" w:sz="4" w:space="0" w:color="000000"/>
              <w:left w:val="single" w:sz="4" w:space="0" w:color="000000"/>
              <w:bottom w:val="single" w:sz="4" w:space="0" w:color="000000"/>
              <w:right w:val="single" w:sz="4" w:space="0" w:color="000000"/>
            </w:tcBorders>
            <w:shd w:val="clear" w:color="auto" w:fill="DBE5F1"/>
            <w:hideMark/>
          </w:tcPr>
          <w:p w:rsidR="00B5115E" w:rsidRDefault="00B5115E" w:rsidP="00B5115E">
            <w:pPr>
              <w:widowControl w:val="0"/>
              <w:spacing w:after="0" w:line="239" w:lineRule="exact"/>
              <w:ind w:left="102" w:right="-20"/>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a</w:t>
            </w:r>
            <w:r>
              <w:rPr>
                <w:rFonts w:ascii="Arial" w:eastAsia="Arial" w:hAnsi="Arial" w:cs="Arial"/>
                <w:b/>
                <w:bCs/>
                <w:sz w:val="24"/>
                <w:szCs w:val="24"/>
              </w:rPr>
              <w:t>mpus</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1"/>
                <w:sz w:val="24"/>
                <w:szCs w:val="24"/>
              </w:rPr>
              <w:t>ea</w:t>
            </w:r>
            <w:r>
              <w:rPr>
                <w:rFonts w:ascii="Arial" w:eastAsia="Arial" w:hAnsi="Arial" w:cs="Arial"/>
                <w:b/>
                <w:bCs/>
                <w:spacing w:val="-3"/>
                <w:sz w:val="24"/>
                <w:szCs w:val="24"/>
              </w:rPr>
              <w:t>d</w:t>
            </w:r>
            <w:r>
              <w:rPr>
                <w:rFonts w:ascii="Arial" w:eastAsia="Arial" w:hAnsi="Arial" w:cs="Arial"/>
                <w:b/>
                <w:bCs/>
                <w:spacing w:val="1"/>
                <w:sz w:val="24"/>
                <w:szCs w:val="24"/>
              </w:rPr>
              <w:t>er</w:t>
            </w:r>
          </w:p>
        </w:tc>
        <w:tc>
          <w:tcPr>
            <w:tcW w:w="3459" w:type="dxa"/>
            <w:tcBorders>
              <w:top w:val="single" w:sz="4" w:space="0" w:color="000000"/>
              <w:left w:val="single" w:sz="4" w:space="0" w:color="000000"/>
              <w:bottom w:val="single" w:sz="4" w:space="0" w:color="000000"/>
              <w:right w:val="single" w:sz="4" w:space="0" w:color="000000"/>
            </w:tcBorders>
            <w:shd w:val="clear" w:color="auto" w:fill="DBE5F1"/>
            <w:hideMark/>
          </w:tcPr>
          <w:p w:rsidR="00B5115E" w:rsidRDefault="00B5115E" w:rsidP="00B5115E">
            <w:pPr>
              <w:widowControl w:val="0"/>
              <w:spacing w:after="0" w:line="239" w:lineRule="exact"/>
              <w:ind w:left="102" w:right="-20"/>
              <w:rPr>
                <w:rFonts w:ascii="Arial" w:eastAsia="Arial" w:hAnsi="Arial" w:cs="Arial"/>
                <w:sz w:val="24"/>
                <w:szCs w:val="24"/>
              </w:rPr>
            </w:pPr>
            <w:r>
              <w:rPr>
                <w:rFonts w:ascii="Arial" w:eastAsia="Arial" w:hAnsi="Arial" w:cs="Arial"/>
                <w:b/>
                <w:bCs/>
                <w:spacing w:val="-5"/>
                <w:sz w:val="24"/>
                <w:szCs w:val="24"/>
              </w:rPr>
              <w:t>A</w:t>
            </w:r>
            <w:r>
              <w:rPr>
                <w:rFonts w:ascii="Arial" w:eastAsia="Arial" w:hAnsi="Arial" w:cs="Arial"/>
                <w:b/>
                <w:bCs/>
                <w:spacing w:val="2"/>
                <w:sz w:val="24"/>
                <w:szCs w:val="24"/>
              </w:rPr>
              <w:t>n</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c</w:t>
            </w:r>
            <w:r>
              <w:rPr>
                <w:rFonts w:ascii="Arial" w:eastAsia="Arial" w:hAnsi="Arial" w:cs="Arial"/>
                <w:b/>
                <w:bCs/>
                <w:sz w:val="24"/>
                <w:szCs w:val="24"/>
              </w:rPr>
              <w:t>ip</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 xml:space="preserve">d </w:t>
            </w:r>
            <w:r>
              <w:rPr>
                <w:rFonts w:ascii="Arial" w:eastAsia="Arial" w:hAnsi="Arial" w:cs="Arial"/>
                <w:b/>
                <w:bCs/>
                <w:spacing w:val="1"/>
                <w:sz w:val="24"/>
                <w:szCs w:val="24"/>
              </w:rPr>
              <w:t>Se</w:t>
            </w:r>
            <w:r>
              <w:rPr>
                <w:rFonts w:ascii="Arial" w:eastAsia="Arial" w:hAnsi="Arial" w:cs="Arial"/>
                <w:b/>
                <w:bCs/>
                <w:sz w:val="24"/>
                <w:szCs w:val="24"/>
              </w:rPr>
              <w:t>l</w:t>
            </w:r>
            <w:r>
              <w:rPr>
                <w:rFonts w:ascii="Arial" w:eastAsia="Arial" w:hAnsi="Arial" w:cs="Arial"/>
                <w:b/>
                <w:bCs/>
                <w:spacing w:val="1"/>
                <w:sz w:val="24"/>
                <w:szCs w:val="24"/>
              </w:rPr>
              <w:t>ec</w:t>
            </w:r>
            <w:r>
              <w:rPr>
                <w:rFonts w:ascii="Arial" w:eastAsia="Arial" w:hAnsi="Arial" w:cs="Arial"/>
                <w:b/>
                <w:bCs/>
                <w:spacing w:val="-1"/>
                <w:sz w:val="24"/>
                <w:szCs w:val="24"/>
              </w:rPr>
              <w:t>t</w:t>
            </w:r>
            <w:r>
              <w:rPr>
                <w:rFonts w:ascii="Arial" w:eastAsia="Arial" w:hAnsi="Arial" w:cs="Arial"/>
                <w:b/>
                <w:bCs/>
                <w:sz w:val="24"/>
                <w:szCs w:val="24"/>
              </w:rPr>
              <w:t>ion</w:t>
            </w:r>
            <w:r>
              <w:rPr>
                <w:rFonts w:ascii="Arial" w:eastAsia="Arial" w:hAnsi="Arial" w:cs="Arial"/>
                <w:b/>
                <w:bCs/>
                <w:spacing w:val="-2"/>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1"/>
                <w:sz w:val="24"/>
                <w:szCs w:val="24"/>
              </w:rPr>
              <w:t>es</w:t>
            </w:r>
          </w:p>
        </w:tc>
      </w:tr>
      <w:tr w:rsidR="00B5115E" w:rsidTr="001B6E32">
        <w:trPr>
          <w:trHeight w:hRule="exact" w:val="516"/>
        </w:trPr>
        <w:tc>
          <w:tcPr>
            <w:tcW w:w="3434" w:type="dxa"/>
            <w:tcBorders>
              <w:top w:val="single" w:sz="4" w:space="0" w:color="000000"/>
              <w:left w:val="single" w:sz="4" w:space="0" w:color="000000"/>
              <w:bottom w:val="single" w:sz="4" w:space="0" w:color="000000"/>
              <w:right w:val="single" w:sz="4" w:space="0" w:color="000000"/>
            </w:tcBorders>
            <w:hideMark/>
          </w:tcPr>
          <w:p w:rsidR="00B5115E" w:rsidRPr="00A9680B" w:rsidRDefault="00B5115E" w:rsidP="00B5115E">
            <w:pPr>
              <w:widowControl w:val="0"/>
              <w:spacing w:after="0" w:line="237" w:lineRule="exact"/>
              <w:ind w:left="102" w:right="-20"/>
              <w:rPr>
                <w:rFonts w:ascii="Arial" w:eastAsia="Arial" w:hAnsi="Arial" w:cs="Arial"/>
                <w:color w:val="FF0000"/>
                <w:sz w:val="24"/>
                <w:szCs w:val="24"/>
              </w:rPr>
            </w:pPr>
            <w:r>
              <w:rPr>
                <w:rFonts w:ascii="Arial" w:eastAsia="Arial" w:hAnsi="Arial" w:cs="Arial"/>
                <w:color w:val="FF0000"/>
                <w:spacing w:val="1"/>
                <w:sz w:val="24"/>
                <w:szCs w:val="24"/>
              </w:rPr>
              <w:t>Principal</w:t>
            </w:r>
          </w:p>
        </w:tc>
        <w:tc>
          <w:tcPr>
            <w:tcW w:w="3459" w:type="dxa"/>
            <w:tcBorders>
              <w:top w:val="single" w:sz="4" w:space="0" w:color="000000"/>
              <w:left w:val="single" w:sz="4" w:space="0" w:color="000000"/>
              <w:bottom w:val="single" w:sz="4" w:space="0" w:color="000000"/>
              <w:right w:val="single" w:sz="4" w:space="0" w:color="000000"/>
            </w:tcBorders>
            <w:hideMark/>
          </w:tcPr>
          <w:p w:rsidR="00B5115E" w:rsidRDefault="00B5115E" w:rsidP="00B5115E">
            <w:pPr>
              <w:widowControl w:val="0"/>
              <w:spacing w:after="0" w:line="237" w:lineRule="exact"/>
              <w:ind w:left="102" w:right="-20"/>
              <w:rPr>
                <w:rFonts w:ascii="Arial" w:eastAsia="Arial" w:hAnsi="Arial" w:cs="Arial"/>
                <w:color w:val="FF0000"/>
                <w:spacing w:val="1"/>
                <w:sz w:val="24"/>
                <w:szCs w:val="24"/>
              </w:rPr>
            </w:pPr>
            <w:r>
              <w:rPr>
                <w:rFonts w:ascii="Arial" w:eastAsia="Arial" w:hAnsi="Arial" w:cs="Arial"/>
                <w:color w:val="FF0000"/>
                <w:sz w:val="24"/>
                <w:szCs w:val="24"/>
              </w:rPr>
              <w:t>February</w:t>
            </w:r>
            <w:r w:rsidRPr="00A9680B">
              <w:rPr>
                <w:rFonts w:ascii="Arial" w:eastAsia="Arial" w:hAnsi="Arial" w:cs="Arial"/>
                <w:color w:val="FF0000"/>
                <w:sz w:val="24"/>
                <w:szCs w:val="24"/>
              </w:rPr>
              <w:t>,</w:t>
            </w:r>
            <w:r>
              <w:rPr>
                <w:rFonts w:ascii="Arial" w:eastAsia="Arial" w:hAnsi="Arial" w:cs="Arial"/>
                <w:color w:val="FF0000"/>
                <w:spacing w:val="1"/>
                <w:sz w:val="24"/>
                <w:szCs w:val="24"/>
              </w:rPr>
              <w:t xml:space="preserve"> 2015</w:t>
            </w:r>
          </w:p>
          <w:p w:rsidR="003F2CCF" w:rsidRDefault="003F2CCF" w:rsidP="00B5115E">
            <w:pPr>
              <w:widowControl w:val="0"/>
              <w:spacing w:after="0" w:line="237" w:lineRule="exact"/>
              <w:ind w:left="102" w:right="-20"/>
              <w:rPr>
                <w:rFonts w:ascii="Arial" w:eastAsia="Arial" w:hAnsi="Arial" w:cs="Arial"/>
                <w:color w:val="FF0000"/>
                <w:spacing w:val="1"/>
                <w:sz w:val="24"/>
                <w:szCs w:val="24"/>
              </w:rPr>
            </w:pPr>
          </w:p>
          <w:p w:rsidR="003F2CCF" w:rsidRPr="00A9680B" w:rsidRDefault="003F2CCF" w:rsidP="00B5115E">
            <w:pPr>
              <w:widowControl w:val="0"/>
              <w:spacing w:after="0" w:line="237" w:lineRule="exact"/>
              <w:ind w:left="102" w:right="-20"/>
              <w:rPr>
                <w:rFonts w:ascii="Arial" w:eastAsia="Arial" w:hAnsi="Arial" w:cs="Arial"/>
                <w:color w:val="FF0000"/>
                <w:sz w:val="24"/>
                <w:szCs w:val="24"/>
              </w:rPr>
            </w:pPr>
          </w:p>
        </w:tc>
      </w:tr>
      <w:tr w:rsidR="00B5115E" w:rsidTr="001B6E32">
        <w:trPr>
          <w:trHeight w:hRule="exact" w:val="516"/>
        </w:trPr>
        <w:tc>
          <w:tcPr>
            <w:tcW w:w="3434" w:type="dxa"/>
            <w:tcBorders>
              <w:top w:val="single" w:sz="4" w:space="0" w:color="000000"/>
              <w:left w:val="single" w:sz="4" w:space="0" w:color="000000"/>
              <w:bottom w:val="single" w:sz="4" w:space="0" w:color="000000"/>
              <w:right w:val="single" w:sz="4" w:space="0" w:color="000000"/>
            </w:tcBorders>
            <w:hideMark/>
          </w:tcPr>
          <w:p w:rsidR="00B5115E" w:rsidRPr="00A9680B" w:rsidRDefault="001B6E32" w:rsidP="00B5115E">
            <w:pPr>
              <w:widowControl w:val="0"/>
              <w:spacing w:after="0" w:line="237" w:lineRule="exact"/>
              <w:ind w:left="102" w:right="-20"/>
              <w:rPr>
                <w:rFonts w:ascii="Arial" w:eastAsia="Arial" w:hAnsi="Arial" w:cs="Arial"/>
                <w:color w:val="FF0000"/>
                <w:sz w:val="24"/>
                <w:szCs w:val="24"/>
              </w:rPr>
            </w:pPr>
            <w:r>
              <w:rPr>
                <w:rFonts w:ascii="Arial" w:eastAsia="Arial" w:hAnsi="Arial" w:cs="Arial"/>
                <w:color w:val="FF0000"/>
                <w:spacing w:val="1"/>
                <w:sz w:val="24"/>
                <w:szCs w:val="24"/>
              </w:rPr>
              <w:t>Restorative Justice Coordinator</w:t>
            </w:r>
          </w:p>
        </w:tc>
        <w:tc>
          <w:tcPr>
            <w:tcW w:w="3459" w:type="dxa"/>
            <w:tcBorders>
              <w:top w:val="single" w:sz="4" w:space="0" w:color="000000"/>
              <w:left w:val="single" w:sz="4" w:space="0" w:color="000000"/>
              <w:bottom w:val="single" w:sz="4" w:space="0" w:color="000000"/>
              <w:right w:val="single" w:sz="4" w:space="0" w:color="000000"/>
            </w:tcBorders>
            <w:hideMark/>
          </w:tcPr>
          <w:p w:rsidR="00B5115E" w:rsidRPr="00A9680B" w:rsidRDefault="00B5115E" w:rsidP="00B5115E">
            <w:pPr>
              <w:widowControl w:val="0"/>
              <w:spacing w:after="0" w:line="237" w:lineRule="exact"/>
              <w:ind w:left="102" w:right="-20"/>
              <w:rPr>
                <w:rFonts w:ascii="Arial" w:eastAsia="Arial" w:hAnsi="Arial" w:cs="Arial"/>
                <w:color w:val="FF0000"/>
                <w:sz w:val="24"/>
                <w:szCs w:val="24"/>
              </w:rPr>
            </w:pPr>
            <w:r>
              <w:rPr>
                <w:rFonts w:ascii="Arial" w:eastAsia="Arial" w:hAnsi="Arial" w:cs="Arial"/>
                <w:color w:val="FF0000"/>
                <w:sz w:val="24"/>
                <w:szCs w:val="24"/>
              </w:rPr>
              <w:t>April</w:t>
            </w:r>
            <w:r w:rsidRPr="00A9680B">
              <w:rPr>
                <w:rFonts w:ascii="Arial" w:eastAsia="Arial" w:hAnsi="Arial" w:cs="Arial"/>
                <w:color w:val="FF0000"/>
                <w:sz w:val="24"/>
                <w:szCs w:val="24"/>
              </w:rPr>
              <w:t>,</w:t>
            </w:r>
            <w:r w:rsidRPr="00A9680B">
              <w:rPr>
                <w:rFonts w:ascii="Arial" w:eastAsia="Arial" w:hAnsi="Arial" w:cs="Arial"/>
                <w:color w:val="FF0000"/>
                <w:spacing w:val="1"/>
                <w:sz w:val="24"/>
                <w:szCs w:val="24"/>
              </w:rPr>
              <w:t xml:space="preserve"> 20</w:t>
            </w:r>
            <w:r w:rsidRPr="00A9680B">
              <w:rPr>
                <w:rFonts w:ascii="Arial" w:eastAsia="Arial" w:hAnsi="Arial" w:cs="Arial"/>
                <w:color w:val="FF0000"/>
                <w:spacing w:val="-1"/>
                <w:sz w:val="24"/>
                <w:szCs w:val="24"/>
              </w:rPr>
              <w:t>1</w:t>
            </w:r>
            <w:r>
              <w:rPr>
                <w:rFonts w:ascii="Arial" w:eastAsia="Arial" w:hAnsi="Arial" w:cs="Arial"/>
                <w:color w:val="FF0000"/>
                <w:sz w:val="24"/>
                <w:szCs w:val="24"/>
              </w:rPr>
              <w:t>5</w:t>
            </w:r>
          </w:p>
        </w:tc>
      </w:tr>
      <w:tr w:rsidR="00B5115E" w:rsidTr="001B6E32">
        <w:trPr>
          <w:trHeight w:hRule="exact" w:val="516"/>
        </w:trPr>
        <w:tc>
          <w:tcPr>
            <w:tcW w:w="3434" w:type="dxa"/>
            <w:tcBorders>
              <w:top w:val="single" w:sz="4" w:space="0" w:color="000000"/>
              <w:left w:val="single" w:sz="4" w:space="0" w:color="000000"/>
              <w:bottom w:val="single" w:sz="4" w:space="0" w:color="000000"/>
              <w:right w:val="single" w:sz="4" w:space="0" w:color="000000"/>
            </w:tcBorders>
            <w:hideMark/>
          </w:tcPr>
          <w:p w:rsidR="00B5115E" w:rsidRPr="00A9680B" w:rsidRDefault="00B5115E" w:rsidP="00B5115E">
            <w:pPr>
              <w:widowControl w:val="0"/>
              <w:spacing w:after="0" w:line="237" w:lineRule="exact"/>
              <w:ind w:left="102" w:right="-20"/>
              <w:rPr>
                <w:rFonts w:ascii="Arial" w:eastAsia="Arial" w:hAnsi="Arial" w:cs="Arial"/>
                <w:color w:val="FF0000"/>
                <w:sz w:val="24"/>
                <w:szCs w:val="24"/>
              </w:rPr>
            </w:pPr>
            <w:r>
              <w:rPr>
                <w:rFonts w:ascii="Arial" w:eastAsia="Arial" w:hAnsi="Arial" w:cs="Arial"/>
                <w:color w:val="FF0000"/>
                <w:sz w:val="24"/>
                <w:szCs w:val="24"/>
              </w:rPr>
              <w:t>School Counselor</w:t>
            </w:r>
          </w:p>
        </w:tc>
        <w:tc>
          <w:tcPr>
            <w:tcW w:w="3459" w:type="dxa"/>
            <w:tcBorders>
              <w:top w:val="single" w:sz="4" w:space="0" w:color="000000"/>
              <w:left w:val="single" w:sz="4" w:space="0" w:color="000000"/>
              <w:bottom w:val="single" w:sz="4" w:space="0" w:color="000000"/>
              <w:right w:val="single" w:sz="4" w:space="0" w:color="000000"/>
            </w:tcBorders>
            <w:hideMark/>
          </w:tcPr>
          <w:p w:rsidR="00B5115E" w:rsidRPr="00A9680B" w:rsidRDefault="00B5115E" w:rsidP="00B5115E">
            <w:pPr>
              <w:widowControl w:val="0"/>
              <w:spacing w:after="0" w:line="237" w:lineRule="exact"/>
              <w:ind w:left="102" w:right="-20"/>
              <w:rPr>
                <w:rFonts w:ascii="Arial" w:eastAsia="Arial" w:hAnsi="Arial" w:cs="Arial"/>
                <w:color w:val="FF0000"/>
                <w:sz w:val="24"/>
                <w:szCs w:val="24"/>
              </w:rPr>
            </w:pPr>
            <w:r w:rsidRPr="00A9680B">
              <w:rPr>
                <w:rFonts w:ascii="Arial" w:eastAsia="Arial" w:hAnsi="Arial" w:cs="Arial"/>
                <w:color w:val="FF0000"/>
                <w:spacing w:val="-1"/>
                <w:sz w:val="24"/>
                <w:szCs w:val="24"/>
              </w:rPr>
              <w:t>M</w:t>
            </w:r>
            <w:r w:rsidRPr="00A9680B">
              <w:rPr>
                <w:rFonts w:ascii="Arial" w:eastAsia="Arial" w:hAnsi="Arial" w:cs="Arial"/>
                <w:color w:val="FF0000"/>
                <w:spacing w:val="1"/>
                <w:sz w:val="24"/>
                <w:szCs w:val="24"/>
              </w:rPr>
              <w:t>a</w:t>
            </w:r>
            <w:r w:rsidRPr="00A9680B">
              <w:rPr>
                <w:rFonts w:ascii="Arial" w:eastAsia="Arial" w:hAnsi="Arial" w:cs="Arial"/>
                <w:color w:val="FF0000"/>
                <w:spacing w:val="-2"/>
                <w:sz w:val="24"/>
                <w:szCs w:val="24"/>
              </w:rPr>
              <w:t>y</w:t>
            </w:r>
            <w:r w:rsidRPr="00A9680B">
              <w:rPr>
                <w:rFonts w:ascii="Arial" w:eastAsia="Arial" w:hAnsi="Arial" w:cs="Arial"/>
                <w:color w:val="FF0000"/>
                <w:sz w:val="24"/>
                <w:szCs w:val="24"/>
              </w:rPr>
              <w:t>,</w:t>
            </w:r>
            <w:r>
              <w:rPr>
                <w:rFonts w:ascii="Arial" w:eastAsia="Arial" w:hAnsi="Arial" w:cs="Arial"/>
                <w:color w:val="FF0000"/>
                <w:spacing w:val="1"/>
                <w:sz w:val="24"/>
                <w:szCs w:val="24"/>
              </w:rPr>
              <w:t xml:space="preserve"> 2015</w:t>
            </w:r>
          </w:p>
        </w:tc>
      </w:tr>
      <w:tr w:rsidR="00B5115E" w:rsidTr="001B6E32">
        <w:trPr>
          <w:trHeight w:hRule="exact" w:val="516"/>
        </w:trPr>
        <w:tc>
          <w:tcPr>
            <w:tcW w:w="3434" w:type="dxa"/>
            <w:tcBorders>
              <w:top w:val="single" w:sz="4" w:space="0" w:color="000000"/>
              <w:left w:val="single" w:sz="4" w:space="0" w:color="000000"/>
              <w:bottom w:val="single" w:sz="4" w:space="0" w:color="000000"/>
              <w:right w:val="single" w:sz="4" w:space="0" w:color="000000"/>
            </w:tcBorders>
            <w:hideMark/>
          </w:tcPr>
          <w:p w:rsidR="00B5115E" w:rsidRPr="00A9680B" w:rsidRDefault="00B5115E" w:rsidP="00B5115E">
            <w:pPr>
              <w:widowControl w:val="0"/>
              <w:spacing w:after="0" w:line="237" w:lineRule="exact"/>
              <w:ind w:left="102" w:right="-20"/>
              <w:rPr>
                <w:rFonts w:ascii="Arial" w:eastAsia="Arial" w:hAnsi="Arial" w:cs="Arial"/>
                <w:color w:val="FF0000"/>
                <w:sz w:val="24"/>
                <w:szCs w:val="24"/>
              </w:rPr>
            </w:pPr>
            <w:r>
              <w:rPr>
                <w:rFonts w:ascii="Arial" w:eastAsia="Arial" w:hAnsi="Arial" w:cs="Arial"/>
                <w:color w:val="FF0000"/>
                <w:sz w:val="24"/>
                <w:szCs w:val="24"/>
              </w:rPr>
              <w:t>School Psychologist</w:t>
            </w:r>
          </w:p>
        </w:tc>
        <w:tc>
          <w:tcPr>
            <w:tcW w:w="3459" w:type="dxa"/>
            <w:tcBorders>
              <w:top w:val="single" w:sz="4" w:space="0" w:color="000000"/>
              <w:left w:val="single" w:sz="4" w:space="0" w:color="000000"/>
              <w:bottom w:val="single" w:sz="4" w:space="0" w:color="000000"/>
              <w:right w:val="single" w:sz="4" w:space="0" w:color="000000"/>
            </w:tcBorders>
            <w:hideMark/>
          </w:tcPr>
          <w:p w:rsidR="00B5115E" w:rsidRPr="00A9680B" w:rsidRDefault="00B5115E" w:rsidP="00B5115E">
            <w:pPr>
              <w:widowControl w:val="0"/>
              <w:spacing w:after="0" w:line="237" w:lineRule="exact"/>
              <w:ind w:right="-20"/>
              <w:rPr>
                <w:rFonts w:ascii="Arial" w:eastAsia="Arial" w:hAnsi="Arial" w:cs="Arial"/>
                <w:color w:val="FF0000"/>
                <w:sz w:val="24"/>
                <w:szCs w:val="24"/>
              </w:rPr>
            </w:pPr>
            <w:r>
              <w:rPr>
                <w:rFonts w:ascii="Arial" w:eastAsia="Arial" w:hAnsi="Arial" w:cs="Arial"/>
                <w:color w:val="FF0000"/>
                <w:spacing w:val="-1"/>
                <w:sz w:val="24"/>
                <w:szCs w:val="24"/>
              </w:rPr>
              <w:t xml:space="preserve"> </w:t>
            </w:r>
            <w:r w:rsidRPr="00A9680B">
              <w:rPr>
                <w:rFonts w:ascii="Arial" w:eastAsia="Arial" w:hAnsi="Arial" w:cs="Arial"/>
                <w:color w:val="FF0000"/>
                <w:spacing w:val="-1"/>
                <w:sz w:val="24"/>
                <w:szCs w:val="24"/>
              </w:rPr>
              <w:t>M</w:t>
            </w:r>
            <w:r w:rsidRPr="00A9680B">
              <w:rPr>
                <w:rFonts w:ascii="Arial" w:eastAsia="Arial" w:hAnsi="Arial" w:cs="Arial"/>
                <w:color w:val="FF0000"/>
                <w:spacing w:val="1"/>
                <w:sz w:val="24"/>
                <w:szCs w:val="24"/>
              </w:rPr>
              <w:t>a</w:t>
            </w:r>
            <w:r w:rsidRPr="00A9680B">
              <w:rPr>
                <w:rFonts w:ascii="Arial" w:eastAsia="Arial" w:hAnsi="Arial" w:cs="Arial"/>
                <w:color w:val="FF0000"/>
                <w:spacing w:val="-2"/>
                <w:sz w:val="24"/>
                <w:szCs w:val="24"/>
              </w:rPr>
              <w:t>y</w:t>
            </w:r>
            <w:r w:rsidRPr="00A9680B">
              <w:rPr>
                <w:rFonts w:ascii="Arial" w:eastAsia="Arial" w:hAnsi="Arial" w:cs="Arial"/>
                <w:color w:val="FF0000"/>
                <w:sz w:val="24"/>
                <w:szCs w:val="24"/>
              </w:rPr>
              <w:t>,</w:t>
            </w:r>
            <w:r>
              <w:rPr>
                <w:rFonts w:ascii="Arial" w:eastAsia="Arial" w:hAnsi="Arial" w:cs="Arial"/>
                <w:color w:val="FF0000"/>
                <w:spacing w:val="1"/>
                <w:sz w:val="24"/>
                <w:szCs w:val="24"/>
              </w:rPr>
              <w:t xml:space="preserve"> 2015</w:t>
            </w:r>
          </w:p>
        </w:tc>
      </w:tr>
      <w:tr w:rsidR="00B5115E" w:rsidTr="001B6E32">
        <w:trPr>
          <w:trHeight w:hRule="exact" w:val="516"/>
        </w:trPr>
        <w:tc>
          <w:tcPr>
            <w:tcW w:w="3434" w:type="dxa"/>
            <w:tcBorders>
              <w:top w:val="single" w:sz="4" w:space="0" w:color="000000"/>
              <w:left w:val="single" w:sz="4" w:space="0" w:color="000000"/>
              <w:bottom w:val="single" w:sz="4" w:space="0" w:color="000000"/>
              <w:right w:val="single" w:sz="4" w:space="0" w:color="000000"/>
            </w:tcBorders>
            <w:hideMark/>
          </w:tcPr>
          <w:p w:rsidR="00B5115E" w:rsidRPr="00A9680B" w:rsidRDefault="00B5115E" w:rsidP="00B5115E">
            <w:pPr>
              <w:widowControl w:val="0"/>
              <w:spacing w:after="0" w:line="237" w:lineRule="exact"/>
              <w:ind w:left="102" w:right="-20"/>
              <w:rPr>
                <w:rFonts w:ascii="Arial" w:eastAsia="Arial" w:hAnsi="Arial" w:cs="Arial"/>
                <w:color w:val="FF0000"/>
                <w:sz w:val="24"/>
                <w:szCs w:val="24"/>
              </w:rPr>
            </w:pPr>
            <w:r>
              <w:rPr>
                <w:rFonts w:ascii="Arial" w:eastAsia="Arial" w:hAnsi="Arial" w:cs="Arial"/>
                <w:color w:val="FF0000"/>
                <w:sz w:val="24"/>
                <w:szCs w:val="24"/>
              </w:rPr>
              <w:t>School Social Worker</w:t>
            </w:r>
          </w:p>
        </w:tc>
        <w:tc>
          <w:tcPr>
            <w:tcW w:w="3459" w:type="dxa"/>
            <w:tcBorders>
              <w:top w:val="single" w:sz="4" w:space="0" w:color="000000"/>
              <w:left w:val="single" w:sz="4" w:space="0" w:color="000000"/>
              <w:bottom w:val="single" w:sz="4" w:space="0" w:color="000000"/>
              <w:right w:val="single" w:sz="4" w:space="0" w:color="000000"/>
            </w:tcBorders>
            <w:hideMark/>
          </w:tcPr>
          <w:p w:rsidR="00B5115E" w:rsidRPr="00A9680B" w:rsidRDefault="00B5115E" w:rsidP="00B5115E">
            <w:pPr>
              <w:widowControl w:val="0"/>
              <w:spacing w:after="0" w:line="237" w:lineRule="exact"/>
              <w:ind w:left="102" w:right="-20"/>
              <w:rPr>
                <w:rFonts w:ascii="Arial" w:eastAsia="Arial" w:hAnsi="Arial" w:cs="Arial"/>
                <w:color w:val="FF0000"/>
                <w:sz w:val="24"/>
                <w:szCs w:val="24"/>
              </w:rPr>
            </w:pPr>
            <w:r w:rsidRPr="00A9680B">
              <w:rPr>
                <w:rFonts w:ascii="Arial" w:eastAsia="Arial" w:hAnsi="Arial" w:cs="Arial"/>
                <w:color w:val="FF0000"/>
                <w:spacing w:val="-1"/>
                <w:sz w:val="24"/>
                <w:szCs w:val="24"/>
              </w:rPr>
              <w:t>M</w:t>
            </w:r>
            <w:r w:rsidRPr="00A9680B">
              <w:rPr>
                <w:rFonts w:ascii="Arial" w:eastAsia="Arial" w:hAnsi="Arial" w:cs="Arial"/>
                <w:color w:val="FF0000"/>
                <w:spacing w:val="1"/>
                <w:sz w:val="24"/>
                <w:szCs w:val="24"/>
              </w:rPr>
              <w:t>a</w:t>
            </w:r>
            <w:r w:rsidRPr="00A9680B">
              <w:rPr>
                <w:rFonts w:ascii="Arial" w:eastAsia="Arial" w:hAnsi="Arial" w:cs="Arial"/>
                <w:color w:val="FF0000"/>
                <w:spacing w:val="-2"/>
                <w:sz w:val="24"/>
                <w:szCs w:val="24"/>
              </w:rPr>
              <w:t>y</w:t>
            </w:r>
            <w:r w:rsidRPr="00A9680B">
              <w:rPr>
                <w:rFonts w:ascii="Arial" w:eastAsia="Arial" w:hAnsi="Arial" w:cs="Arial"/>
                <w:color w:val="FF0000"/>
                <w:sz w:val="24"/>
                <w:szCs w:val="24"/>
              </w:rPr>
              <w:t>,</w:t>
            </w:r>
            <w:r>
              <w:rPr>
                <w:rFonts w:ascii="Arial" w:eastAsia="Arial" w:hAnsi="Arial" w:cs="Arial"/>
                <w:color w:val="FF0000"/>
                <w:spacing w:val="1"/>
                <w:sz w:val="24"/>
                <w:szCs w:val="24"/>
              </w:rPr>
              <w:t xml:space="preserve"> 2015</w:t>
            </w:r>
          </w:p>
        </w:tc>
      </w:tr>
    </w:tbl>
    <w:p w:rsidR="00B5115E" w:rsidRDefault="00B5115E" w:rsidP="00B5115E">
      <w:pPr>
        <w:spacing w:after="0"/>
        <w:sectPr w:rsidR="00B5115E">
          <w:headerReference w:type="default" r:id="rId120"/>
          <w:footerReference w:type="default" r:id="rId121"/>
          <w:pgSz w:w="12240" w:h="15840"/>
          <w:pgMar w:top="1360" w:right="1320" w:bottom="1000" w:left="1340" w:header="0" w:footer="817" w:gutter="0"/>
          <w:cols w:space="720"/>
        </w:sectPr>
      </w:pPr>
    </w:p>
    <w:p w:rsidR="00B5115E" w:rsidRDefault="00B5115E" w:rsidP="00D01E32">
      <w:pPr>
        <w:pStyle w:val="Heading1"/>
      </w:pPr>
      <w:bookmarkStart w:id="50" w:name="_Toc421114585"/>
      <w:r w:rsidRPr="00B5115E">
        <w:lastRenderedPageBreak/>
        <w:t>Appendix J – Staff Roster</w:t>
      </w:r>
      <w:r w:rsidR="000D1A7B">
        <w:t xml:space="preserve"> / Org Chart</w:t>
      </w:r>
      <w:bookmarkEnd w:id="50"/>
    </w:p>
    <w:p w:rsidR="008831DC" w:rsidRDefault="008831DC" w:rsidP="008831DC">
      <w:pPr>
        <w:spacing w:before="29" w:after="0"/>
        <w:ind w:left="3439" w:right="3418"/>
        <w:jc w:val="center"/>
        <w:rPr>
          <w:rFonts w:ascii="Arial" w:eastAsia="Arial" w:hAnsi="Arial" w:cs="Arial"/>
          <w:b/>
          <w:bCs/>
          <w:spacing w:val="1"/>
          <w:sz w:val="24"/>
          <w:szCs w:val="24"/>
        </w:rPr>
      </w:pPr>
      <w:r>
        <w:rPr>
          <w:rFonts w:ascii="Arial" w:eastAsia="Arial" w:hAnsi="Arial" w:cs="Arial"/>
          <w:b/>
          <w:bCs/>
          <w:spacing w:val="1"/>
          <w:sz w:val="24"/>
          <w:szCs w:val="24"/>
        </w:rPr>
        <w:t xml:space="preserve">Legacy Options High School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n</w:t>
      </w:r>
      <w:r>
        <w:rPr>
          <w:rFonts w:ascii="Arial" w:eastAsia="Arial" w:hAnsi="Arial" w:cs="Arial"/>
          <w:b/>
          <w:bCs/>
          <w:spacing w:val="-4"/>
          <w:sz w:val="24"/>
          <w:szCs w:val="24"/>
        </w:rPr>
        <w:t>v</w:t>
      </w:r>
      <w:r>
        <w:rPr>
          <w:rFonts w:ascii="Arial" w:eastAsia="Arial" w:hAnsi="Arial" w:cs="Arial"/>
          <w:b/>
          <w:bCs/>
          <w:spacing w:val="1"/>
          <w:sz w:val="24"/>
          <w:szCs w:val="24"/>
        </w:rPr>
        <w:t>er</w:t>
      </w:r>
    </w:p>
    <w:tbl>
      <w:tblPr>
        <w:tblStyle w:val="TableGrid"/>
        <w:tblW w:w="0" w:type="auto"/>
        <w:tblLook w:val="04A0" w:firstRow="1" w:lastRow="0" w:firstColumn="1" w:lastColumn="0" w:noHBand="0" w:noVBand="1"/>
      </w:tblPr>
      <w:tblGrid>
        <w:gridCol w:w="1974"/>
        <w:gridCol w:w="1499"/>
        <w:gridCol w:w="1586"/>
        <w:gridCol w:w="1586"/>
        <w:gridCol w:w="1586"/>
        <w:gridCol w:w="1345"/>
      </w:tblGrid>
      <w:tr w:rsidR="007B3C98" w:rsidRPr="00255C4B" w:rsidTr="00B0626C">
        <w:tc>
          <w:tcPr>
            <w:tcW w:w="1974" w:type="dxa"/>
            <w:shd w:val="clear" w:color="auto" w:fill="4F81BD" w:themeFill="accent1"/>
          </w:tcPr>
          <w:p w:rsidR="007B3C98" w:rsidRPr="00255C4B" w:rsidRDefault="007B3C98" w:rsidP="00B0626C">
            <w:pPr>
              <w:rPr>
                <w:b/>
                <w:color w:val="FFFFFF" w:themeColor="background1"/>
                <w:sz w:val="32"/>
              </w:rPr>
            </w:pPr>
          </w:p>
        </w:tc>
        <w:tc>
          <w:tcPr>
            <w:tcW w:w="1499" w:type="dxa"/>
            <w:shd w:val="clear" w:color="auto" w:fill="4F81BD" w:themeFill="accent1"/>
          </w:tcPr>
          <w:p w:rsidR="007B3C98" w:rsidRPr="00255C4B" w:rsidRDefault="007B3C98" w:rsidP="00B0626C">
            <w:pPr>
              <w:rPr>
                <w:b/>
                <w:color w:val="FFFFFF" w:themeColor="background1"/>
                <w:sz w:val="32"/>
              </w:rPr>
            </w:pPr>
            <w:r>
              <w:rPr>
                <w:b/>
                <w:color w:val="FFFFFF" w:themeColor="background1"/>
                <w:sz w:val="32"/>
              </w:rPr>
              <w:t>2015-16</w:t>
            </w:r>
          </w:p>
        </w:tc>
        <w:tc>
          <w:tcPr>
            <w:tcW w:w="1586" w:type="dxa"/>
            <w:shd w:val="clear" w:color="auto" w:fill="4F81BD" w:themeFill="accent1"/>
          </w:tcPr>
          <w:p w:rsidR="007B3C98" w:rsidRPr="00255C4B" w:rsidRDefault="007B3C98" w:rsidP="00B0626C">
            <w:pPr>
              <w:rPr>
                <w:b/>
                <w:color w:val="FFFFFF" w:themeColor="background1"/>
                <w:sz w:val="32"/>
              </w:rPr>
            </w:pPr>
            <w:r w:rsidRPr="00255C4B">
              <w:rPr>
                <w:b/>
                <w:color w:val="FFFFFF" w:themeColor="background1"/>
                <w:sz w:val="32"/>
              </w:rPr>
              <w:t>2016-17</w:t>
            </w:r>
          </w:p>
        </w:tc>
        <w:tc>
          <w:tcPr>
            <w:tcW w:w="1586" w:type="dxa"/>
            <w:shd w:val="clear" w:color="auto" w:fill="4F81BD" w:themeFill="accent1"/>
          </w:tcPr>
          <w:p w:rsidR="007B3C98" w:rsidRPr="00255C4B" w:rsidRDefault="007B3C98" w:rsidP="00B0626C">
            <w:pPr>
              <w:rPr>
                <w:b/>
                <w:color w:val="FFFFFF" w:themeColor="background1"/>
                <w:sz w:val="32"/>
              </w:rPr>
            </w:pPr>
            <w:r w:rsidRPr="00255C4B">
              <w:rPr>
                <w:b/>
                <w:color w:val="FFFFFF" w:themeColor="background1"/>
                <w:sz w:val="32"/>
              </w:rPr>
              <w:t>2017-18</w:t>
            </w:r>
          </w:p>
        </w:tc>
        <w:tc>
          <w:tcPr>
            <w:tcW w:w="1586" w:type="dxa"/>
            <w:shd w:val="clear" w:color="auto" w:fill="4F81BD" w:themeFill="accent1"/>
          </w:tcPr>
          <w:p w:rsidR="007B3C98" w:rsidRPr="00255C4B" w:rsidRDefault="007B3C98" w:rsidP="00B0626C">
            <w:pPr>
              <w:rPr>
                <w:b/>
                <w:color w:val="FFFFFF" w:themeColor="background1"/>
                <w:sz w:val="32"/>
              </w:rPr>
            </w:pPr>
            <w:r w:rsidRPr="00255C4B">
              <w:rPr>
                <w:b/>
                <w:color w:val="FFFFFF" w:themeColor="background1"/>
                <w:sz w:val="32"/>
              </w:rPr>
              <w:t>2018-19</w:t>
            </w:r>
          </w:p>
        </w:tc>
        <w:tc>
          <w:tcPr>
            <w:tcW w:w="1345" w:type="dxa"/>
            <w:shd w:val="clear" w:color="auto" w:fill="4F81BD" w:themeFill="accent1"/>
          </w:tcPr>
          <w:p w:rsidR="007B3C98" w:rsidRPr="00255C4B" w:rsidRDefault="007B3C98" w:rsidP="00B0626C">
            <w:pPr>
              <w:rPr>
                <w:b/>
                <w:color w:val="FFFFFF" w:themeColor="background1"/>
                <w:sz w:val="32"/>
              </w:rPr>
            </w:pPr>
            <w:r>
              <w:rPr>
                <w:b/>
                <w:color w:val="FFFFFF" w:themeColor="background1"/>
                <w:sz w:val="32"/>
              </w:rPr>
              <w:t>2019-20</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Principal</w:t>
            </w:r>
          </w:p>
        </w:tc>
        <w:tc>
          <w:tcPr>
            <w:tcW w:w="1499"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Default="007B3C98" w:rsidP="00B0626C">
            <w:pPr>
              <w:rPr>
                <w:b/>
              </w:rPr>
            </w:pPr>
            <w:r>
              <w:rPr>
                <w:b/>
              </w:rPr>
              <w:t>Assist Principal</w:t>
            </w:r>
          </w:p>
        </w:tc>
        <w:tc>
          <w:tcPr>
            <w:tcW w:w="1499" w:type="dxa"/>
            <w:shd w:val="clear" w:color="auto" w:fill="FFFFFF" w:themeFill="background1"/>
          </w:tcPr>
          <w:p w:rsidR="007B3C98" w:rsidRPr="000933B0" w:rsidRDefault="007B3C98" w:rsidP="00B0626C">
            <w:pPr>
              <w:jc w:val="center"/>
            </w:pPr>
          </w:p>
        </w:tc>
        <w:tc>
          <w:tcPr>
            <w:tcW w:w="1586" w:type="dxa"/>
            <w:shd w:val="clear" w:color="auto" w:fill="FFFFFF" w:themeFill="background1"/>
          </w:tcPr>
          <w:p w:rsidR="007B3C98" w:rsidRPr="000933B0" w:rsidRDefault="007B3C98" w:rsidP="00B0626C">
            <w:pPr>
              <w:jc w:val="center"/>
            </w:pP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Pr="00D94E93" w:rsidRDefault="007B3C98" w:rsidP="00B0626C">
            <w:pPr>
              <w:rPr>
                <w:b/>
              </w:rPr>
            </w:pPr>
            <w:r>
              <w:rPr>
                <w:b/>
              </w:rPr>
              <w:t>Admin Assistant</w:t>
            </w:r>
          </w:p>
        </w:tc>
        <w:tc>
          <w:tcPr>
            <w:tcW w:w="1499"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Pr="00D94E93" w:rsidRDefault="007B3C98" w:rsidP="00B0626C">
            <w:pPr>
              <w:rPr>
                <w:b/>
              </w:rPr>
            </w:pPr>
            <w:r>
              <w:rPr>
                <w:b/>
              </w:rPr>
              <w:t>Restorative Justice Partner</w:t>
            </w:r>
          </w:p>
        </w:tc>
        <w:tc>
          <w:tcPr>
            <w:tcW w:w="1499" w:type="dxa"/>
            <w:shd w:val="clear" w:color="auto" w:fill="FFFFFF" w:themeFill="background1"/>
          </w:tcPr>
          <w:p w:rsidR="007B3C98" w:rsidRPr="000933B0" w:rsidRDefault="007B3C98" w:rsidP="00B0626C">
            <w:pPr>
              <w:jc w:val="center"/>
            </w:pPr>
            <w:r w:rsidRPr="000933B0">
              <w:t>1.5</w:t>
            </w:r>
          </w:p>
        </w:tc>
        <w:tc>
          <w:tcPr>
            <w:tcW w:w="1586" w:type="dxa"/>
            <w:shd w:val="clear" w:color="auto" w:fill="FFFFFF" w:themeFill="background1"/>
          </w:tcPr>
          <w:p w:rsidR="007B3C98" w:rsidRPr="000933B0" w:rsidRDefault="007B3C98" w:rsidP="00B0626C">
            <w:pPr>
              <w:jc w:val="center"/>
            </w:pPr>
            <w:r w:rsidRPr="000933B0">
              <w:t>1.5</w:t>
            </w:r>
          </w:p>
        </w:tc>
        <w:tc>
          <w:tcPr>
            <w:tcW w:w="1586" w:type="dxa"/>
            <w:shd w:val="clear" w:color="auto" w:fill="FFFFFF" w:themeFill="background1"/>
          </w:tcPr>
          <w:p w:rsidR="007B3C98" w:rsidRPr="000933B0" w:rsidRDefault="007B3C98" w:rsidP="00B0626C">
            <w:pPr>
              <w:jc w:val="center"/>
            </w:pPr>
            <w:r w:rsidRPr="000933B0">
              <w:t>1.5</w:t>
            </w:r>
          </w:p>
        </w:tc>
        <w:tc>
          <w:tcPr>
            <w:tcW w:w="1586" w:type="dxa"/>
            <w:shd w:val="clear" w:color="auto" w:fill="FFFFFF" w:themeFill="background1"/>
          </w:tcPr>
          <w:p w:rsidR="007B3C98" w:rsidRPr="000933B0" w:rsidRDefault="007B3C98" w:rsidP="00B0626C">
            <w:pPr>
              <w:jc w:val="center"/>
            </w:pPr>
            <w:r w:rsidRPr="000933B0">
              <w:t>1.5</w:t>
            </w:r>
          </w:p>
        </w:tc>
        <w:tc>
          <w:tcPr>
            <w:tcW w:w="1345" w:type="dxa"/>
            <w:shd w:val="clear" w:color="auto" w:fill="FFFFFF" w:themeFill="background1"/>
          </w:tcPr>
          <w:p w:rsidR="007B3C98" w:rsidRPr="000933B0" w:rsidRDefault="007B3C98" w:rsidP="00B0626C">
            <w:pPr>
              <w:jc w:val="center"/>
            </w:pPr>
            <w:r w:rsidRPr="000933B0">
              <w:t>1.5</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Math</w:t>
            </w:r>
          </w:p>
        </w:tc>
        <w:tc>
          <w:tcPr>
            <w:tcW w:w="1499"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2</w:t>
            </w:r>
          </w:p>
        </w:tc>
        <w:tc>
          <w:tcPr>
            <w:tcW w:w="1586" w:type="dxa"/>
            <w:shd w:val="clear" w:color="auto" w:fill="FFFFFF" w:themeFill="background1"/>
          </w:tcPr>
          <w:p w:rsidR="007B3C98" w:rsidRPr="000933B0" w:rsidRDefault="007B3C98" w:rsidP="00B0626C">
            <w:pPr>
              <w:jc w:val="center"/>
            </w:pPr>
            <w:r w:rsidRPr="000933B0">
              <w:t>3</w:t>
            </w:r>
          </w:p>
        </w:tc>
        <w:tc>
          <w:tcPr>
            <w:tcW w:w="1586" w:type="dxa"/>
            <w:shd w:val="clear" w:color="auto" w:fill="FFFFFF" w:themeFill="background1"/>
          </w:tcPr>
          <w:p w:rsidR="007B3C98" w:rsidRPr="000933B0" w:rsidRDefault="007B3C98" w:rsidP="00B0626C">
            <w:pPr>
              <w:jc w:val="center"/>
            </w:pPr>
            <w:r w:rsidRPr="000933B0">
              <w:t>4</w:t>
            </w:r>
          </w:p>
        </w:tc>
        <w:tc>
          <w:tcPr>
            <w:tcW w:w="1345" w:type="dxa"/>
            <w:shd w:val="clear" w:color="auto" w:fill="FFFFFF" w:themeFill="background1"/>
          </w:tcPr>
          <w:p w:rsidR="007B3C98" w:rsidRPr="000933B0" w:rsidRDefault="007B3C98" w:rsidP="00B0626C">
            <w:pPr>
              <w:jc w:val="center"/>
            </w:pPr>
            <w:r w:rsidRPr="000933B0">
              <w:t>4</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Language Arts Teacher</w:t>
            </w:r>
          </w:p>
        </w:tc>
        <w:tc>
          <w:tcPr>
            <w:tcW w:w="1499"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2</w:t>
            </w:r>
          </w:p>
        </w:tc>
        <w:tc>
          <w:tcPr>
            <w:tcW w:w="1586" w:type="dxa"/>
            <w:shd w:val="clear" w:color="auto" w:fill="FFFFFF" w:themeFill="background1"/>
          </w:tcPr>
          <w:p w:rsidR="007B3C98" w:rsidRPr="000933B0" w:rsidRDefault="007B3C98" w:rsidP="00B0626C">
            <w:pPr>
              <w:jc w:val="center"/>
            </w:pPr>
            <w:r w:rsidRPr="000933B0">
              <w:t>3</w:t>
            </w:r>
          </w:p>
        </w:tc>
        <w:tc>
          <w:tcPr>
            <w:tcW w:w="1586" w:type="dxa"/>
            <w:shd w:val="clear" w:color="auto" w:fill="FFFFFF" w:themeFill="background1"/>
          </w:tcPr>
          <w:p w:rsidR="007B3C98" w:rsidRPr="000933B0" w:rsidRDefault="007B3C98" w:rsidP="00B0626C">
            <w:pPr>
              <w:jc w:val="center"/>
            </w:pPr>
            <w:r w:rsidRPr="000933B0">
              <w:t>4</w:t>
            </w:r>
          </w:p>
        </w:tc>
        <w:tc>
          <w:tcPr>
            <w:tcW w:w="1345" w:type="dxa"/>
            <w:shd w:val="clear" w:color="auto" w:fill="FFFFFF" w:themeFill="background1"/>
          </w:tcPr>
          <w:p w:rsidR="007B3C98" w:rsidRPr="000933B0" w:rsidRDefault="007B3C98" w:rsidP="00B0626C">
            <w:pPr>
              <w:jc w:val="center"/>
            </w:pPr>
            <w:r w:rsidRPr="000933B0">
              <w:t>4</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Science Teacher</w:t>
            </w:r>
          </w:p>
        </w:tc>
        <w:tc>
          <w:tcPr>
            <w:tcW w:w="1499"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2</w:t>
            </w:r>
          </w:p>
        </w:tc>
        <w:tc>
          <w:tcPr>
            <w:tcW w:w="1586" w:type="dxa"/>
            <w:shd w:val="clear" w:color="auto" w:fill="FFFFFF" w:themeFill="background1"/>
          </w:tcPr>
          <w:p w:rsidR="007B3C98" w:rsidRPr="000933B0" w:rsidRDefault="007B3C98" w:rsidP="00B0626C">
            <w:pPr>
              <w:jc w:val="center"/>
            </w:pPr>
            <w:r w:rsidRPr="000933B0">
              <w:t>3</w:t>
            </w:r>
          </w:p>
        </w:tc>
        <w:tc>
          <w:tcPr>
            <w:tcW w:w="1586" w:type="dxa"/>
            <w:shd w:val="clear" w:color="auto" w:fill="FFFFFF" w:themeFill="background1"/>
          </w:tcPr>
          <w:p w:rsidR="007B3C98" w:rsidRPr="000933B0" w:rsidRDefault="007B3C98" w:rsidP="00B0626C">
            <w:pPr>
              <w:jc w:val="center"/>
            </w:pPr>
            <w:r w:rsidRPr="000933B0">
              <w:t>4</w:t>
            </w:r>
          </w:p>
        </w:tc>
        <w:tc>
          <w:tcPr>
            <w:tcW w:w="1345" w:type="dxa"/>
            <w:shd w:val="clear" w:color="auto" w:fill="FFFFFF" w:themeFill="background1"/>
          </w:tcPr>
          <w:p w:rsidR="007B3C98" w:rsidRPr="000933B0" w:rsidRDefault="007B3C98" w:rsidP="00B0626C">
            <w:pPr>
              <w:jc w:val="center"/>
            </w:pPr>
            <w:r w:rsidRPr="000933B0">
              <w:t>4</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Social Studies Teacher</w:t>
            </w:r>
          </w:p>
        </w:tc>
        <w:tc>
          <w:tcPr>
            <w:tcW w:w="1499"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2</w:t>
            </w:r>
          </w:p>
        </w:tc>
        <w:tc>
          <w:tcPr>
            <w:tcW w:w="1586" w:type="dxa"/>
            <w:shd w:val="clear" w:color="auto" w:fill="FFFFFF" w:themeFill="background1"/>
          </w:tcPr>
          <w:p w:rsidR="007B3C98" w:rsidRPr="000933B0" w:rsidRDefault="007B3C98" w:rsidP="00B0626C">
            <w:pPr>
              <w:jc w:val="center"/>
            </w:pPr>
            <w:r w:rsidRPr="000933B0">
              <w:t>3</w:t>
            </w:r>
          </w:p>
        </w:tc>
        <w:tc>
          <w:tcPr>
            <w:tcW w:w="1586" w:type="dxa"/>
            <w:shd w:val="clear" w:color="auto" w:fill="FFFFFF" w:themeFill="background1"/>
          </w:tcPr>
          <w:p w:rsidR="007B3C98" w:rsidRPr="000933B0" w:rsidRDefault="007B3C98" w:rsidP="00B0626C">
            <w:pPr>
              <w:jc w:val="center"/>
            </w:pPr>
            <w:r w:rsidRPr="000933B0">
              <w:t>4</w:t>
            </w:r>
          </w:p>
        </w:tc>
        <w:tc>
          <w:tcPr>
            <w:tcW w:w="1345" w:type="dxa"/>
            <w:shd w:val="clear" w:color="auto" w:fill="FFFFFF" w:themeFill="background1"/>
          </w:tcPr>
          <w:p w:rsidR="007B3C98" w:rsidRPr="000933B0" w:rsidRDefault="007B3C98" w:rsidP="00B0626C">
            <w:pPr>
              <w:jc w:val="center"/>
            </w:pPr>
            <w:r w:rsidRPr="000933B0">
              <w:t>4</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PE Teacher</w:t>
            </w:r>
          </w:p>
        </w:tc>
        <w:tc>
          <w:tcPr>
            <w:tcW w:w="1499" w:type="dxa"/>
            <w:shd w:val="clear" w:color="auto" w:fill="FFFFFF" w:themeFill="background1"/>
          </w:tcPr>
          <w:p w:rsidR="007B3C98" w:rsidRPr="000933B0" w:rsidRDefault="007B3C98" w:rsidP="00B0626C">
            <w:pPr>
              <w:jc w:val="center"/>
            </w:pPr>
            <w:r w:rsidRPr="000933B0">
              <w:t>.5</w:t>
            </w:r>
          </w:p>
        </w:tc>
        <w:tc>
          <w:tcPr>
            <w:tcW w:w="1586" w:type="dxa"/>
            <w:shd w:val="clear" w:color="auto" w:fill="FFFFFF" w:themeFill="background1"/>
          </w:tcPr>
          <w:p w:rsidR="007B3C98" w:rsidRPr="000933B0" w:rsidRDefault="007B3C98" w:rsidP="00B0626C">
            <w:pPr>
              <w:jc w:val="center"/>
            </w:pPr>
            <w:r w:rsidRPr="000933B0">
              <w:t>.5</w:t>
            </w:r>
          </w:p>
        </w:tc>
        <w:tc>
          <w:tcPr>
            <w:tcW w:w="1586" w:type="dxa"/>
            <w:shd w:val="clear" w:color="auto" w:fill="FFFFFF" w:themeFill="background1"/>
          </w:tcPr>
          <w:p w:rsidR="007B3C98" w:rsidRPr="000933B0" w:rsidRDefault="007B3C98" w:rsidP="00B0626C">
            <w:pPr>
              <w:jc w:val="center"/>
            </w:pPr>
            <w:r w:rsidRPr="000933B0">
              <w:t>.5</w:t>
            </w:r>
          </w:p>
        </w:tc>
        <w:tc>
          <w:tcPr>
            <w:tcW w:w="1586" w:type="dxa"/>
            <w:shd w:val="clear" w:color="auto" w:fill="FFFFFF" w:themeFill="background1"/>
          </w:tcPr>
          <w:p w:rsidR="007B3C98" w:rsidRPr="000933B0" w:rsidRDefault="007B3C98" w:rsidP="00B0626C">
            <w:pPr>
              <w:jc w:val="center"/>
            </w:pPr>
            <w:r w:rsidRPr="000933B0">
              <w:t>.5</w:t>
            </w:r>
          </w:p>
        </w:tc>
        <w:tc>
          <w:tcPr>
            <w:tcW w:w="1345" w:type="dxa"/>
            <w:shd w:val="clear" w:color="auto" w:fill="FFFFFF" w:themeFill="background1"/>
          </w:tcPr>
          <w:p w:rsidR="007B3C98" w:rsidRPr="000933B0" w:rsidRDefault="007B3C98" w:rsidP="00B0626C">
            <w:pPr>
              <w:jc w:val="center"/>
            </w:pPr>
            <w:r w:rsidRPr="000933B0">
              <w:t>.5</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Art Teacher</w:t>
            </w:r>
          </w:p>
        </w:tc>
        <w:tc>
          <w:tcPr>
            <w:tcW w:w="1499" w:type="dxa"/>
            <w:shd w:val="clear" w:color="auto" w:fill="FFFFFF" w:themeFill="background1"/>
          </w:tcPr>
          <w:p w:rsidR="007B3C98" w:rsidRPr="000933B0" w:rsidRDefault="007B3C98" w:rsidP="00B0626C">
            <w:pPr>
              <w:jc w:val="center"/>
            </w:pPr>
            <w:r w:rsidRPr="000933B0">
              <w:t>.5</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SPED Teacher</w:t>
            </w:r>
          </w:p>
        </w:tc>
        <w:tc>
          <w:tcPr>
            <w:tcW w:w="1499" w:type="dxa"/>
            <w:shd w:val="clear" w:color="auto" w:fill="FFFFFF" w:themeFill="background1"/>
          </w:tcPr>
          <w:p w:rsidR="007B3C98" w:rsidRPr="000933B0" w:rsidRDefault="007B3C98" w:rsidP="00B0626C">
            <w:pPr>
              <w:jc w:val="center"/>
            </w:pPr>
            <w:r w:rsidRPr="000933B0">
              <w:t>.5</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ELD Teacher</w:t>
            </w:r>
          </w:p>
        </w:tc>
        <w:tc>
          <w:tcPr>
            <w:tcW w:w="1499" w:type="dxa"/>
            <w:shd w:val="clear" w:color="auto" w:fill="FFFFFF" w:themeFill="background1"/>
          </w:tcPr>
          <w:p w:rsidR="007B3C98" w:rsidRPr="000933B0" w:rsidRDefault="007B3C98" w:rsidP="00B0626C">
            <w:pPr>
              <w:jc w:val="center"/>
            </w:pPr>
            <w:r w:rsidRPr="000933B0">
              <w:t>.5</w:t>
            </w:r>
          </w:p>
        </w:tc>
        <w:tc>
          <w:tcPr>
            <w:tcW w:w="1586" w:type="dxa"/>
            <w:shd w:val="clear" w:color="auto" w:fill="FFFFFF" w:themeFill="background1"/>
          </w:tcPr>
          <w:p w:rsidR="007B3C98" w:rsidRPr="000933B0" w:rsidRDefault="007B3C98" w:rsidP="00B0626C">
            <w:pPr>
              <w:jc w:val="center"/>
            </w:pPr>
            <w:r w:rsidRPr="000933B0">
              <w:t>.5</w:t>
            </w:r>
          </w:p>
        </w:tc>
        <w:tc>
          <w:tcPr>
            <w:tcW w:w="1586" w:type="dxa"/>
            <w:shd w:val="clear" w:color="auto" w:fill="FFFFFF" w:themeFill="background1"/>
          </w:tcPr>
          <w:p w:rsidR="007B3C98" w:rsidRPr="000933B0" w:rsidRDefault="007B3C98" w:rsidP="00B0626C">
            <w:pPr>
              <w:jc w:val="center"/>
            </w:pPr>
            <w:r w:rsidRPr="000933B0">
              <w:t>.5</w:t>
            </w:r>
          </w:p>
        </w:tc>
        <w:tc>
          <w:tcPr>
            <w:tcW w:w="1586" w:type="dxa"/>
            <w:shd w:val="clear" w:color="auto" w:fill="FFFFFF" w:themeFill="background1"/>
          </w:tcPr>
          <w:p w:rsidR="007B3C98" w:rsidRPr="000933B0" w:rsidRDefault="007B3C98" w:rsidP="00B0626C">
            <w:pPr>
              <w:jc w:val="center"/>
            </w:pPr>
            <w:r w:rsidRPr="000933B0">
              <w:t>.5</w:t>
            </w:r>
          </w:p>
        </w:tc>
        <w:tc>
          <w:tcPr>
            <w:tcW w:w="1345" w:type="dxa"/>
            <w:shd w:val="clear" w:color="auto" w:fill="FFFFFF" w:themeFill="background1"/>
          </w:tcPr>
          <w:p w:rsidR="007B3C98" w:rsidRPr="000933B0" w:rsidRDefault="007B3C98" w:rsidP="00B0626C">
            <w:pPr>
              <w:jc w:val="center"/>
            </w:pPr>
            <w:r w:rsidRPr="000933B0">
              <w:t>.5</w:t>
            </w:r>
          </w:p>
        </w:tc>
      </w:tr>
      <w:tr w:rsidR="007B3C98" w:rsidRPr="000933B0" w:rsidTr="00B0626C">
        <w:tc>
          <w:tcPr>
            <w:tcW w:w="1974" w:type="dxa"/>
            <w:shd w:val="clear" w:color="auto" w:fill="FFFFFF" w:themeFill="background1"/>
          </w:tcPr>
          <w:p w:rsidR="007B3C98" w:rsidRPr="00D94E93" w:rsidRDefault="007B3C98" w:rsidP="00B0626C">
            <w:pPr>
              <w:rPr>
                <w:b/>
              </w:rPr>
            </w:pPr>
            <w:r>
              <w:rPr>
                <w:b/>
              </w:rPr>
              <w:t>Psychologist/Social Worker</w:t>
            </w:r>
          </w:p>
        </w:tc>
        <w:tc>
          <w:tcPr>
            <w:tcW w:w="1499"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Pr="00D94E93" w:rsidRDefault="007B3C98" w:rsidP="00B0626C">
            <w:pPr>
              <w:rPr>
                <w:b/>
              </w:rPr>
            </w:pPr>
            <w:r>
              <w:rPr>
                <w:b/>
              </w:rPr>
              <w:t>Counselor</w:t>
            </w:r>
          </w:p>
        </w:tc>
        <w:tc>
          <w:tcPr>
            <w:tcW w:w="1499"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Default="007B3C98" w:rsidP="00B0626C">
            <w:pPr>
              <w:rPr>
                <w:b/>
              </w:rPr>
            </w:pPr>
            <w:r>
              <w:rPr>
                <w:b/>
              </w:rPr>
              <w:t>Nurse</w:t>
            </w:r>
          </w:p>
        </w:tc>
        <w:tc>
          <w:tcPr>
            <w:tcW w:w="1499" w:type="dxa"/>
            <w:shd w:val="clear" w:color="auto" w:fill="FFFFFF" w:themeFill="background1"/>
          </w:tcPr>
          <w:p w:rsidR="007B3C98" w:rsidRPr="000933B0" w:rsidRDefault="007B3C98" w:rsidP="00B0626C">
            <w:pPr>
              <w:jc w:val="center"/>
            </w:pPr>
            <w:r w:rsidRPr="000933B0">
              <w:t>.2</w:t>
            </w:r>
          </w:p>
        </w:tc>
        <w:tc>
          <w:tcPr>
            <w:tcW w:w="1586" w:type="dxa"/>
            <w:shd w:val="clear" w:color="auto" w:fill="FFFFFF" w:themeFill="background1"/>
          </w:tcPr>
          <w:p w:rsidR="007B3C98" w:rsidRPr="000933B0" w:rsidRDefault="007B3C98" w:rsidP="00B0626C">
            <w:pPr>
              <w:jc w:val="center"/>
            </w:pPr>
            <w:r w:rsidRPr="000933B0">
              <w:t>.4</w:t>
            </w:r>
          </w:p>
        </w:tc>
        <w:tc>
          <w:tcPr>
            <w:tcW w:w="1586" w:type="dxa"/>
            <w:shd w:val="clear" w:color="auto" w:fill="FFFFFF" w:themeFill="background1"/>
          </w:tcPr>
          <w:p w:rsidR="007B3C98" w:rsidRPr="000933B0" w:rsidRDefault="007B3C98" w:rsidP="00B0626C">
            <w:pPr>
              <w:jc w:val="center"/>
            </w:pPr>
            <w:r w:rsidRPr="000933B0">
              <w:t>.4</w:t>
            </w:r>
          </w:p>
        </w:tc>
        <w:tc>
          <w:tcPr>
            <w:tcW w:w="1586" w:type="dxa"/>
            <w:shd w:val="clear" w:color="auto" w:fill="FFFFFF" w:themeFill="background1"/>
          </w:tcPr>
          <w:p w:rsidR="007B3C98" w:rsidRPr="000933B0" w:rsidRDefault="007B3C98" w:rsidP="00B0626C">
            <w:pPr>
              <w:jc w:val="center"/>
            </w:pPr>
            <w:r w:rsidRPr="000933B0">
              <w:t>.4</w:t>
            </w:r>
          </w:p>
        </w:tc>
        <w:tc>
          <w:tcPr>
            <w:tcW w:w="1345" w:type="dxa"/>
            <w:shd w:val="clear" w:color="auto" w:fill="FFFFFF" w:themeFill="background1"/>
          </w:tcPr>
          <w:p w:rsidR="007B3C98" w:rsidRPr="000933B0" w:rsidRDefault="007B3C98" w:rsidP="00B0626C">
            <w:pPr>
              <w:jc w:val="center"/>
            </w:pPr>
            <w:r w:rsidRPr="000933B0">
              <w:t>.4</w:t>
            </w:r>
          </w:p>
        </w:tc>
      </w:tr>
      <w:tr w:rsidR="007B3C98" w:rsidRPr="000933B0" w:rsidTr="00B0626C">
        <w:tc>
          <w:tcPr>
            <w:tcW w:w="1974" w:type="dxa"/>
            <w:shd w:val="clear" w:color="auto" w:fill="FFFFFF" w:themeFill="background1"/>
          </w:tcPr>
          <w:p w:rsidR="007B3C98" w:rsidRDefault="007B3C98" w:rsidP="00B0626C">
            <w:pPr>
              <w:rPr>
                <w:b/>
              </w:rPr>
            </w:pPr>
            <w:r>
              <w:rPr>
                <w:b/>
              </w:rPr>
              <w:t>Secretary</w:t>
            </w:r>
          </w:p>
        </w:tc>
        <w:tc>
          <w:tcPr>
            <w:tcW w:w="1499"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CTE- Journalism/ Broadcast</w:t>
            </w:r>
          </w:p>
        </w:tc>
        <w:tc>
          <w:tcPr>
            <w:tcW w:w="1499" w:type="dxa"/>
            <w:shd w:val="clear" w:color="auto" w:fill="FFFFFF" w:themeFill="background1"/>
          </w:tcPr>
          <w:p w:rsidR="007B3C98" w:rsidRPr="000933B0" w:rsidRDefault="007B3C98" w:rsidP="00B0626C">
            <w:pPr>
              <w:jc w:val="center"/>
            </w:pPr>
            <w:r w:rsidRPr="000933B0">
              <w:t>0</w:t>
            </w:r>
          </w:p>
        </w:tc>
        <w:tc>
          <w:tcPr>
            <w:tcW w:w="1586" w:type="dxa"/>
            <w:shd w:val="clear" w:color="auto" w:fill="FFFFFF" w:themeFill="background1"/>
          </w:tcPr>
          <w:p w:rsidR="007B3C98" w:rsidRPr="000933B0" w:rsidRDefault="007B3C98" w:rsidP="00B0626C">
            <w:pPr>
              <w:jc w:val="center"/>
            </w:pPr>
            <w:r w:rsidRPr="000933B0">
              <w:t>0</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CTE- Audio/ Digital Recording</w:t>
            </w:r>
          </w:p>
        </w:tc>
        <w:tc>
          <w:tcPr>
            <w:tcW w:w="1499" w:type="dxa"/>
            <w:shd w:val="clear" w:color="auto" w:fill="FFFFFF" w:themeFill="background1"/>
          </w:tcPr>
          <w:p w:rsidR="007B3C98" w:rsidRPr="000933B0" w:rsidRDefault="007B3C98" w:rsidP="00B0626C">
            <w:pPr>
              <w:jc w:val="center"/>
            </w:pPr>
            <w:r w:rsidRPr="000933B0">
              <w:t>0</w:t>
            </w:r>
          </w:p>
        </w:tc>
        <w:tc>
          <w:tcPr>
            <w:tcW w:w="1586" w:type="dxa"/>
            <w:shd w:val="clear" w:color="auto" w:fill="FFFFFF" w:themeFill="background1"/>
          </w:tcPr>
          <w:p w:rsidR="007B3C98" w:rsidRPr="000933B0" w:rsidRDefault="007B3C98" w:rsidP="00B0626C">
            <w:pPr>
              <w:jc w:val="center"/>
            </w:pPr>
            <w:r w:rsidRPr="000933B0">
              <w:t>0</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Pr="00D94E93" w:rsidRDefault="007B3C98" w:rsidP="00B0626C">
            <w:pPr>
              <w:rPr>
                <w:b/>
              </w:rPr>
            </w:pPr>
            <w:r w:rsidRPr="00D94E93">
              <w:rPr>
                <w:b/>
              </w:rPr>
              <w:t>CTE- Forensics</w:t>
            </w:r>
          </w:p>
        </w:tc>
        <w:tc>
          <w:tcPr>
            <w:tcW w:w="1499" w:type="dxa"/>
            <w:shd w:val="clear" w:color="auto" w:fill="FFFFFF" w:themeFill="background1"/>
          </w:tcPr>
          <w:p w:rsidR="007B3C98" w:rsidRPr="000933B0" w:rsidRDefault="007B3C98" w:rsidP="00B0626C">
            <w:pPr>
              <w:jc w:val="center"/>
            </w:pPr>
            <w:r w:rsidRPr="000933B0">
              <w:t>0</w:t>
            </w:r>
          </w:p>
        </w:tc>
        <w:tc>
          <w:tcPr>
            <w:tcW w:w="1586" w:type="dxa"/>
            <w:shd w:val="clear" w:color="auto" w:fill="FFFFFF" w:themeFill="background1"/>
          </w:tcPr>
          <w:p w:rsidR="007B3C98" w:rsidRPr="000933B0" w:rsidRDefault="007B3C98" w:rsidP="00B0626C">
            <w:pPr>
              <w:jc w:val="center"/>
            </w:pPr>
            <w:r w:rsidRPr="000933B0">
              <w:t>0</w:t>
            </w:r>
          </w:p>
        </w:tc>
        <w:tc>
          <w:tcPr>
            <w:tcW w:w="1586" w:type="dxa"/>
            <w:shd w:val="clear" w:color="auto" w:fill="FFFFFF" w:themeFill="background1"/>
          </w:tcPr>
          <w:p w:rsidR="007B3C98" w:rsidRPr="000933B0" w:rsidRDefault="007B3C98" w:rsidP="00B0626C">
            <w:pPr>
              <w:jc w:val="center"/>
            </w:pPr>
            <w:r w:rsidRPr="000933B0">
              <w:t>1</w:t>
            </w:r>
          </w:p>
        </w:tc>
        <w:tc>
          <w:tcPr>
            <w:tcW w:w="1586" w:type="dxa"/>
            <w:shd w:val="clear" w:color="auto" w:fill="FFFFFF" w:themeFill="background1"/>
          </w:tcPr>
          <w:p w:rsidR="007B3C98" w:rsidRPr="000933B0" w:rsidRDefault="007B3C98" w:rsidP="00B0626C">
            <w:pPr>
              <w:jc w:val="center"/>
            </w:pPr>
            <w:r w:rsidRPr="000933B0">
              <w:t>1</w:t>
            </w:r>
          </w:p>
        </w:tc>
        <w:tc>
          <w:tcPr>
            <w:tcW w:w="1345" w:type="dxa"/>
            <w:shd w:val="clear" w:color="auto" w:fill="FFFFFF" w:themeFill="background1"/>
          </w:tcPr>
          <w:p w:rsidR="007B3C98" w:rsidRPr="000933B0" w:rsidRDefault="007B3C98" w:rsidP="00B0626C">
            <w:pPr>
              <w:jc w:val="center"/>
            </w:pPr>
            <w:r w:rsidRPr="000933B0">
              <w:t>1</w:t>
            </w:r>
          </w:p>
        </w:tc>
      </w:tr>
      <w:tr w:rsidR="007B3C98" w:rsidRPr="000933B0" w:rsidTr="00B0626C">
        <w:tc>
          <w:tcPr>
            <w:tcW w:w="1974" w:type="dxa"/>
            <w:shd w:val="clear" w:color="auto" w:fill="FFFFFF" w:themeFill="background1"/>
          </w:tcPr>
          <w:p w:rsidR="007B3C98" w:rsidRDefault="007B3C98" w:rsidP="00B0626C">
            <w:r>
              <w:t>TOTAL FTE</w:t>
            </w:r>
          </w:p>
        </w:tc>
        <w:tc>
          <w:tcPr>
            <w:tcW w:w="1499" w:type="dxa"/>
            <w:shd w:val="clear" w:color="auto" w:fill="FFFFFF" w:themeFill="background1"/>
          </w:tcPr>
          <w:p w:rsidR="007B3C98" w:rsidRPr="000933B0" w:rsidRDefault="007B3C98" w:rsidP="00B0626C">
            <w:pPr>
              <w:jc w:val="center"/>
            </w:pPr>
            <w:r w:rsidRPr="000933B0">
              <w:t>12.7</w:t>
            </w:r>
          </w:p>
        </w:tc>
        <w:tc>
          <w:tcPr>
            <w:tcW w:w="1586" w:type="dxa"/>
            <w:shd w:val="clear" w:color="auto" w:fill="FFFFFF" w:themeFill="background1"/>
          </w:tcPr>
          <w:p w:rsidR="007B3C98" w:rsidRPr="000933B0" w:rsidRDefault="007B3C98" w:rsidP="00B0626C">
            <w:pPr>
              <w:jc w:val="center"/>
            </w:pPr>
            <w:r w:rsidRPr="000933B0">
              <w:t>17.9</w:t>
            </w:r>
          </w:p>
        </w:tc>
        <w:tc>
          <w:tcPr>
            <w:tcW w:w="1586" w:type="dxa"/>
            <w:shd w:val="clear" w:color="auto" w:fill="FFFFFF" w:themeFill="background1"/>
          </w:tcPr>
          <w:p w:rsidR="007B3C98" w:rsidRPr="000933B0" w:rsidRDefault="007B3C98" w:rsidP="00B0626C">
            <w:pPr>
              <w:jc w:val="center"/>
            </w:pPr>
            <w:r w:rsidRPr="000933B0">
              <w:t>25.9</w:t>
            </w:r>
          </w:p>
        </w:tc>
        <w:tc>
          <w:tcPr>
            <w:tcW w:w="1586" w:type="dxa"/>
            <w:shd w:val="clear" w:color="auto" w:fill="FFFFFF" w:themeFill="background1"/>
          </w:tcPr>
          <w:p w:rsidR="007B3C98" w:rsidRPr="000933B0" w:rsidRDefault="007B3C98" w:rsidP="00B0626C">
            <w:pPr>
              <w:jc w:val="center"/>
            </w:pPr>
            <w:r w:rsidRPr="000933B0">
              <w:t>29.9</w:t>
            </w:r>
          </w:p>
        </w:tc>
        <w:tc>
          <w:tcPr>
            <w:tcW w:w="1345" w:type="dxa"/>
            <w:shd w:val="clear" w:color="auto" w:fill="FFFFFF" w:themeFill="background1"/>
          </w:tcPr>
          <w:p w:rsidR="007B3C98" w:rsidRPr="000933B0" w:rsidRDefault="007B3C98" w:rsidP="00B0626C">
            <w:pPr>
              <w:jc w:val="center"/>
            </w:pPr>
            <w:r w:rsidRPr="000933B0">
              <w:t>29.9</w:t>
            </w:r>
          </w:p>
        </w:tc>
      </w:tr>
    </w:tbl>
    <w:p w:rsidR="007B3C98" w:rsidRDefault="007B3C98" w:rsidP="008831DC">
      <w:pPr>
        <w:spacing w:before="29" w:after="0"/>
        <w:ind w:left="3439" w:right="3418"/>
        <w:jc w:val="center"/>
        <w:rPr>
          <w:rFonts w:ascii="Arial" w:eastAsia="Arial" w:hAnsi="Arial" w:cs="Arial"/>
          <w:b/>
          <w:bCs/>
          <w:spacing w:val="1"/>
          <w:sz w:val="24"/>
          <w:szCs w:val="24"/>
        </w:rPr>
      </w:pPr>
    </w:p>
    <w:p w:rsidR="00DF4F73" w:rsidRDefault="00DF4F73" w:rsidP="008831DC">
      <w:pPr>
        <w:spacing w:before="29" w:after="0"/>
        <w:ind w:left="3439" w:right="3418"/>
        <w:jc w:val="center"/>
        <w:rPr>
          <w:rFonts w:ascii="Arial" w:eastAsia="Arial" w:hAnsi="Arial" w:cs="Arial"/>
          <w:b/>
          <w:bCs/>
          <w:spacing w:val="1"/>
          <w:sz w:val="24"/>
          <w:szCs w:val="24"/>
        </w:rPr>
      </w:pPr>
    </w:p>
    <w:p w:rsidR="007B3C98" w:rsidRDefault="007B3C98" w:rsidP="008831DC">
      <w:pPr>
        <w:spacing w:before="29" w:after="0"/>
        <w:ind w:left="3439" w:right="3418"/>
        <w:jc w:val="center"/>
        <w:rPr>
          <w:rFonts w:ascii="Arial" w:eastAsia="Arial" w:hAnsi="Arial" w:cs="Arial"/>
          <w:b/>
          <w:bCs/>
          <w:spacing w:val="1"/>
          <w:sz w:val="24"/>
          <w:szCs w:val="24"/>
        </w:rPr>
      </w:pPr>
    </w:p>
    <w:p w:rsidR="00DF4F73" w:rsidRDefault="00DF4F73" w:rsidP="008831DC">
      <w:pPr>
        <w:spacing w:before="29" w:after="0"/>
        <w:ind w:left="3439" w:right="3418"/>
        <w:jc w:val="center"/>
        <w:rPr>
          <w:rFonts w:ascii="Arial" w:eastAsia="Arial" w:hAnsi="Arial" w:cs="Arial"/>
          <w:b/>
          <w:bCs/>
          <w:spacing w:val="1"/>
          <w:sz w:val="24"/>
          <w:szCs w:val="24"/>
        </w:rPr>
      </w:pPr>
    </w:p>
    <w:p w:rsidR="00DF4F73" w:rsidRDefault="00DF4F73" w:rsidP="008831DC">
      <w:pPr>
        <w:spacing w:before="29" w:after="0"/>
        <w:ind w:left="3439" w:right="3418"/>
        <w:jc w:val="center"/>
        <w:rPr>
          <w:rFonts w:ascii="Arial" w:eastAsia="Arial" w:hAnsi="Arial" w:cs="Arial"/>
          <w:b/>
          <w:bCs/>
          <w:spacing w:val="1"/>
          <w:sz w:val="24"/>
          <w:szCs w:val="24"/>
        </w:rPr>
      </w:pPr>
    </w:p>
    <w:p w:rsidR="00DF4F73" w:rsidRDefault="00DF4F73" w:rsidP="008831DC">
      <w:pPr>
        <w:spacing w:before="29" w:after="0"/>
        <w:ind w:left="3439" w:right="3418"/>
        <w:jc w:val="center"/>
        <w:rPr>
          <w:rFonts w:ascii="Arial" w:eastAsia="Arial" w:hAnsi="Arial" w:cs="Arial"/>
          <w:b/>
          <w:bCs/>
          <w:spacing w:val="1"/>
          <w:sz w:val="24"/>
          <w:szCs w:val="24"/>
        </w:rPr>
      </w:pPr>
    </w:p>
    <w:p w:rsidR="00DF4F73" w:rsidRDefault="00DF4F73" w:rsidP="008831DC">
      <w:pPr>
        <w:spacing w:before="29" w:after="0"/>
        <w:ind w:left="3439" w:right="3418"/>
        <w:jc w:val="center"/>
        <w:rPr>
          <w:rFonts w:ascii="Arial" w:eastAsia="Arial" w:hAnsi="Arial" w:cs="Arial"/>
          <w:b/>
          <w:bCs/>
          <w:spacing w:val="1"/>
          <w:sz w:val="24"/>
          <w:szCs w:val="24"/>
        </w:rPr>
      </w:pPr>
    </w:p>
    <w:p w:rsidR="001E0093" w:rsidRDefault="001E0093" w:rsidP="008831DC">
      <w:pPr>
        <w:spacing w:before="29" w:after="0"/>
        <w:ind w:left="3439" w:right="3418"/>
        <w:jc w:val="center"/>
        <w:rPr>
          <w:rFonts w:ascii="Arial" w:eastAsia="Arial" w:hAnsi="Arial" w:cs="Arial"/>
          <w:b/>
          <w:bCs/>
          <w:spacing w:val="1"/>
          <w:sz w:val="24"/>
          <w:szCs w:val="24"/>
        </w:rPr>
      </w:pPr>
    </w:p>
    <w:p w:rsidR="001E0093" w:rsidRDefault="001E0093" w:rsidP="008831DC">
      <w:pPr>
        <w:spacing w:before="29" w:after="0"/>
        <w:ind w:left="3439" w:right="3418"/>
        <w:jc w:val="center"/>
        <w:rPr>
          <w:rFonts w:ascii="Arial" w:eastAsia="Arial" w:hAnsi="Arial" w:cs="Arial"/>
          <w:b/>
          <w:bCs/>
          <w:spacing w:val="1"/>
          <w:sz w:val="24"/>
          <w:szCs w:val="24"/>
        </w:rPr>
      </w:pPr>
    </w:p>
    <w:p w:rsidR="00DF4F73" w:rsidRDefault="00DF4F73" w:rsidP="008831DC">
      <w:pPr>
        <w:spacing w:before="29" w:after="0"/>
        <w:ind w:left="3439" w:right="3418"/>
        <w:jc w:val="center"/>
        <w:rPr>
          <w:rFonts w:ascii="Arial" w:eastAsia="Arial" w:hAnsi="Arial" w:cs="Arial"/>
          <w:sz w:val="24"/>
          <w:szCs w:val="24"/>
        </w:rPr>
      </w:pPr>
    </w:p>
    <w:p w:rsidR="008831DC" w:rsidRDefault="008831DC" w:rsidP="008831DC">
      <w:pPr>
        <w:spacing w:before="2" w:after="0" w:line="150" w:lineRule="exact"/>
        <w:rPr>
          <w:sz w:val="15"/>
          <w:szCs w:val="15"/>
        </w:rPr>
      </w:pPr>
    </w:p>
    <w:p w:rsidR="008831DC" w:rsidRPr="00914B77" w:rsidRDefault="00B5115E" w:rsidP="00914B77">
      <w:pPr>
        <w:pStyle w:val="Heading1"/>
      </w:pPr>
      <w:bookmarkStart w:id="51" w:name="_Toc421114586"/>
      <w:r w:rsidRPr="00C06CF1">
        <w:lastRenderedPageBreak/>
        <w:t xml:space="preserve">Appendix </w:t>
      </w:r>
      <w:r>
        <w:t>K</w:t>
      </w:r>
      <w:r w:rsidRPr="00C06CF1">
        <w:t xml:space="preserve"> – Personnel Policies or Employee Manual</w:t>
      </w:r>
      <w:bookmarkEnd w:id="51"/>
    </w:p>
    <w:p w:rsidR="00914B77" w:rsidRPr="00914B77" w:rsidRDefault="00914B77" w:rsidP="003B732B">
      <w:pPr>
        <w:widowControl w:val="0"/>
        <w:spacing w:before="102" w:after="0" w:line="331" w:lineRule="auto"/>
        <w:ind w:left="720" w:right="580"/>
        <w:jc w:val="center"/>
        <w:rPr>
          <w:rFonts w:eastAsia="Calibri" w:cs="Calibri"/>
          <w:sz w:val="40"/>
          <w:szCs w:val="40"/>
        </w:rPr>
      </w:pPr>
      <w:r w:rsidRPr="00914B77">
        <w:rPr>
          <w:rFonts w:eastAsiaTheme="minorHAnsi" w:hAnsiTheme="minorHAnsi" w:cstheme="minorBidi"/>
          <w:sz w:val="40"/>
          <w:szCs w:val="40"/>
        </w:rPr>
        <w:t>Legacy Options</w:t>
      </w:r>
      <w:r w:rsidRPr="00914B77">
        <w:rPr>
          <w:rFonts w:eastAsiaTheme="minorHAnsi" w:hAnsiTheme="minorHAnsi" w:cstheme="minorBidi"/>
          <w:spacing w:val="-4"/>
          <w:sz w:val="40"/>
          <w:szCs w:val="40"/>
        </w:rPr>
        <w:t xml:space="preserve"> High </w:t>
      </w:r>
      <w:r w:rsidRPr="00914B77">
        <w:rPr>
          <w:rFonts w:eastAsiaTheme="minorHAnsi" w:hAnsiTheme="minorHAnsi" w:cstheme="minorBidi"/>
          <w:sz w:val="40"/>
          <w:szCs w:val="40"/>
        </w:rPr>
        <w:t>School Employee</w:t>
      </w:r>
      <w:r w:rsidRPr="00914B77">
        <w:rPr>
          <w:rFonts w:eastAsiaTheme="minorHAnsi" w:hAnsiTheme="minorHAnsi" w:cstheme="minorBidi"/>
          <w:spacing w:val="-10"/>
          <w:sz w:val="40"/>
          <w:szCs w:val="40"/>
        </w:rPr>
        <w:t xml:space="preserve"> </w:t>
      </w:r>
      <w:r w:rsidRPr="00914B77">
        <w:rPr>
          <w:rFonts w:eastAsiaTheme="minorHAnsi" w:hAnsiTheme="minorHAnsi" w:cstheme="minorBidi"/>
          <w:sz w:val="40"/>
          <w:szCs w:val="40"/>
        </w:rPr>
        <w:t>Handbook</w:t>
      </w:r>
    </w:p>
    <w:p w:rsidR="00914B77" w:rsidRPr="00914B77" w:rsidRDefault="00914B77" w:rsidP="003B732B">
      <w:pPr>
        <w:jc w:val="center"/>
        <w:rPr>
          <w:rFonts w:eastAsia="Calibri" w:cs="Calibri"/>
        </w:rPr>
      </w:pPr>
      <w:r>
        <w:t>2015-2016</w:t>
      </w:r>
    </w:p>
    <w:p w:rsidR="00914B77" w:rsidRDefault="00914B77" w:rsidP="00914B77">
      <w:pPr>
        <w:widowControl w:val="0"/>
        <w:spacing w:before="271" w:after="0"/>
        <w:ind w:left="2269" w:right="1132"/>
        <w:jc w:val="center"/>
        <w:rPr>
          <w:rFonts w:ascii="Times New Roman" w:hAnsi="Times New Roman" w:cstheme="minorBidi"/>
          <w:sz w:val="24"/>
          <w:szCs w:val="24"/>
        </w:rPr>
      </w:pPr>
      <w:r w:rsidRPr="00914B77">
        <w:rPr>
          <w:rFonts w:ascii="Times New Roman" w:hAnsi="Times New Roman" w:cstheme="minorBidi"/>
          <w:sz w:val="24"/>
          <w:szCs w:val="24"/>
        </w:rPr>
        <w:t>SAMPLE TABLE OF</w:t>
      </w:r>
      <w:r w:rsidRPr="00914B77">
        <w:rPr>
          <w:rFonts w:ascii="Times New Roman" w:hAnsi="Times New Roman" w:cstheme="minorBidi"/>
          <w:spacing w:val="-11"/>
          <w:sz w:val="24"/>
          <w:szCs w:val="24"/>
        </w:rPr>
        <w:t xml:space="preserve"> </w:t>
      </w:r>
      <w:r w:rsidRPr="00914B77">
        <w:rPr>
          <w:rFonts w:ascii="Times New Roman" w:hAnsi="Times New Roman" w:cstheme="minorBidi"/>
          <w:sz w:val="24"/>
          <w:szCs w:val="24"/>
        </w:rPr>
        <w:t>CONTENTS</w:t>
      </w:r>
      <w:r w:rsidR="00867BF1">
        <w:rPr>
          <w:rFonts w:ascii="Times New Roman" w:hAnsi="Times New Roman" w:cstheme="minorBidi"/>
          <w:sz w:val="24"/>
          <w:szCs w:val="24"/>
        </w:rPr>
        <w:t xml:space="preserve"> </w:t>
      </w:r>
    </w:p>
    <w:p w:rsidR="00867BF1" w:rsidRPr="00914B77" w:rsidRDefault="00867BF1" w:rsidP="00914B77">
      <w:pPr>
        <w:widowControl w:val="0"/>
        <w:spacing w:before="271" w:after="0"/>
        <w:ind w:left="2269" w:right="1132"/>
        <w:jc w:val="center"/>
        <w:rPr>
          <w:rFonts w:ascii="Times New Roman" w:hAnsi="Times New Roman"/>
          <w:sz w:val="24"/>
          <w:szCs w:val="24"/>
        </w:rPr>
      </w:pPr>
      <w:r>
        <w:rPr>
          <w:rFonts w:ascii="Times New Roman" w:hAnsi="Times New Roman" w:cstheme="minorBidi"/>
          <w:sz w:val="24"/>
          <w:szCs w:val="24"/>
        </w:rPr>
        <w:t>To be finalized August 2015</w:t>
      </w:r>
    </w:p>
    <w:p w:rsidR="00914B77" w:rsidRPr="00914B77" w:rsidRDefault="00914B77" w:rsidP="00914B77">
      <w:pPr>
        <w:widowControl w:val="0"/>
        <w:spacing w:before="7" w:after="0"/>
        <w:rPr>
          <w:rFonts w:ascii="Times New Roman" w:hAnsi="Times New Roman"/>
          <w:sz w:val="31"/>
          <w:szCs w:val="31"/>
        </w:rPr>
      </w:pPr>
    </w:p>
    <w:p w:rsidR="00914B77" w:rsidRPr="00914B77" w:rsidRDefault="00914B77" w:rsidP="00914B77">
      <w:pPr>
        <w:widowControl w:val="0"/>
        <w:spacing w:after="0"/>
        <w:ind w:left="1220"/>
        <w:outlineLvl w:val="8"/>
        <w:rPr>
          <w:rFonts w:ascii="Times New Roman" w:hAnsi="Times New Roman"/>
          <w:sz w:val="24"/>
          <w:szCs w:val="24"/>
        </w:rPr>
      </w:pPr>
      <w:r>
        <w:rPr>
          <w:rFonts w:ascii="Times New Roman" w:eastAsia="Calibri" w:cstheme="minorBidi"/>
          <w:b/>
          <w:bCs/>
          <w:sz w:val="24"/>
          <w:szCs w:val="24"/>
        </w:rPr>
        <w:t>*</w:t>
      </w:r>
      <w:r w:rsidRPr="00914B77">
        <w:rPr>
          <w:rFonts w:ascii="Times New Roman" w:eastAsia="Calibri" w:cstheme="minorBidi"/>
          <w:b/>
          <w:bCs/>
          <w:sz w:val="24"/>
          <w:szCs w:val="24"/>
        </w:rPr>
        <w:t>EMPLOYMENT POLICES AND</w:t>
      </w:r>
      <w:r w:rsidRPr="00914B77">
        <w:rPr>
          <w:rFonts w:ascii="Times New Roman" w:eastAsia="Calibri" w:cstheme="minorBidi"/>
          <w:b/>
          <w:bCs/>
          <w:spacing w:val="-17"/>
          <w:sz w:val="24"/>
          <w:szCs w:val="24"/>
        </w:rPr>
        <w:t xml:space="preserve"> </w:t>
      </w:r>
      <w:r w:rsidRPr="00914B77">
        <w:rPr>
          <w:rFonts w:ascii="Times New Roman" w:eastAsia="Calibri" w:cstheme="minorBidi"/>
          <w:b/>
          <w:bCs/>
          <w:sz w:val="24"/>
          <w:szCs w:val="24"/>
        </w:rPr>
        <w:t>PROCEDURES</w:t>
      </w:r>
    </w:p>
    <w:p w:rsidR="00914B77" w:rsidRPr="00914B77" w:rsidRDefault="00914B77" w:rsidP="00914B77">
      <w:pPr>
        <w:widowControl w:val="0"/>
        <w:spacing w:before="10" w:after="0"/>
        <w:rPr>
          <w:rFonts w:ascii="Times New Roman" w:hAnsi="Times New Roman"/>
          <w:b/>
          <w:bCs/>
          <w:sz w:val="30"/>
          <w:szCs w:val="30"/>
        </w:rPr>
      </w:pPr>
    </w:p>
    <w:p w:rsidR="00914B77" w:rsidRPr="00914B77" w:rsidRDefault="00914B77" w:rsidP="007E4C26">
      <w:pPr>
        <w:widowControl w:val="0"/>
        <w:numPr>
          <w:ilvl w:val="0"/>
          <w:numId w:val="74"/>
        </w:numPr>
        <w:tabs>
          <w:tab w:val="left" w:pos="1581"/>
        </w:tabs>
        <w:spacing w:after="0"/>
        <w:rPr>
          <w:rFonts w:ascii="Times New Roman" w:hAnsi="Times New Roman"/>
          <w:sz w:val="24"/>
          <w:szCs w:val="24"/>
        </w:rPr>
      </w:pPr>
      <w:r w:rsidRPr="00914B77">
        <w:rPr>
          <w:rFonts w:ascii="Times New Roman" w:eastAsiaTheme="minorHAnsi" w:hAnsiTheme="minorHAnsi" w:cstheme="minorBidi"/>
          <w:sz w:val="24"/>
        </w:rPr>
        <w:t>SCHOOL VISION AND</w:t>
      </w:r>
      <w:r w:rsidRPr="00914B77">
        <w:rPr>
          <w:rFonts w:ascii="Times New Roman" w:eastAsiaTheme="minorHAnsi" w:hAnsiTheme="minorHAnsi" w:cstheme="minorBidi"/>
          <w:spacing w:val="-6"/>
          <w:sz w:val="24"/>
        </w:rPr>
        <w:t xml:space="preserve"> </w:t>
      </w:r>
      <w:r w:rsidRPr="00914B77">
        <w:rPr>
          <w:rFonts w:ascii="Times New Roman" w:eastAsiaTheme="minorHAnsi" w:hAnsiTheme="minorHAnsi" w:cstheme="minorBidi"/>
          <w:sz w:val="24"/>
        </w:rPr>
        <w:t>MISSION</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CORE VALUES AND SHARED</w:t>
      </w:r>
      <w:r w:rsidRPr="00914B77">
        <w:rPr>
          <w:rFonts w:ascii="Times New Roman" w:eastAsiaTheme="minorHAnsi" w:hAnsiTheme="minorHAnsi" w:cstheme="minorBidi"/>
          <w:spacing w:val="-5"/>
          <w:sz w:val="24"/>
        </w:rPr>
        <w:t xml:space="preserve"> </w:t>
      </w:r>
      <w:r w:rsidRPr="00914B77">
        <w:rPr>
          <w:rFonts w:ascii="Times New Roman" w:eastAsiaTheme="minorHAnsi" w:hAnsiTheme="minorHAnsi" w:cstheme="minorBidi"/>
          <w:sz w:val="24"/>
        </w:rPr>
        <w:t>EXPECTATIONS</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EMPLOYEE COMMITMENT TO THE SCHOOL</w:t>
      </w:r>
      <w:r w:rsidRPr="00914B77">
        <w:rPr>
          <w:rFonts w:ascii="Times New Roman" w:eastAsiaTheme="minorHAnsi" w:hAnsiTheme="minorHAnsi" w:cstheme="minorBidi"/>
          <w:spacing w:val="-8"/>
          <w:sz w:val="24"/>
        </w:rPr>
        <w:t xml:space="preserve"> </w:t>
      </w:r>
      <w:r w:rsidRPr="00914B77">
        <w:rPr>
          <w:rFonts w:ascii="Times New Roman" w:eastAsiaTheme="minorHAnsi" w:hAnsiTheme="minorHAnsi" w:cstheme="minorBidi"/>
          <w:sz w:val="24"/>
        </w:rPr>
        <w:t>PLAN</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EMPLOYMENT TERMS</w:t>
      </w:r>
    </w:p>
    <w:p w:rsidR="00914B77" w:rsidRPr="00914B77" w:rsidRDefault="00914B77" w:rsidP="007E4C26">
      <w:pPr>
        <w:widowControl w:val="0"/>
        <w:numPr>
          <w:ilvl w:val="0"/>
          <w:numId w:val="74"/>
        </w:numPr>
        <w:tabs>
          <w:tab w:val="left" w:pos="1581"/>
        </w:tabs>
        <w:spacing w:before="43" w:after="0"/>
        <w:rPr>
          <w:rFonts w:ascii="Times New Roman" w:hAnsi="Times New Roman"/>
          <w:sz w:val="24"/>
          <w:szCs w:val="24"/>
        </w:rPr>
      </w:pPr>
      <w:r w:rsidRPr="00914B77">
        <w:rPr>
          <w:rFonts w:ascii="Times New Roman" w:eastAsiaTheme="minorHAnsi" w:hAnsiTheme="minorHAnsi" w:cstheme="minorBidi"/>
          <w:sz w:val="24"/>
        </w:rPr>
        <w:t>EQUAL</w:t>
      </w:r>
      <w:r w:rsidRPr="00914B77">
        <w:rPr>
          <w:rFonts w:ascii="Times New Roman" w:eastAsiaTheme="minorHAnsi" w:hAnsiTheme="minorHAnsi" w:cstheme="minorBidi"/>
          <w:spacing w:val="-4"/>
          <w:sz w:val="24"/>
        </w:rPr>
        <w:t xml:space="preserve"> </w:t>
      </w:r>
      <w:r w:rsidRPr="00914B77">
        <w:rPr>
          <w:rFonts w:ascii="Times New Roman" w:eastAsiaTheme="minorHAnsi" w:hAnsiTheme="minorHAnsi" w:cstheme="minorBidi"/>
          <w:sz w:val="24"/>
        </w:rPr>
        <w:t>OPPORTUNITIES</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HARASSMENT</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DISCRIMINATION COMPLAINT</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PROCEDURE</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ACCOMMODATIONS OF INDIVIDUALS WITH</w:t>
      </w:r>
      <w:r w:rsidRPr="00914B77">
        <w:rPr>
          <w:rFonts w:ascii="Times New Roman" w:eastAsiaTheme="minorHAnsi" w:hAnsiTheme="minorHAnsi" w:cstheme="minorBidi"/>
          <w:spacing w:val="-3"/>
          <w:sz w:val="24"/>
        </w:rPr>
        <w:t xml:space="preserve"> </w:t>
      </w:r>
      <w:r w:rsidRPr="00914B77">
        <w:rPr>
          <w:rFonts w:ascii="Times New Roman" w:eastAsiaTheme="minorHAnsi" w:hAnsiTheme="minorHAnsi" w:cstheme="minorBidi"/>
          <w:sz w:val="24"/>
        </w:rPr>
        <w:t>DISABILITIES</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IMMIGRATION LAW</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COMPLIANCE</w:t>
      </w:r>
    </w:p>
    <w:p w:rsidR="00914B77" w:rsidRPr="00914B77" w:rsidRDefault="00914B77" w:rsidP="007E4C26">
      <w:pPr>
        <w:widowControl w:val="0"/>
        <w:numPr>
          <w:ilvl w:val="0"/>
          <w:numId w:val="74"/>
        </w:numPr>
        <w:tabs>
          <w:tab w:val="left" w:pos="1581"/>
        </w:tabs>
        <w:spacing w:before="43" w:after="0"/>
        <w:rPr>
          <w:rFonts w:ascii="Times New Roman" w:hAnsi="Times New Roman"/>
          <w:sz w:val="24"/>
          <w:szCs w:val="24"/>
        </w:rPr>
      </w:pPr>
      <w:r w:rsidRPr="00914B77">
        <w:rPr>
          <w:rFonts w:ascii="Times New Roman" w:eastAsiaTheme="minorHAnsi" w:hAnsiTheme="minorHAnsi" w:cstheme="minorBidi"/>
          <w:sz w:val="24"/>
        </w:rPr>
        <w:t>CODE OF</w:t>
      </w:r>
      <w:r w:rsidRPr="00914B77">
        <w:rPr>
          <w:rFonts w:ascii="Times New Roman" w:eastAsiaTheme="minorHAnsi" w:hAnsiTheme="minorHAnsi" w:cstheme="minorBidi"/>
          <w:spacing w:val="-4"/>
          <w:sz w:val="24"/>
        </w:rPr>
        <w:t xml:space="preserve"> </w:t>
      </w:r>
      <w:r w:rsidRPr="00914B77">
        <w:rPr>
          <w:rFonts w:ascii="Times New Roman" w:eastAsiaTheme="minorHAnsi" w:hAnsiTheme="minorHAnsi" w:cstheme="minorBidi"/>
          <w:sz w:val="24"/>
        </w:rPr>
        <w:t>CONDUCT</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EMPLOYEE ATTENDANCE AND</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PUNCTUALITY</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SCHOOL AND STAFF</w:t>
      </w:r>
      <w:r w:rsidRPr="00914B77">
        <w:rPr>
          <w:rFonts w:ascii="Times New Roman" w:eastAsiaTheme="minorHAnsi" w:hAnsiTheme="minorHAnsi" w:cstheme="minorBidi"/>
          <w:spacing w:val="-7"/>
          <w:sz w:val="24"/>
        </w:rPr>
        <w:t xml:space="preserve"> </w:t>
      </w:r>
      <w:r w:rsidRPr="00914B77">
        <w:rPr>
          <w:rFonts w:ascii="Times New Roman" w:eastAsiaTheme="minorHAnsi" w:hAnsiTheme="minorHAnsi" w:cstheme="minorBidi"/>
          <w:sz w:val="24"/>
        </w:rPr>
        <w:t>HOURS</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STAFF</w:t>
      </w:r>
      <w:r w:rsidRPr="00914B77">
        <w:rPr>
          <w:rFonts w:ascii="Times New Roman" w:eastAsiaTheme="minorHAnsi" w:hAnsiTheme="minorHAnsi" w:cstheme="minorBidi"/>
          <w:spacing w:val="-3"/>
          <w:sz w:val="24"/>
        </w:rPr>
        <w:t xml:space="preserve"> </w:t>
      </w:r>
      <w:r w:rsidRPr="00914B77">
        <w:rPr>
          <w:rFonts w:ascii="Times New Roman" w:eastAsiaTheme="minorHAnsi" w:hAnsiTheme="minorHAnsi" w:cstheme="minorBidi"/>
          <w:sz w:val="24"/>
        </w:rPr>
        <w:t>ORIENTATION</w:t>
      </w:r>
    </w:p>
    <w:p w:rsidR="00914B77" w:rsidRPr="00914B77" w:rsidRDefault="00914B77" w:rsidP="007E4C26">
      <w:pPr>
        <w:widowControl w:val="0"/>
        <w:numPr>
          <w:ilvl w:val="0"/>
          <w:numId w:val="74"/>
        </w:numPr>
        <w:tabs>
          <w:tab w:val="left" w:pos="1581"/>
        </w:tabs>
        <w:spacing w:before="43" w:after="0"/>
        <w:rPr>
          <w:rFonts w:ascii="Times New Roman" w:hAnsi="Times New Roman"/>
          <w:sz w:val="24"/>
          <w:szCs w:val="24"/>
        </w:rPr>
      </w:pPr>
      <w:r w:rsidRPr="00914B77">
        <w:rPr>
          <w:rFonts w:ascii="Times New Roman" w:eastAsiaTheme="minorHAnsi" w:hAnsiTheme="minorHAnsi" w:cstheme="minorBidi"/>
          <w:sz w:val="24"/>
        </w:rPr>
        <w:t>PROFESSIONAL</w:t>
      </w:r>
      <w:r w:rsidRPr="00914B77">
        <w:rPr>
          <w:rFonts w:ascii="Times New Roman" w:eastAsiaTheme="minorHAnsi" w:hAnsiTheme="minorHAnsi" w:cstheme="minorBidi"/>
          <w:spacing w:val="-3"/>
          <w:sz w:val="24"/>
        </w:rPr>
        <w:t xml:space="preserve"> </w:t>
      </w:r>
      <w:r w:rsidRPr="00914B77">
        <w:rPr>
          <w:rFonts w:ascii="Times New Roman" w:eastAsiaTheme="minorHAnsi" w:hAnsiTheme="minorHAnsi" w:cstheme="minorBidi"/>
          <w:sz w:val="24"/>
        </w:rPr>
        <w:t>DEVELOPMENT</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EVALUATION</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SALARIES AND</w:t>
      </w:r>
      <w:r w:rsidRPr="00914B77">
        <w:rPr>
          <w:rFonts w:ascii="Times New Roman" w:eastAsiaTheme="minorHAnsi" w:hAnsiTheme="minorHAnsi" w:cstheme="minorBidi"/>
          <w:spacing w:val="-3"/>
          <w:sz w:val="24"/>
        </w:rPr>
        <w:t xml:space="preserve"> </w:t>
      </w:r>
      <w:r w:rsidRPr="00914B77">
        <w:rPr>
          <w:rFonts w:ascii="Times New Roman" w:eastAsiaTheme="minorHAnsi" w:hAnsiTheme="minorHAnsi" w:cstheme="minorBidi"/>
          <w:sz w:val="24"/>
        </w:rPr>
        <w:t>BENEFITS</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TIME</w:t>
      </w:r>
      <w:r w:rsidRPr="00914B77">
        <w:rPr>
          <w:rFonts w:ascii="Times New Roman" w:eastAsiaTheme="minorHAnsi" w:hAnsiTheme="minorHAnsi" w:cstheme="minorBidi"/>
          <w:spacing w:val="1"/>
          <w:sz w:val="24"/>
        </w:rPr>
        <w:t xml:space="preserve"> </w:t>
      </w:r>
      <w:r w:rsidRPr="00914B77">
        <w:rPr>
          <w:rFonts w:ascii="Times New Roman" w:eastAsiaTheme="minorHAnsi" w:hAnsiTheme="minorHAnsi" w:cstheme="minorBidi"/>
          <w:sz w:val="24"/>
        </w:rPr>
        <w:t>OFF</w:t>
      </w:r>
    </w:p>
    <w:p w:rsidR="00914B77" w:rsidRPr="00914B77" w:rsidRDefault="00914B77" w:rsidP="007E4C26">
      <w:pPr>
        <w:widowControl w:val="0"/>
        <w:numPr>
          <w:ilvl w:val="0"/>
          <w:numId w:val="74"/>
        </w:numPr>
        <w:tabs>
          <w:tab w:val="left" w:pos="1581"/>
        </w:tabs>
        <w:spacing w:before="43" w:after="0"/>
        <w:rPr>
          <w:rFonts w:ascii="Times New Roman" w:hAnsi="Times New Roman"/>
          <w:sz w:val="24"/>
          <w:szCs w:val="24"/>
        </w:rPr>
      </w:pPr>
      <w:r w:rsidRPr="00914B77">
        <w:rPr>
          <w:rFonts w:ascii="Times New Roman" w:eastAsiaTheme="minorHAnsi" w:hAnsiTheme="minorHAnsi" w:cstheme="minorBidi"/>
          <w:sz w:val="24"/>
        </w:rPr>
        <w:t>MEDICAL</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INSURANCE</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WORKERS COMPENSATION</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OPEN DOOR</w:t>
      </w:r>
      <w:r w:rsidRPr="00914B77">
        <w:rPr>
          <w:rFonts w:ascii="Times New Roman" w:eastAsiaTheme="minorHAnsi" w:hAnsiTheme="minorHAnsi" w:cstheme="minorBidi"/>
          <w:spacing w:val="-1"/>
          <w:sz w:val="24"/>
        </w:rPr>
        <w:t xml:space="preserve"> </w:t>
      </w:r>
      <w:r w:rsidRPr="00914B77">
        <w:rPr>
          <w:rFonts w:ascii="Times New Roman" w:eastAsiaTheme="minorHAnsi" w:hAnsiTheme="minorHAnsi" w:cstheme="minorBidi"/>
          <w:sz w:val="24"/>
        </w:rPr>
        <w:t>POLICY</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PERSONNEL</w:t>
      </w:r>
      <w:r w:rsidRPr="00914B77">
        <w:rPr>
          <w:rFonts w:ascii="Times New Roman" w:eastAsiaTheme="minorHAnsi" w:hAnsiTheme="minorHAnsi" w:cstheme="minorBidi"/>
          <w:spacing w:val="-5"/>
          <w:sz w:val="24"/>
        </w:rPr>
        <w:t xml:space="preserve"> </w:t>
      </w:r>
      <w:r w:rsidRPr="00914B77">
        <w:rPr>
          <w:rFonts w:ascii="Times New Roman" w:eastAsiaTheme="minorHAnsi" w:hAnsiTheme="minorHAnsi" w:cstheme="minorBidi"/>
          <w:sz w:val="24"/>
        </w:rPr>
        <w:t>RECORDS</w:t>
      </w:r>
    </w:p>
    <w:p w:rsidR="00914B77" w:rsidRPr="00914B77" w:rsidRDefault="00914B77" w:rsidP="007E4C26">
      <w:pPr>
        <w:widowControl w:val="0"/>
        <w:numPr>
          <w:ilvl w:val="0"/>
          <w:numId w:val="74"/>
        </w:numPr>
        <w:tabs>
          <w:tab w:val="left" w:pos="1581"/>
        </w:tabs>
        <w:spacing w:before="43" w:after="0"/>
        <w:rPr>
          <w:rFonts w:ascii="Times New Roman" w:hAnsi="Times New Roman"/>
          <w:sz w:val="24"/>
          <w:szCs w:val="24"/>
        </w:rPr>
      </w:pPr>
      <w:r w:rsidRPr="00914B77">
        <w:rPr>
          <w:rFonts w:ascii="Times New Roman" w:eastAsiaTheme="minorHAnsi" w:hAnsiTheme="minorHAnsi" w:cstheme="minorBidi"/>
          <w:sz w:val="24"/>
        </w:rPr>
        <w:t>REFERENCE</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CHECKS</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CONFIDENTIALITY</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TELEPHONE</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PERSONAL</w:t>
      </w:r>
      <w:r w:rsidRPr="00914B77">
        <w:rPr>
          <w:rFonts w:ascii="Times New Roman" w:eastAsiaTheme="minorHAnsi" w:hAnsiTheme="minorHAnsi" w:cstheme="minorBidi"/>
          <w:spacing w:val="-6"/>
          <w:sz w:val="24"/>
        </w:rPr>
        <w:t xml:space="preserve"> </w:t>
      </w:r>
      <w:r w:rsidRPr="00914B77">
        <w:rPr>
          <w:rFonts w:ascii="Times New Roman" w:eastAsiaTheme="minorHAnsi" w:hAnsiTheme="minorHAnsi" w:cstheme="minorBidi"/>
          <w:sz w:val="24"/>
        </w:rPr>
        <w:t>PROPERTY</w:t>
      </w:r>
    </w:p>
    <w:p w:rsidR="00914B77" w:rsidRPr="00914B77" w:rsidRDefault="00914B77" w:rsidP="007E4C26">
      <w:pPr>
        <w:widowControl w:val="0"/>
        <w:numPr>
          <w:ilvl w:val="0"/>
          <w:numId w:val="74"/>
        </w:numPr>
        <w:tabs>
          <w:tab w:val="left" w:pos="1581"/>
        </w:tabs>
        <w:spacing w:before="43" w:after="0"/>
        <w:rPr>
          <w:rFonts w:ascii="Times New Roman" w:hAnsi="Times New Roman"/>
          <w:sz w:val="24"/>
          <w:szCs w:val="24"/>
        </w:rPr>
      </w:pPr>
      <w:r w:rsidRPr="00914B77">
        <w:rPr>
          <w:rFonts w:ascii="Times New Roman" w:eastAsiaTheme="minorHAnsi" w:hAnsiTheme="minorHAnsi" w:cstheme="minorBidi"/>
          <w:sz w:val="24"/>
        </w:rPr>
        <w:t>DRESS</w:t>
      </w:r>
      <w:r w:rsidRPr="00914B77">
        <w:rPr>
          <w:rFonts w:ascii="Times New Roman" w:eastAsiaTheme="minorHAnsi" w:hAnsiTheme="minorHAnsi" w:cstheme="minorBidi"/>
          <w:spacing w:val="-1"/>
          <w:sz w:val="24"/>
        </w:rPr>
        <w:t xml:space="preserve"> </w:t>
      </w:r>
      <w:r w:rsidRPr="00914B77">
        <w:rPr>
          <w:rFonts w:ascii="Times New Roman" w:eastAsiaTheme="minorHAnsi" w:hAnsiTheme="minorHAnsi" w:cstheme="minorBidi"/>
          <w:sz w:val="24"/>
        </w:rPr>
        <w:t>COADE</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SMOKING</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USE AND CARE OF</w:t>
      </w:r>
      <w:r w:rsidRPr="00914B77">
        <w:rPr>
          <w:rFonts w:ascii="Times New Roman" w:eastAsiaTheme="minorHAnsi" w:hAnsiTheme="minorHAnsi" w:cstheme="minorBidi"/>
          <w:spacing w:val="-4"/>
          <w:sz w:val="24"/>
        </w:rPr>
        <w:t xml:space="preserve"> </w:t>
      </w:r>
      <w:r w:rsidRPr="00914B77">
        <w:rPr>
          <w:rFonts w:ascii="Times New Roman" w:eastAsiaTheme="minorHAnsi" w:hAnsiTheme="minorHAnsi" w:cstheme="minorBidi"/>
          <w:sz w:val="24"/>
        </w:rPr>
        <w:t>EQUIPMENT</w:t>
      </w:r>
    </w:p>
    <w:p w:rsidR="00914B77" w:rsidRPr="00914B77" w:rsidRDefault="00914B77" w:rsidP="007E4C26">
      <w:pPr>
        <w:widowControl w:val="0"/>
        <w:numPr>
          <w:ilvl w:val="0"/>
          <w:numId w:val="74"/>
        </w:numPr>
        <w:tabs>
          <w:tab w:val="left" w:pos="1581"/>
        </w:tabs>
        <w:spacing w:before="41" w:after="0"/>
        <w:rPr>
          <w:rFonts w:ascii="Times New Roman" w:hAnsi="Times New Roman"/>
          <w:sz w:val="24"/>
          <w:szCs w:val="24"/>
        </w:rPr>
      </w:pPr>
      <w:r w:rsidRPr="00914B77">
        <w:rPr>
          <w:rFonts w:ascii="Times New Roman" w:eastAsiaTheme="minorHAnsi" w:hAnsiTheme="minorHAnsi" w:cstheme="minorBidi"/>
          <w:sz w:val="24"/>
        </w:rPr>
        <w:t>TECHNOLOGY RESOURCES POLICY</w:t>
      </w:r>
    </w:p>
    <w:p w:rsidR="00914B77" w:rsidRPr="00914B77" w:rsidRDefault="00914B77" w:rsidP="00914B77">
      <w:pPr>
        <w:widowControl w:val="0"/>
        <w:spacing w:after="0"/>
        <w:rPr>
          <w:rFonts w:ascii="Times New Roman" w:hAnsi="Times New Roman"/>
          <w:sz w:val="24"/>
          <w:szCs w:val="24"/>
        </w:rPr>
        <w:sectPr w:rsidR="00914B77" w:rsidRPr="00914B77">
          <w:headerReference w:type="default" r:id="rId122"/>
          <w:footerReference w:type="default" r:id="rId123"/>
          <w:pgSz w:w="12240" w:h="15840"/>
          <w:pgMar w:top="920" w:right="1720" w:bottom="280" w:left="580" w:header="0" w:footer="0" w:gutter="0"/>
          <w:cols w:space="720"/>
        </w:sectPr>
      </w:pPr>
    </w:p>
    <w:p w:rsidR="00914B77" w:rsidRPr="001E0093" w:rsidRDefault="00914B77" w:rsidP="001E0093">
      <w:pPr>
        <w:widowControl w:val="0"/>
        <w:numPr>
          <w:ilvl w:val="0"/>
          <w:numId w:val="75"/>
        </w:numPr>
        <w:tabs>
          <w:tab w:val="left" w:pos="461"/>
        </w:tabs>
        <w:spacing w:before="54" w:after="0"/>
        <w:ind w:right="158"/>
        <w:rPr>
          <w:rFonts w:ascii="Times New Roman" w:hAnsi="Times New Roman"/>
          <w:sz w:val="24"/>
          <w:szCs w:val="24"/>
        </w:rPr>
      </w:pPr>
      <w:r w:rsidRPr="00914B77">
        <w:rPr>
          <w:rFonts w:asciiTheme="minorHAnsi" w:eastAsiaTheme="minorHAnsi" w:hAnsiTheme="minorHAnsi" w:cstheme="minorBidi"/>
          <w:noProof/>
        </w:rPr>
        <w:lastRenderedPageBreak/>
        <mc:AlternateContent>
          <mc:Choice Requires="wpg">
            <w:drawing>
              <wp:anchor distT="0" distB="0" distL="114300" distR="114300" simplePos="0" relativeHeight="251689984" behindDoc="1" locked="0" layoutInCell="1" allowOverlap="1" wp14:anchorId="4F7A36C6" wp14:editId="1E941E3A">
                <wp:simplePos x="0" y="0"/>
                <wp:positionH relativeFrom="page">
                  <wp:posOffset>143823</wp:posOffset>
                </wp:positionH>
                <wp:positionV relativeFrom="page">
                  <wp:posOffset>165735</wp:posOffset>
                </wp:positionV>
                <wp:extent cx="6507677" cy="9262258"/>
                <wp:effectExtent l="0" t="0" r="7620" b="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7677" cy="9262258"/>
                          <a:chOff x="458" y="458"/>
                          <a:chExt cx="11326" cy="14926"/>
                        </a:xfrm>
                      </wpg:grpSpPr>
                      <wpg:grpSp>
                        <wpg:cNvPr id="744" name="Group 710"/>
                        <wpg:cNvGrpSpPr>
                          <a:grpSpLocks/>
                        </wpg:cNvGrpSpPr>
                        <wpg:grpSpPr bwMode="auto">
                          <a:xfrm>
                            <a:off x="480" y="502"/>
                            <a:ext cx="72" cy="2"/>
                            <a:chOff x="480" y="502"/>
                            <a:chExt cx="72" cy="2"/>
                          </a:xfrm>
                        </wpg:grpSpPr>
                        <wps:wsp>
                          <wps:cNvPr id="745" name="Freeform 711"/>
                          <wps:cNvSpPr>
                            <a:spLocks/>
                          </wps:cNvSpPr>
                          <wps:spPr bwMode="auto">
                            <a:xfrm>
                              <a:off x="480" y="502"/>
                              <a:ext cx="72" cy="2"/>
                            </a:xfrm>
                            <a:custGeom>
                              <a:avLst/>
                              <a:gdLst>
                                <a:gd name="T0" fmla="+- 0 480 480"/>
                                <a:gd name="T1" fmla="*/ T0 w 72"/>
                                <a:gd name="T2" fmla="+- 0 552 480"/>
                                <a:gd name="T3" fmla="*/ T2 w 72"/>
                              </a:gdLst>
                              <a:ahLst/>
                              <a:cxnLst>
                                <a:cxn ang="0">
                                  <a:pos x="T1" y="0"/>
                                </a:cxn>
                                <a:cxn ang="0">
                                  <a:pos x="T3" y="0"/>
                                </a:cxn>
                              </a:cxnLst>
                              <a:rect l="0" t="0" r="r" b="b"/>
                              <a:pathLst>
                                <a:path w="72">
                                  <a:moveTo>
                                    <a:pt x="0" y="0"/>
                                  </a:moveTo>
                                  <a:lnTo>
                                    <a:pt x="72"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12"/>
                        <wpg:cNvGrpSpPr>
                          <a:grpSpLocks/>
                        </wpg:cNvGrpSpPr>
                        <wpg:grpSpPr bwMode="auto">
                          <a:xfrm>
                            <a:off x="552" y="502"/>
                            <a:ext cx="11138" cy="2"/>
                            <a:chOff x="552" y="502"/>
                            <a:chExt cx="11138" cy="2"/>
                          </a:xfrm>
                        </wpg:grpSpPr>
                        <wps:wsp>
                          <wps:cNvPr id="747" name="Freeform 713"/>
                          <wps:cNvSpPr>
                            <a:spLocks/>
                          </wps:cNvSpPr>
                          <wps:spPr bwMode="auto">
                            <a:xfrm>
                              <a:off x="552" y="502"/>
                              <a:ext cx="11138" cy="2"/>
                            </a:xfrm>
                            <a:custGeom>
                              <a:avLst/>
                              <a:gdLst>
                                <a:gd name="T0" fmla="+- 0 552 552"/>
                                <a:gd name="T1" fmla="*/ T0 w 11138"/>
                                <a:gd name="T2" fmla="+- 0 11690 552"/>
                                <a:gd name="T3" fmla="*/ T2 w 11138"/>
                              </a:gdLst>
                              <a:ahLst/>
                              <a:cxnLst>
                                <a:cxn ang="0">
                                  <a:pos x="T1" y="0"/>
                                </a:cxn>
                                <a:cxn ang="0">
                                  <a:pos x="T3" y="0"/>
                                </a:cxn>
                              </a:cxnLst>
                              <a:rect l="0" t="0" r="r" b="b"/>
                              <a:pathLst>
                                <a:path w="11138">
                                  <a:moveTo>
                                    <a:pt x="0" y="0"/>
                                  </a:moveTo>
                                  <a:lnTo>
                                    <a:pt x="11138"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14"/>
                        <wpg:cNvGrpSpPr>
                          <a:grpSpLocks/>
                        </wpg:cNvGrpSpPr>
                        <wpg:grpSpPr bwMode="auto">
                          <a:xfrm>
                            <a:off x="552" y="545"/>
                            <a:ext cx="11138" cy="2"/>
                            <a:chOff x="552" y="545"/>
                            <a:chExt cx="11138" cy="2"/>
                          </a:xfrm>
                        </wpg:grpSpPr>
                        <wps:wsp>
                          <wps:cNvPr id="749" name="Freeform 715"/>
                          <wps:cNvSpPr>
                            <a:spLocks/>
                          </wps:cNvSpPr>
                          <wps:spPr bwMode="auto">
                            <a:xfrm>
                              <a:off x="552" y="545"/>
                              <a:ext cx="11138" cy="2"/>
                            </a:xfrm>
                            <a:custGeom>
                              <a:avLst/>
                              <a:gdLst>
                                <a:gd name="T0" fmla="+- 0 552 552"/>
                                <a:gd name="T1" fmla="*/ T0 w 11138"/>
                                <a:gd name="T2" fmla="+- 0 11690 552"/>
                                <a:gd name="T3" fmla="*/ T2 w 11138"/>
                              </a:gdLst>
                              <a:ahLst/>
                              <a:cxnLst>
                                <a:cxn ang="0">
                                  <a:pos x="T1" y="0"/>
                                </a:cxn>
                                <a:cxn ang="0">
                                  <a:pos x="T3" y="0"/>
                                </a:cxn>
                              </a:cxnLst>
                              <a:rect l="0" t="0" r="r" b="b"/>
                              <a:pathLst>
                                <a:path w="11138">
                                  <a:moveTo>
                                    <a:pt x="0" y="0"/>
                                  </a:moveTo>
                                  <a:lnTo>
                                    <a:pt x="1113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716"/>
                        <wpg:cNvGrpSpPr>
                          <a:grpSpLocks/>
                        </wpg:cNvGrpSpPr>
                        <wpg:grpSpPr bwMode="auto">
                          <a:xfrm>
                            <a:off x="11690" y="502"/>
                            <a:ext cx="72" cy="2"/>
                            <a:chOff x="11690" y="502"/>
                            <a:chExt cx="72" cy="2"/>
                          </a:xfrm>
                        </wpg:grpSpPr>
                        <wps:wsp>
                          <wps:cNvPr id="751" name="Freeform 717"/>
                          <wps:cNvSpPr>
                            <a:spLocks/>
                          </wps:cNvSpPr>
                          <wps:spPr bwMode="auto">
                            <a:xfrm>
                              <a:off x="11690" y="502"/>
                              <a:ext cx="72" cy="2"/>
                            </a:xfrm>
                            <a:custGeom>
                              <a:avLst/>
                              <a:gdLst>
                                <a:gd name="T0" fmla="+- 0 11690 11690"/>
                                <a:gd name="T1" fmla="*/ T0 w 72"/>
                                <a:gd name="T2" fmla="+- 0 11762 11690"/>
                                <a:gd name="T3" fmla="*/ T2 w 72"/>
                              </a:gdLst>
                              <a:ahLst/>
                              <a:cxnLst>
                                <a:cxn ang="0">
                                  <a:pos x="T1" y="0"/>
                                </a:cxn>
                                <a:cxn ang="0">
                                  <a:pos x="T3" y="0"/>
                                </a:cxn>
                              </a:cxnLst>
                              <a:rect l="0" t="0" r="r" b="b"/>
                              <a:pathLst>
                                <a:path w="72">
                                  <a:moveTo>
                                    <a:pt x="0" y="0"/>
                                  </a:moveTo>
                                  <a:lnTo>
                                    <a:pt x="72"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18"/>
                        <wpg:cNvGrpSpPr>
                          <a:grpSpLocks/>
                        </wpg:cNvGrpSpPr>
                        <wpg:grpSpPr bwMode="auto">
                          <a:xfrm>
                            <a:off x="502" y="480"/>
                            <a:ext cx="2" cy="14882"/>
                            <a:chOff x="502" y="480"/>
                            <a:chExt cx="2" cy="14882"/>
                          </a:xfrm>
                        </wpg:grpSpPr>
                        <wps:wsp>
                          <wps:cNvPr id="753" name="Freeform 719"/>
                          <wps:cNvSpPr>
                            <a:spLocks/>
                          </wps:cNvSpPr>
                          <wps:spPr bwMode="auto">
                            <a:xfrm>
                              <a:off x="502"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720"/>
                        <wpg:cNvGrpSpPr>
                          <a:grpSpLocks/>
                        </wpg:cNvGrpSpPr>
                        <wpg:grpSpPr bwMode="auto">
                          <a:xfrm>
                            <a:off x="545" y="538"/>
                            <a:ext cx="2" cy="14796"/>
                            <a:chOff x="545" y="538"/>
                            <a:chExt cx="2" cy="14796"/>
                          </a:xfrm>
                        </wpg:grpSpPr>
                        <wps:wsp>
                          <wps:cNvPr id="755" name="Freeform 721"/>
                          <wps:cNvSpPr>
                            <a:spLocks/>
                          </wps:cNvSpPr>
                          <wps:spPr bwMode="auto">
                            <a:xfrm>
                              <a:off x="545" y="538"/>
                              <a:ext cx="2" cy="14796"/>
                            </a:xfrm>
                            <a:custGeom>
                              <a:avLst/>
                              <a:gdLst>
                                <a:gd name="T0" fmla="+- 0 538 538"/>
                                <a:gd name="T1" fmla="*/ 538 h 14796"/>
                                <a:gd name="T2" fmla="+- 0 15333 538"/>
                                <a:gd name="T3" fmla="*/ 15333 h 14796"/>
                              </a:gdLst>
                              <a:ahLst/>
                              <a:cxnLst>
                                <a:cxn ang="0">
                                  <a:pos x="0" y="T1"/>
                                </a:cxn>
                                <a:cxn ang="0">
                                  <a:pos x="0" y="T3"/>
                                </a:cxn>
                              </a:cxnLst>
                              <a:rect l="0" t="0" r="r" b="b"/>
                              <a:pathLst>
                                <a:path h="14796">
                                  <a:moveTo>
                                    <a:pt x="0" y="0"/>
                                  </a:moveTo>
                                  <a:lnTo>
                                    <a:pt x="0" y="147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722"/>
                        <wpg:cNvGrpSpPr>
                          <a:grpSpLocks/>
                        </wpg:cNvGrpSpPr>
                        <wpg:grpSpPr bwMode="auto">
                          <a:xfrm>
                            <a:off x="11755" y="480"/>
                            <a:ext cx="2" cy="14882"/>
                            <a:chOff x="11755" y="480"/>
                            <a:chExt cx="2" cy="14882"/>
                          </a:xfrm>
                        </wpg:grpSpPr>
                        <wps:wsp>
                          <wps:cNvPr id="757" name="Freeform 723"/>
                          <wps:cNvSpPr>
                            <a:spLocks/>
                          </wps:cNvSpPr>
                          <wps:spPr bwMode="auto">
                            <a:xfrm>
                              <a:off x="11755"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24"/>
                        <wpg:cNvGrpSpPr>
                          <a:grpSpLocks/>
                        </wpg:cNvGrpSpPr>
                        <wpg:grpSpPr bwMode="auto">
                          <a:xfrm>
                            <a:off x="11712" y="538"/>
                            <a:ext cx="2" cy="14796"/>
                            <a:chOff x="11712" y="538"/>
                            <a:chExt cx="2" cy="14796"/>
                          </a:xfrm>
                        </wpg:grpSpPr>
                        <wps:wsp>
                          <wps:cNvPr id="759" name="Freeform 725"/>
                          <wps:cNvSpPr>
                            <a:spLocks/>
                          </wps:cNvSpPr>
                          <wps:spPr bwMode="auto">
                            <a:xfrm>
                              <a:off x="11712" y="538"/>
                              <a:ext cx="2" cy="14796"/>
                            </a:xfrm>
                            <a:custGeom>
                              <a:avLst/>
                              <a:gdLst>
                                <a:gd name="T0" fmla="+- 0 538 538"/>
                                <a:gd name="T1" fmla="*/ 538 h 14796"/>
                                <a:gd name="T2" fmla="+- 0 15333 538"/>
                                <a:gd name="T3" fmla="*/ 15333 h 14796"/>
                              </a:gdLst>
                              <a:ahLst/>
                              <a:cxnLst>
                                <a:cxn ang="0">
                                  <a:pos x="0" y="T1"/>
                                </a:cxn>
                                <a:cxn ang="0">
                                  <a:pos x="0" y="T3"/>
                                </a:cxn>
                              </a:cxnLst>
                              <a:rect l="0" t="0" r="r" b="b"/>
                              <a:pathLst>
                                <a:path h="14796">
                                  <a:moveTo>
                                    <a:pt x="0" y="0"/>
                                  </a:moveTo>
                                  <a:lnTo>
                                    <a:pt x="0" y="14795"/>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26"/>
                        <wpg:cNvGrpSpPr>
                          <a:grpSpLocks/>
                        </wpg:cNvGrpSpPr>
                        <wpg:grpSpPr bwMode="auto">
                          <a:xfrm>
                            <a:off x="480" y="15355"/>
                            <a:ext cx="72" cy="2"/>
                            <a:chOff x="480" y="15355"/>
                            <a:chExt cx="72" cy="2"/>
                          </a:xfrm>
                        </wpg:grpSpPr>
                        <wps:wsp>
                          <wps:cNvPr id="761" name="Freeform 727"/>
                          <wps:cNvSpPr>
                            <a:spLocks/>
                          </wps:cNvSpPr>
                          <wps:spPr bwMode="auto">
                            <a:xfrm>
                              <a:off x="480" y="15355"/>
                              <a:ext cx="72" cy="2"/>
                            </a:xfrm>
                            <a:custGeom>
                              <a:avLst/>
                              <a:gdLst>
                                <a:gd name="T0" fmla="+- 0 480 480"/>
                                <a:gd name="T1" fmla="*/ T0 w 72"/>
                                <a:gd name="T2" fmla="+- 0 552 480"/>
                                <a:gd name="T3" fmla="*/ T2 w 72"/>
                              </a:gdLst>
                              <a:ahLst/>
                              <a:cxnLst>
                                <a:cxn ang="0">
                                  <a:pos x="T1" y="0"/>
                                </a:cxn>
                                <a:cxn ang="0">
                                  <a:pos x="T3" y="0"/>
                                </a:cxn>
                              </a:cxnLst>
                              <a:rect l="0" t="0" r="r" b="b"/>
                              <a:pathLst>
                                <a:path w="72">
                                  <a:moveTo>
                                    <a:pt x="0" y="0"/>
                                  </a:moveTo>
                                  <a:lnTo>
                                    <a:pt x="7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28"/>
                        <wpg:cNvGrpSpPr>
                          <a:grpSpLocks/>
                        </wpg:cNvGrpSpPr>
                        <wpg:grpSpPr bwMode="auto">
                          <a:xfrm>
                            <a:off x="552" y="15355"/>
                            <a:ext cx="11138" cy="2"/>
                            <a:chOff x="552" y="15355"/>
                            <a:chExt cx="11138" cy="2"/>
                          </a:xfrm>
                        </wpg:grpSpPr>
                        <wps:wsp>
                          <wps:cNvPr id="763" name="Freeform 729"/>
                          <wps:cNvSpPr>
                            <a:spLocks/>
                          </wps:cNvSpPr>
                          <wps:spPr bwMode="auto">
                            <a:xfrm>
                              <a:off x="552" y="15355"/>
                              <a:ext cx="11138" cy="2"/>
                            </a:xfrm>
                            <a:custGeom>
                              <a:avLst/>
                              <a:gdLst>
                                <a:gd name="T0" fmla="+- 0 552 552"/>
                                <a:gd name="T1" fmla="*/ T0 w 11138"/>
                                <a:gd name="T2" fmla="+- 0 11690 552"/>
                                <a:gd name="T3" fmla="*/ T2 w 11138"/>
                              </a:gdLst>
                              <a:ahLst/>
                              <a:cxnLst>
                                <a:cxn ang="0">
                                  <a:pos x="T1" y="0"/>
                                </a:cxn>
                                <a:cxn ang="0">
                                  <a:pos x="T3" y="0"/>
                                </a:cxn>
                              </a:cxnLst>
                              <a:rect l="0" t="0" r="r" b="b"/>
                              <a:pathLst>
                                <a:path w="11138">
                                  <a:moveTo>
                                    <a:pt x="0" y="0"/>
                                  </a:moveTo>
                                  <a:lnTo>
                                    <a:pt x="1113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30"/>
                        <wpg:cNvGrpSpPr>
                          <a:grpSpLocks/>
                        </wpg:cNvGrpSpPr>
                        <wpg:grpSpPr bwMode="auto">
                          <a:xfrm>
                            <a:off x="552" y="15312"/>
                            <a:ext cx="11138" cy="2"/>
                            <a:chOff x="552" y="15312"/>
                            <a:chExt cx="11138" cy="2"/>
                          </a:xfrm>
                        </wpg:grpSpPr>
                        <wps:wsp>
                          <wps:cNvPr id="765" name="Freeform 731"/>
                          <wps:cNvSpPr>
                            <a:spLocks/>
                          </wps:cNvSpPr>
                          <wps:spPr bwMode="auto">
                            <a:xfrm>
                              <a:off x="552" y="15312"/>
                              <a:ext cx="11138" cy="2"/>
                            </a:xfrm>
                            <a:custGeom>
                              <a:avLst/>
                              <a:gdLst>
                                <a:gd name="T0" fmla="+- 0 552 552"/>
                                <a:gd name="T1" fmla="*/ T0 w 11138"/>
                                <a:gd name="T2" fmla="+- 0 11690 552"/>
                                <a:gd name="T3" fmla="*/ T2 w 11138"/>
                              </a:gdLst>
                              <a:ahLst/>
                              <a:cxnLst>
                                <a:cxn ang="0">
                                  <a:pos x="T1" y="0"/>
                                </a:cxn>
                                <a:cxn ang="0">
                                  <a:pos x="T3" y="0"/>
                                </a:cxn>
                              </a:cxnLst>
                              <a:rect l="0" t="0" r="r" b="b"/>
                              <a:pathLst>
                                <a:path w="11138">
                                  <a:moveTo>
                                    <a:pt x="0" y="0"/>
                                  </a:moveTo>
                                  <a:lnTo>
                                    <a:pt x="11138"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32"/>
                        <wpg:cNvGrpSpPr>
                          <a:grpSpLocks/>
                        </wpg:cNvGrpSpPr>
                        <wpg:grpSpPr bwMode="auto">
                          <a:xfrm>
                            <a:off x="11690" y="15355"/>
                            <a:ext cx="72" cy="2"/>
                            <a:chOff x="11690" y="15355"/>
                            <a:chExt cx="72" cy="2"/>
                          </a:xfrm>
                        </wpg:grpSpPr>
                        <wps:wsp>
                          <wps:cNvPr id="767" name="Freeform 733"/>
                          <wps:cNvSpPr>
                            <a:spLocks/>
                          </wps:cNvSpPr>
                          <wps:spPr bwMode="auto">
                            <a:xfrm>
                              <a:off x="11690" y="15355"/>
                              <a:ext cx="72" cy="2"/>
                            </a:xfrm>
                            <a:custGeom>
                              <a:avLst/>
                              <a:gdLst>
                                <a:gd name="T0" fmla="+- 0 11690 11690"/>
                                <a:gd name="T1" fmla="*/ T0 w 72"/>
                                <a:gd name="T2" fmla="+- 0 11762 11690"/>
                                <a:gd name="T3" fmla="*/ T2 w 72"/>
                              </a:gdLst>
                              <a:ahLst/>
                              <a:cxnLst>
                                <a:cxn ang="0">
                                  <a:pos x="T1" y="0"/>
                                </a:cxn>
                                <a:cxn ang="0">
                                  <a:pos x="T3" y="0"/>
                                </a:cxn>
                              </a:cxnLst>
                              <a:rect l="0" t="0" r="r" b="b"/>
                              <a:pathLst>
                                <a:path w="72">
                                  <a:moveTo>
                                    <a:pt x="0" y="0"/>
                                  </a:moveTo>
                                  <a:lnTo>
                                    <a:pt x="7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3" o:spid="_x0000_s1026" style="position:absolute;margin-left:11.3pt;margin-top:13.05pt;width:512.4pt;height:729.3pt;z-index:-251626496;mso-position-horizontal-relative:page;mso-position-vertical-relative:page" coordorigin="458,458" coordsize="11326,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">
                <v:group id="Group 710" o:spid="_x0000_s1027" style="position:absolute;left:480;top:502;width:72;height:2" coordorigin="480,502"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11" o:spid="_x0000_s1028" style="position:absolute;left:480;top:502;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WM8UA&#10;AADcAAAADwAAAGRycy9kb3ducmV2LnhtbESPT2sCMRTE74V+h/AKvWlS6R9ZjSItwlpPWsE9PjbP&#10;3bWblyWJ6/bbNwWhx2FmfsPMl4NtRU8+NI41PI0VCOLSmYYrDYev9WgKIkRkg61j0vBDAZaL+7s5&#10;ZsZdeUf9PlYiQThkqKGOscukDGVNFsPYdcTJOzlvMSbpK2k8XhPctnKi1Ku02HBaqLGj95rK7/3F&#10;alCrzbbffkzOn0UofDyuVV7kSuvHh2E1AxFpiP/hWzs3Gt6eX+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tYzxQAAANwAAAAPAAAAAAAAAAAAAAAAAJgCAABkcnMv&#10;ZG93bnJldi54bWxQSwUGAAAAAAQABAD1AAAAigMAAAAA&#10;" path="m,l72,e" filled="f" strokeweight="2.16pt">
                    <v:path arrowok="t" o:connecttype="custom" o:connectlocs="0,0;72,0" o:connectangles="0,0"/>
                  </v:shape>
                </v:group>
                <v:group id="Group 712" o:spid="_x0000_s1029" style="position:absolute;left:552;top:502;width:11138;height:2" coordorigin="552,502" coordsize="1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13" o:spid="_x0000_s1030" style="position:absolute;left:552;top:502;width:11138;height:2;visibility:visible;mso-wrap-style:square;v-text-anchor:top" coordsize="1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2ecUA&#10;AADcAAAADwAAAGRycy9kb3ducmV2LnhtbESPW2vCQBSE3wv+h+UU+lJ0E2m9RFcpLRbxzdv7IXtM&#10;QrNn4+42Rn99Vyj4OMzMN8x82ZlatOR8ZVlBOkhAEOdWV1woOOxX/QkIH5A11pZJwZU8LBe9pzlm&#10;2l54S+0uFCJC2GeooAyhyaT0eUkG/cA2xNE7WWcwROkKqR1eItzUcpgkI2mw4rhQYkOfJeU/u1+j&#10;YHRz7SH1X6vXVA+/5fS4IfN+VurlufuYgQjUhUf4v73WCsZvY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DZ5xQAAANwAAAAPAAAAAAAAAAAAAAAAAJgCAABkcnMv&#10;ZG93bnJldi54bWxQSwUGAAAAAAQABAD1AAAAigMAAAAA&#10;" path="m,l11138,e" filled="f" strokeweight="2.16pt">
                    <v:path arrowok="t" o:connecttype="custom" o:connectlocs="0,0;11138,0" o:connectangles="0,0"/>
                  </v:shape>
                </v:group>
                <v:group id="Group 714" o:spid="_x0000_s1031" style="position:absolute;left:552;top:545;width:11138;height:2" coordorigin="552,545" coordsize="1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15" o:spid="_x0000_s1032" style="position:absolute;left:552;top:545;width:11138;height:2;visibility:visible;mso-wrap-style:square;v-text-anchor:top" coordsize="1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ZZ8QA&#10;AADcAAAADwAAAGRycy9kb3ducmV2LnhtbESPQWvCQBSE70L/w/IKvemmJbQaXSUUC0JRUOP9mX0m&#10;sdm3Mbtq/PeuUPA4zMw3zGTWmVpcqHWVZQXvgwgEcW51xYWCbPvTH4JwHlljbZkU3MjBbPrSm2Ci&#10;7ZXXdNn4QgQIuwQVlN43iZQuL8mgG9iGOHgH2xr0QbaF1C1eA9zU8iOKPqXBisNCiQ19l5T/bc5G&#10;weqQ/WareJfPtykZn57i43JvlXp77dIxCE+df4b/2wut4CseweNMO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2WfEAAAA3AAAAA8AAAAAAAAAAAAAAAAAmAIAAGRycy9k&#10;b3ducmV2LnhtbFBLBQYAAAAABAAEAPUAAACJAwAAAAA=&#10;" path="m,l11138,e" filled="f" strokeweight=".72pt">
                    <v:path arrowok="t" o:connecttype="custom" o:connectlocs="0,0;11138,0" o:connectangles="0,0"/>
                  </v:shape>
                </v:group>
                <v:group id="Group 716" o:spid="_x0000_s1033" style="position:absolute;left:11690;top:502;width:72;height:2" coordorigin="11690,502"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17" o:spid="_x0000_s1034" style="position:absolute;left:11690;top:502;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cUA&#10;AADcAAAADwAAAGRycy9kb3ducmV2LnhtbESPQWsCMRSE74X+h/AK3mqioJXVKNIirPVULXSPj81z&#10;d9vNy5LEdfvvTaHgcZiZb5jVZrCt6MmHxrGGyViBIC6dabjS8HnaPS9AhIhssHVMGn4pwGb9+LDC&#10;zLgrf1B/jJVIEA4Zaqhj7DIpQ1mTxTB2HXHyzs5bjEn6ShqP1wS3rZwqNZcWG04LNXb0WlP5c7xY&#10;DWq7P/SHt+n3exEKH792Ki9ypfXoadguQUQa4j38386NhpfZB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txQAAANwAAAAPAAAAAAAAAAAAAAAAAJgCAABkcnMv&#10;ZG93bnJldi54bWxQSwUGAAAAAAQABAD1AAAAigMAAAAA&#10;" path="m,l72,e" filled="f" strokeweight="2.16pt">
                    <v:path arrowok="t" o:connecttype="custom" o:connectlocs="0,0;72,0" o:connectangles="0,0"/>
                  </v:shape>
                </v:group>
                <v:group id="Group 718" o:spid="_x0000_s1035" style="position:absolute;left:502;top:480;width:2;height:14882" coordorigin="502,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19" o:spid="_x0000_s1036" style="position:absolute;left:502;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08cMA&#10;AADcAAAADwAAAGRycy9kb3ducmV2LnhtbESPwW7CMBBE75X4B2uReisOodAqYBBUgMqt0H7Ayl6S&#10;QLyObAPp3+NKSD2OZuaNZrbobCOu5EPtWMFwkIEg1s7UXCr4+d68vIMIEdlg45gU/FKAxbz3NMPC&#10;uBvv6XqIpUgQDgUqqGJsCymDrshiGLiWOHlH5y3GJH0pjcdbgttG5lk2kRZrTgsVtvRRkT4fLlZB&#10;+7XWr3a7k/lw7aVb7fLRSedKPfe75RREpC7+hx/tT6PgbTyCv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08cMAAADcAAAADwAAAAAAAAAAAAAAAACYAgAAZHJzL2Rv&#10;d25yZXYueG1sUEsFBgAAAAAEAAQA9QAAAIgDAAAAAA==&#10;" path="m,l,14882e" filled="f" strokeweight="2.16pt">
                    <v:path arrowok="t" o:connecttype="custom" o:connectlocs="0,480;0,15362" o:connectangles="0,0"/>
                  </v:shape>
                </v:group>
                <v:group id="Group 720" o:spid="_x0000_s1037" style="position:absolute;left:545;top:538;width:2;height:14796" coordorigin="545,538" coordsize="2,1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21" o:spid="_x0000_s1038" style="position:absolute;left:545;top:538;width:2;height:14796;visibility:visible;mso-wrap-style:square;v-text-anchor:top" coordsize="2,1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6k8gA&#10;AADcAAAADwAAAGRycy9kb3ducmV2LnhtbESPW2vCQBSE3wv+h+UIvummSrREVylCL16gNC0F3w7Z&#10;02xo9mzIbk3sr+8WhD4OM/MNs9r0thZnan3lWMHtJAFBXDhdcang/e1hfAfCB2SNtWNScCEPm/Xg&#10;ZoWZdh2/0jkPpYgQ9hkqMCE0mZS+MGTRT1xDHL1P11oMUbal1C12EW5rOU2SubRYcVww2NDWUPGV&#10;f1sFqdmXs+3Px3T/WByxO+S7p/nLSanRsL9fggjUh//wtf2sFSzSFP7OxCM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qTyAAAANwAAAAPAAAAAAAAAAAAAAAAAJgCAABk&#10;cnMvZG93bnJldi54bWxQSwUGAAAAAAQABAD1AAAAjQMAAAAA&#10;" path="m,l,14795e" filled="f" strokeweight=".72pt">
                    <v:path arrowok="t" o:connecttype="custom" o:connectlocs="0,538;0,15333" o:connectangles="0,0"/>
                  </v:shape>
                </v:group>
                <v:group id="Group 722" o:spid="_x0000_s1039" style="position:absolute;left:11755;top:480;width:2;height:14882" coordorigin="11755,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23" o:spid="_x0000_s1040" style="position:absolute;left:11755;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kcMUA&#10;AADcAAAADwAAAGRycy9kb3ducmV2LnhtbESPzWvCQBTE74L/w/KE3nSjYCOpq/iBUA8FP3rp7ZF9&#10;zQazb0N2TdL+9d2C4HGYmd8wy3VvK9FS40vHCqaTBARx7nTJhYLP62G8AOEDssbKMSn4IQ/r1XCw&#10;xEy7js/UXkIhIoR9hgpMCHUmpc8NWfQTVxNH79s1FkOUTSF1g12E20rOkuRVWiw5LhisaWcov13u&#10;VsGH3B4NpsfzDu0Uu31bfJnfk1Ivo37zBiJQH57hR/tdK0jn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6RwxQAAANwAAAAPAAAAAAAAAAAAAAAAAJgCAABkcnMv&#10;ZG93bnJldi54bWxQSwUGAAAAAAQABAD1AAAAigMAAAAA&#10;" path="m,l,14882e" filled="f" strokeweight=".72pt">
                    <v:path arrowok="t" o:connecttype="custom" o:connectlocs="0,480;0,15362" o:connectangles="0,0"/>
                  </v:shape>
                </v:group>
                <v:group id="Group 724" o:spid="_x0000_s1041" style="position:absolute;left:11712;top:538;width:2;height:14796" coordorigin="11712,538" coordsize="2,1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25" o:spid="_x0000_s1042" style="position:absolute;left:11712;top:538;width:2;height:14796;visibility:visible;mso-wrap-style:square;v-text-anchor:top" coordsize="2,1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2a8UA&#10;AADcAAAADwAAAGRycy9kb3ducmV2LnhtbESPUWvCMBSF3wf7D+EOfBkzraDrOqMMoaCPdvsBl+Ta&#10;VpubLola9+sXYbDHwznnO5zlerS9uJAPnWMF+TQDQayd6bhR8PVZvRQgQkQ22DsmBTcKsF49Piyx&#10;NO7Ke7rUsREJwqFEBW2MQyll0C1ZDFM3ECfv4LzFmKRvpPF4TXDby1mWLaTFjtNCiwNtWtKn+mwV&#10;7HP9fOh/KldUenfcLXz9nRedUpOn8eMdRKQx/of/2luj4HX+B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XZrxQAAANwAAAAPAAAAAAAAAAAAAAAAAJgCAABkcnMv&#10;ZG93bnJldi54bWxQSwUGAAAAAAQABAD1AAAAigMAAAAA&#10;" path="m,l,14795e" filled="f" strokeweight="2.16pt">
                    <v:path arrowok="t" o:connecttype="custom" o:connectlocs="0,538;0,15333" o:connectangles="0,0"/>
                  </v:shape>
                </v:group>
                <v:group id="Group 726" o:spid="_x0000_s1043" style="position:absolute;left:480;top:15355;width:72;height:2" coordorigin="480,15355"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27" o:spid="_x0000_s1044" style="position:absolute;left:480;top:15355;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QY8UA&#10;AADcAAAADwAAAGRycy9kb3ducmV2LnhtbESPQWsCMRSE74L/IbxCL1KzStGyNYq4FYq3Wmmvj+R1&#10;d+nmZUni7uqvN0Khx2FmvmFWm8E2oiMfascKZtMMBLF2puZSwelz//QCIkRkg41jUnChAJv1eLTC&#10;3LieP6g7xlIkCIccFVQxtrmUQVdkMUxdS5y8H+ctxiR9KY3HPsFtI+dZtpAWa04LFba0q0j/Hs9W&#10;weTwdjDfz6TnTVF87X1X9KSvSj0+DNtXEJGG+B/+a78bBcvFDO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RBjxQAAANwAAAAPAAAAAAAAAAAAAAAAAJgCAABkcnMv&#10;ZG93bnJldi54bWxQSwUGAAAAAAQABAD1AAAAigMAAAAA&#10;" path="m,l72,e" filled="f" strokeweight=".72pt">
                    <v:path arrowok="t" o:connecttype="custom" o:connectlocs="0,0;72,0" o:connectangles="0,0"/>
                  </v:shape>
                </v:group>
                <v:group id="Group 728" o:spid="_x0000_s1045" style="position:absolute;left:552;top:15355;width:11138;height:2" coordorigin="552,15355" coordsize="1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29" o:spid="_x0000_s1046" style="position:absolute;left:552;top:15355;width:11138;height:2;visibility:visible;mso-wrap-style:square;v-text-anchor:top" coordsize="1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cUA&#10;AADcAAAADwAAAGRycy9kb3ducmV2LnhtbESP3WrCQBSE7wt9h+UUelc3bUUlupFQWihIBU28P2ZP&#10;fjR7Ns1uNb69WxC8HGbmG2axHEwrTtS7xrKC11EEgriwuuFKQZ59vcxAOI+ssbVMCi7kYJk8Piww&#10;1vbMGzptfSUChF2MCmrvu1hKV9Rk0I1sRxy80vYGfZB9JXWP5wA3rXyLook02HBYqLGjj5qK4/bP&#10;KFiX+Spfj3fFZ5aS8env+PCzt0o9Pw3pHISnwd/Dt/a3VjCdvMP/mXAE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LtxQAAANwAAAAPAAAAAAAAAAAAAAAAAJgCAABkcnMv&#10;ZG93bnJldi54bWxQSwUGAAAAAAQABAD1AAAAigMAAAAA&#10;" path="m,l11138,e" filled="f" strokeweight=".72pt">
                    <v:path arrowok="t" o:connecttype="custom" o:connectlocs="0,0;11138,0" o:connectangles="0,0"/>
                  </v:shape>
                </v:group>
                <v:group id="Group 730" o:spid="_x0000_s1047" style="position:absolute;left:552;top:15312;width:11138;height:2" coordorigin="552,15312" coordsize="1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31" o:spid="_x0000_s1048" style="position:absolute;left:552;top:15312;width:11138;height:2;visibility:visible;mso-wrap-style:square;v-text-anchor:top" coordsize="1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R9cQA&#10;AADcAAAADwAAAGRycy9kb3ducmV2LnhtbESPT2vCQBTE7wW/w/KEXopuIhg1ukqpWEpv/rs/ss8k&#10;mH0bd9eY9tN3C4Ueh5n5DbPa9KYRHTlfW1aQjhMQxIXVNZcKTsfdaA7CB2SNjWVS8EUeNuvB0wpz&#10;bR+8p+4QShEh7HNUUIXQ5lL6oiKDfmxb4uhdrDMYonSl1A4fEW4aOUmSTBqsOS5U2NJbRcX1cDcK&#10;sm/XnVK/3b2kevIuF+dPMtObUs/D/nUJIlAf/sN/7Q+tYJZ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UfXEAAAA3AAAAA8AAAAAAAAAAAAAAAAAmAIAAGRycy9k&#10;b3ducmV2LnhtbFBLBQYAAAAABAAEAPUAAACJAwAAAAA=&#10;" path="m,l11138,e" filled="f" strokeweight="2.16pt">
                    <v:path arrowok="t" o:connecttype="custom" o:connectlocs="0,0;11138,0" o:connectangles="0,0"/>
                  </v:shape>
                </v:group>
                <v:group id="Group 732" o:spid="_x0000_s1049" style="position:absolute;left:11690;top:15355;width:72;height:2" coordorigin="11690,15355"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33" o:spid="_x0000_s1050" style="position:absolute;left:11690;top:15355;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tjMUA&#10;AADcAAAADwAAAGRycy9kb3ducmV2LnhtbESPQWsCMRSE74L/ITyhF9GsUlS2RindCsVbrdjrI3nd&#10;Xbp5WZK4u+2vN0Khx2FmvmG2+8E2oiMfascKFvMMBLF2puZSwfnjMNuACBHZYOOYFPxQgP1uPNpi&#10;blzP79SdYikShEOOCqoY21zKoCuyGOauJU7el/MWY5K+lMZjn+C2kcssW0mLNaeFClt6qUh/n65W&#10;wfT4ejSfj6SXTVFcDr4retK/Sj1MhucnEJGG+B/+a78ZBevVGu5n0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C2MxQAAANwAAAAPAAAAAAAAAAAAAAAAAJgCAABkcnMv&#10;ZG93bnJldi54bWxQSwUGAAAAAAQABAD1AAAAigMAAAAA&#10;" path="m,l72,e" filled="f" strokeweight=".72pt">
                    <v:path arrowok="t" o:connecttype="custom" o:connectlocs="0,0;72,0" o:connectangles="0,0"/>
                  </v:shape>
                </v:group>
                <w10:wrap anchorx="page" anchory="page"/>
              </v:group>
            </w:pict>
          </mc:Fallback>
        </mc:AlternateContent>
      </w:r>
      <w:r w:rsidRPr="001E0093">
        <w:rPr>
          <w:rFonts w:ascii="Times New Roman" w:eastAsiaTheme="minorHAnsi" w:hAnsiTheme="minorHAnsi" w:cstheme="minorBidi"/>
          <w:sz w:val="24"/>
        </w:rPr>
        <w:t>WORKPLACE</w:t>
      </w:r>
      <w:r w:rsidRPr="001E0093">
        <w:rPr>
          <w:rFonts w:ascii="Times New Roman" w:eastAsiaTheme="minorHAnsi" w:hAnsiTheme="minorHAnsi" w:cstheme="minorBidi"/>
          <w:spacing w:val="-1"/>
          <w:sz w:val="24"/>
        </w:rPr>
        <w:t xml:space="preserve"> </w:t>
      </w:r>
      <w:r w:rsidRPr="001E0093">
        <w:rPr>
          <w:rFonts w:ascii="Times New Roman" w:eastAsiaTheme="minorHAnsi" w:hAnsiTheme="minorHAnsi" w:cstheme="minorBidi"/>
          <w:sz w:val="24"/>
        </w:rPr>
        <w:t>VIOLENCE</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WORKPLACE</w:t>
      </w:r>
      <w:r w:rsidRPr="00914B77">
        <w:rPr>
          <w:rFonts w:ascii="Times New Roman" w:eastAsiaTheme="minorHAnsi" w:hAnsiTheme="minorHAnsi" w:cstheme="minorBidi"/>
          <w:spacing w:val="-1"/>
          <w:sz w:val="24"/>
        </w:rPr>
        <w:t xml:space="preserve"> </w:t>
      </w:r>
      <w:r w:rsidRPr="00914B77">
        <w:rPr>
          <w:rFonts w:ascii="Times New Roman" w:eastAsiaTheme="minorHAnsi" w:hAnsiTheme="minorHAnsi" w:cstheme="minorBidi"/>
          <w:sz w:val="24"/>
        </w:rPr>
        <w:t>SEARCHES</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EMERGENCY</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PROCEDURES</w:t>
      </w:r>
    </w:p>
    <w:p w:rsidR="00914B77" w:rsidRPr="00914B77" w:rsidRDefault="00914B77" w:rsidP="00914B77">
      <w:pPr>
        <w:widowControl w:val="0"/>
        <w:spacing w:before="9" w:after="0"/>
        <w:rPr>
          <w:rFonts w:ascii="Times New Roman" w:hAnsi="Times New Roman"/>
          <w:sz w:val="31"/>
          <w:szCs w:val="31"/>
        </w:rPr>
      </w:pPr>
    </w:p>
    <w:p w:rsidR="00914B77" w:rsidRPr="00914B77" w:rsidRDefault="00914B77" w:rsidP="00914B77">
      <w:pPr>
        <w:widowControl w:val="0"/>
        <w:spacing w:after="0"/>
        <w:ind w:left="100" w:right="158"/>
        <w:outlineLvl w:val="8"/>
        <w:rPr>
          <w:rFonts w:ascii="Times New Roman" w:hAnsi="Times New Roman"/>
          <w:sz w:val="24"/>
          <w:szCs w:val="24"/>
        </w:rPr>
      </w:pPr>
      <w:r w:rsidRPr="00914B77">
        <w:rPr>
          <w:rFonts w:ascii="Times New Roman" w:eastAsia="Calibri" w:cstheme="minorBidi"/>
          <w:b/>
          <w:bCs/>
          <w:sz w:val="24"/>
          <w:szCs w:val="24"/>
        </w:rPr>
        <w:t>SCHOOL POLICIES AND</w:t>
      </w:r>
      <w:r w:rsidRPr="00914B77">
        <w:rPr>
          <w:rFonts w:ascii="Times New Roman" w:eastAsia="Calibri" w:cstheme="minorBidi"/>
          <w:b/>
          <w:bCs/>
          <w:spacing w:val="-24"/>
          <w:sz w:val="24"/>
          <w:szCs w:val="24"/>
        </w:rPr>
        <w:t xml:space="preserve"> </w:t>
      </w:r>
      <w:r w:rsidRPr="00914B77">
        <w:rPr>
          <w:rFonts w:ascii="Times New Roman" w:eastAsia="Calibri" w:cstheme="minorBidi"/>
          <w:b/>
          <w:bCs/>
          <w:sz w:val="24"/>
          <w:szCs w:val="24"/>
        </w:rPr>
        <w:t>PROCEDURES</w:t>
      </w:r>
    </w:p>
    <w:p w:rsidR="00914B77" w:rsidRPr="00914B77" w:rsidRDefault="00914B77" w:rsidP="00914B77">
      <w:pPr>
        <w:widowControl w:val="0"/>
        <w:spacing w:before="8" w:after="0"/>
        <w:rPr>
          <w:rFonts w:ascii="Times New Roman" w:hAnsi="Times New Roman"/>
          <w:b/>
          <w:bCs/>
          <w:sz w:val="30"/>
          <w:szCs w:val="30"/>
        </w:rPr>
      </w:pPr>
    </w:p>
    <w:p w:rsidR="00914B77" w:rsidRPr="00914B77" w:rsidRDefault="00914B77" w:rsidP="007E4C26">
      <w:pPr>
        <w:widowControl w:val="0"/>
        <w:numPr>
          <w:ilvl w:val="0"/>
          <w:numId w:val="75"/>
        </w:numPr>
        <w:tabs>
          <w:tab w:val="left" w:pos="461"/>
        </w:tabs>
        <w:spacing w:after="0"/>
        <w:ind w:right="158"/>
        <w:rPr>
          <w:rFonts w:ascii="Times New Roman" w:hAnsi="Times New Roman"/>
          <w:sz w:val="24"/>
          <w:szCs w:val="24"/>
        </w:rPr>
      </w:pPr>
      <w:r w:rsidRPr="00914B77">
        <w:rPr>
          <w:rFonts w:ascii="Times New Roman" w:eastAsiaTheme="minorHAnsi" w:hAnsiTheme="minorHAnsi" w:cstheme="minorBidi"/>
          <w:sz w:val="24"/>
        </w:rPr>
        <w:t>SCHOOL</w:t>
      </w:r>
      <w:r w:rsidRPr="00914B77">
        <w:rPr>
          <w:rFonts w:ascii="Times New Roman" w:eastAsiaTheme="minorHAnsi" w:hAnsiTheme="minorHAnsi" w:cstheme="minorBidi"/>
          <w:spacing w:val="-5"/>
          <w:sz w:val="24"/>
        </w:rPr>
        <w:t xml:space="preserve"> </w:t>
      </w:r>
      <w:r w:rsidRPr="00914B77">
        <w:rPr>
          <w:rFonts w:ascii="Times New Roman" w:eastAsiaTheme="minorHAnsi" w:hAnsiTheme="minorHAnsi" w:cstheme="minorBidi"/>
          <w:sz w:val="24"/>
        </w:rPr>
        <w:t>GOVERNANCE</w:t>
      </w:r>
    </w:p>
    <w:p w:rsidR="00914B77" w:rsidRPr="00914B77" w:rsidRDefault="00914B77" w:rsidP="007E4C26">
      <w:pPr>
        <w:widowControl w:val="0"/>
        <w:numPr>
          <w:ilvl w:val="0"/>
          <w:numId w:val="75"/>
        </w:numPr>
        <w:tabs>
          <w:tab w:val="left" w:pos="461"/>
        </w:tabs>
        <w:spacing w:before="43" w:after="0"/>
        <w:ind w:right="158"/>
        <w:rPr>
          <w:rFonts w:ascii="Times New Roman" w:hAnsi="Times New Roman"/>
          <w:sz w:val="24"/>
          <w:szCs w:val="24"/>
        </w:rPr>
      </w:pPr>
      <w:r w:rsidRPr="00914B77">
        <w:rPr>
          <w:rFonts w:ascii="Times New Roman" w:eastAsiaTheme="minorHAnsi" w:hAnsiTheme="minorHAnsi" w:cstheme="minorBidi"/>
          <w:sz w:val="24"/>
        </w:rPr>
        <w:t>COMMITTEES</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DISCIPLINE</w:t>
      </w:r>
      <w:r w:rsidRPr="00914B77">
        <w:rPr>
          <w:rFonts w:ascii="Times New Roman" w:eastAsiaTheme="minorHAnsi" w:hAnsiTheme="minorHAnsi" w:cstheme="minorBidi"/>
          <w:spacing w:val="-1"/>
          <w:sz w:val="24"/>
        </w:rPr>
        <w:t xml:space="preserve"> </w:t>
      </w:r>
      <w:r w:rsidRPr="00914B77">
        <w:rPr>
          <w:rFonts w:ascii="Times New Roman" w:eastAsiaTheme="minorHAnsi" w:hAnsiTheme="minorHAnsi" w:cstheme="minorBidi"/>
          <w:sz w:val="24"/>
        </w:rPr>
        <w:t>POLICY</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POINT</w:t>
      </w:r>
      <w:r w:rsidRPr="00914B77">
        <w:rPr>
          <w:rFonts w:ascii="Times New Roman" w:eastAsiaTheme="minorHAnsi" w:hAnsiTheme="minorHAnsi" w:cstheme="minorBidi"/>
          <w:spacing w:val="-1"/>
          <w:sz w:val="24"/>
        </w:rPr>
        <w:t xml:space="preserve"> </w:t>
      </w:r>
      <w:r w:rsidRPr="00914B77">
        <w:rPr>
          <w:rFonts w:ascii="Times New Roman" w:eastAsiaTheme="minorHAnsi" w:hAnsiTheme="minorHAnsi" w:cstheme="minorBidi"/>
          <w:sz w:val="24"/>
        </w:rPr>
        <w:t>SYSTEM</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PBIS</w:t>
      </w:r>
    </w:p>
    <w:p w:rsidR="00914B77" w:rsidRPr="00914B77" w:rsidRDefault="00914B77" w:rsidP="007E4C26">
      <w:pPr>
        <w:widowControl w:val="0"/>
        <w:numPr>
          <w:ilvl w:val="0"/>
          <w:numId w:val="75"/>
        </w:numPr>
        <w:tabs>
          <w:tab w:val="left" w:pos="461"/>
        </w:tabs>
        <w:spacing w:before="43" w:after="0"/>
        <w:ind w:right="158"/>
        <w:rPr>
          <w:rFonts w:ascii="Times New Roman" w:hAnsi="Times New Roman"/>
          <w:sz w:val="24"/>
          <w:szCs w:val="24"/>
        </w:rPr>
      </w:pPr>
      <w:r w:rsidRPr="00914B77">
        <w:rPr>
          <w:rFonts w:ascii="Times New Roman" w:eastAsiaTheme="minorHAnsi" w:hAnsiTheme="minorHAnsi" w:cstheme="minorBidi"/>
          <w:sz w:val="24"/>
        </w:rPr>
        <w:t>ATTENDANCE</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TARDY</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POLICY</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TRUANCY</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CELL PHONES AND ELECTRONIC</w:t>
      </w:r>
      <w:r w:rsidRPr="00914B77">
        <w:rPr>
          <w:rFonts w:ascii="Times New Roman" w:eastAsiaTheme="minorHAnsi" w:hAnsiTheme="minorHAnsi" w:cstheme="minorBidi"/>
          <w:spacing w:val="-5"/>
          <w:sz w:val="24"/>
        </w:rPr>
        <w:t xml:space="preserve"> </w:t>
      </w:r>
      <w:r w:rsidRPr="00914B77">
        <w:rPr>
          <w:rFonts w:ascii="Times New Roman" w:eastAsiaTheme="minorHAnsi" w:hAnsiTheme="minorHAnsi" w:cstheme="minorBidi"/>
          <w:sz w:val="24"/>
        </w:rPr>
        <w:t>DEVICES</w:t>
      </w:r>
    </w:p>
    <w:p w:rsidR="00914B77" w:rsidRPr="00914B77" w:rsidRDefault="00914B77" w:rsidP="007E4C26">
      <w:pPr>
        <w:widowControl w:val="0"/>
        <w:numPr>
          <w:ilvl w:val="0"/>
          <w:numId w:val="75"/>
        </w:numPr>
        <w:tabs>
          <w:tab w:val="left" w:pos="461"/>
        </w:tabs>
        <w:spacing w:before="43" w:after="0"/>
        <w:ind w:right="158"/>
        <w:rPr>
          <w:rFonts w:ascii="Times New Roman" w:hAnsi="Times New Roman"/>
          <w:sz w:val="24"/>
          <w:szCs w:val="24"/>
        </w:rPr>
      </w:pPr>
      <w:r w:rsidRPr="00914B77">
        <w:rPr>
          <w:rFonts w:ascii="Times New Roman" w:eastAsiaTheme="minorHAnsi" w:hAnsiTheme="minorHAnsi" w:cstheme="minorBidi"/>
          <w:sz w:val="24"/>
        </w:rPr>
        <w:t>CHILD ABUSE REPORTING</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SECURITY</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VISITORS</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IDENTIFICATION</w:t>
      </w:r>
    </w:p>
    <w:p w:rsidR="00914B77" w:rsidRPr="00914B77" w:rsidRDefault="00914B77" w:rsidP="007E4C26">
      <w:pPr>
        <w:widowControl w:val="0"/>
        <w:numPr>
          <w:ilvl w:val="0"/>
          <w:numId w:val="75"/>
        </w:numPr>
        <w:tabs>
          <w:tab w:val="left" w:pos="461"/>
        </w:tabs>
        <w:spacing w:before="43" w:after="0"/>
        <w:ind w:right="158"/>
        <w:rPr>
          <w:rFonts w:ascii="Times New Roman" w:hAnsi="Times New Roman"/>
          <w:sz w:val="24"/>
          <w:szCs w:val="24"/>
        </w:rPr>
      </w:pPr>
      <w:r w:rsidRPr="00914B77">
        <w:rPr>
          <w:rFonts w:ascii="Times New Roman" w:eastAsiaTheme="minorHAnsi" w:hAnsiTheme="minorHAnsi" w:cstheme="minorBidi"/>
          <w:sz w:val="24"/>
        </w:rPr>
        <w:t>INJURIES</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EDUCATION</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PLAN</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GRADES AND</w:t>
      </w:r>
      <w:r w:rsidRPr="00914B77">
        <w:rPr>
          <w:rFonts w:ascii="Times New Roman" w:eastAsiaTheme="minorHAnsi" w:hAnsiTheme="minorHAnsi" w:cstheme="minorBidi"/>
          <w:spacing w:val="-3"/>
          <w:sz w:val="24"/>
        </w:rPr>
        <w:t xml:space="preserve"> </w:t>
      </w:r>
      <w:r w:rsidRPr="00914B77">
        <w:rPr>
          <w:rFonts w:ascii="Times New Roman" w:eastAsiaTheme="minorHAnsi" w:hAnsiTheme="minorHAnsi" w:cstheme="minorBidi"/>
          <w:sz w:val="24"/>
        </w:rPr>
        <w:t>GRADING</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PARENT/GUARDIAN CONFERENCES</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SCHOOL ADVISORY</w:t>
      </w:r>
      <w:r w:rsidRPr="00914B77">
        <w:rPr>
          <w:rFonts w:ascii="Times New Roman" w:eastAsiaTheme="minorHAnsi" w:hAnsiTheme="minorHAnsi" w:cstheme="minorBidi"/>
          <w:spacing w:val="-4"/>
          <w:sz w:val="24"/>
        </w:rPr>
        <w:t xml:space="preserve"> </w:t>
      </w:r>
      <w:r w:rsidRPr="00914B77">
        <w:rPr>
          <w:rFonts w:ascii="Times New Roman" w:eastAsiaTheme="minorHAnsi" w:hAnsiTheme="minorHAnsi" w:cstheme="minorBidi"/>
          <w:sz w:val="24"/>
        </w:rPr>
        <w:t>BOARD</w:t>
      </w:r>
    </w:p>
    <w:p w:rsidR="00914B77" w:rsidRPr="00914B77" w:rsidRDefault="00914B77" w:rsidP="007E4C26">
      <w:pPr>
        <w:widowControl w:val="0"/>
        <w:numPr>
          <w:ilvl w:val="0"/>
          <w:numId w:val="75"/>
        </w:numPr>
        <w:tabs>
          <w:tab w:val="left" w:pos="461"/>
        </w:tabs>
        <w:spacing w:before="43" w:after="0"/>
        <w:ind w:right="158"/>
        <w:rPr>
          <w:rFonts w:ascii="Times New Roman" w:hAnsi="Times New Roman"/>
          <w:sz w:val="24"/>
          <w:szCs w:val="24"/>
        </w:rPr>
      </w:pPr>
      <w:r w:rsidRPr="00914B77">
        <w:rPr>
          <w:rFonts w:ascii="Times New Roman" w:eastAsiaTheme="minorHAnsi" w:hAnsiTheme="minorHAnsi" w:cstheme="minorBidi"/>
          <w:sz w:val="24"/>
        </w:rPr>
        <w:t>STUDENT ADVISORY BOARD</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SCHOOL PERFORMANCE</w:t>
      </w:r>
      <w:r w:rsidRPr="00914B77">
        <w:rPr>
          <w:rFonts w:ascii="Times New Roman" w:eastAsiaTheme="minorHAnsi" w:hAnsiTheme="minorHAnsi" w:cstheme="minorBidi"/>
          <w:spacing w:val="-6"/>
          <w:sz w:val="24"/>
        </w:rPr>
        <w:t xml:space="preserve"> </w:t>
      </w:r>
      <w:r w:rsidRPr="00914B77">
        <w:rPr>
          <w:rFonts w:ascii="Times New Roman" w:eastAsiaTheme="minorHAnsi" w:hAnsiTheme="minorHAnsi" w:cstheme="minorBidi"/>
          <w:sz w:val="24"/>
        </w:rPr>
        <w:t>FRAMEWORK</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ENROLLMENT AND</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REGISTRATION</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STUDENT</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ORIENTATION</w:t>
      </w:r>
    </w:p>
    <w:p w:rsidR="00914B77" w:rsidRPr="00914B77" w:rsidRDefault="00914B77" w:rsidP="007E4C26">
      <w:pPr>
        <w:widowControl w:val="0"/>
        <w:numPr>
          <w:ilvl w:val="0"/>
          <w:numId w:val="75"/>
        </w:numPr>
        <w:tabs>
          <w:tab w:val="left" w:pos="461"/>
        </w:tabs>
        <w:spacing w:before="43" w:after="0"/>
        <w:ind w:right="158"/>
        <w:rPr>
          <w:rFonts w:ascii="Times New Roman" w:hAnsi="Times New Roman"/>
          <w:sz w:val="24"/>
          <w:szCs w:val="24"/>
        </w:rPr>
      </w:pPr>
      <w:r w:rsidRPr="00914B77">
        <w:rPr>
          <w:rFonts w:ascii="Times New Roman" w:eastAsiaTheme="minorHAnsi" w:hAnsiTheme="minorHAnsi" w:cstheme="minorBidi"/>
          <w:sz w:val="24"/>
        </w:rPr>
        <w:t>STUDENT</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ASSESSMENTS</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INDIVIDUALIZED</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PLANS</w:t>
      </w:r>
    </w:p>
    <w:p w:rsidR="00914B77" w:rsidRPr="00914B77" w:rsidRDefault="00914B77" w:rsidP="007E4C26">
      <w:pPr>
        <w:widowControl w:val="0"/>
        <w:numPr>
          <w:ilvl w:val="0"/>
          <w:numId w:val="75"/>
        </w:numPr>
        <w:tabs>
          <w:tab w:val="left" w:pos="461"/>
        </w:tabs>
        <w:spacing w:before="41" w:after="0"/>
        <w:ind w:right="158"/>
        <w:rPr>
          <w:rFonts w:ascii="Times New Roman" w:hAnsi="Times New Roman"/>
          <w:sz w:val="24"/>
          <w:szCs w:val="24"/>
        </w:rPr>
      </w:pPr>
      <w:r w:rsidRPr="00914B77">
        <w:rPr>
          <w:rFonts w:ascii="Times New Roman" w:eastAsiaTheme="minorHAnsi" w:hAnsiTheme="minorHAnsi" w:cstheme="minorBidi"/>
          <w:sz w:val="24"/>
        </w:rPr>
        <w:t>GRADUATION</w:t>
      </w:r>
      <w:r w:rsidRPr="00914B77">
        <w:rPr>
          <w:rFonts w:ascii="Times New Roman" w:eastAsiaTheme="minorHAnsi" w:hAnsiTheme="minorHAnsi" w:cstheme="minorBidi"/>
          <w:spacing w:val="-2"/>
          <w:sz w:val="24"/>
        </w:rPr>
        <w:t xml:space="preserve"> </w:t>
      </w:r>
      <w:r w:rsidRPr="00914B77">
        <w:rPr>
          <w:rFonts w:ascii="Times New Roman" w:eastAsiaTheme="minorHAnsi" w:hAnsiTheme="minorHAnsi" w:cstheme="minorBidi"/>
          <w:sz w:val="24"/>
        </w:rPr>
        <w:t>REQUIREMENTS</w:t>
      </w:r>
    </w:p>
    <w:p w:rsidR="00914B77" w:rsidRDefault="00914B77" w:rsidP="00914B77">
      <w:pPr>
        <w:widowControl w:val="0"/>
        <w:tabs>
          <w:tab w:val="left" w:pos="461"/>
        </w:tabs>
        <w:spacing w:before="41" w:after="0"/>
        <w:ind w:right="158"/>
        <w:rPr>
          <w:rFonts w:ascii="Times New Roman" w:eastAsiaTheme="minorHAnsi" w:hAnsiTheme="minorHAnsi" w:cstheme="minorBidi"/>
          <w:sz w:val="24"/>
        </w:rPr>
      </w:pPr>
    </w:p>
    <w:p w:rsidR="00914B77" w:rsidRDefault="00914B77" w:rsidP="00914B77">
      <w:pPr>
        <w:widowControl w:val="0"/>
        <w:tabs>
          <w:tab w:val="left" w:pos="461"/>
        </w:tabs>
        <w:spacing w:before="41" w:after="0"/>
        <w:ind w:right="158"/>
        <w:rPr>
          <w:rFonts w:ascii="Times New Roman" w:eastAsiaTheme="minorHAnsi" w:hAnsiTheme="minorHAnsi" w:cstheme="minorBidi"/>
          <w:sz w:val="24"/>
        </w:rPr>
      </w:pPr>
      <w:r>
        <w:rPr>
          <w:rFonts w:ascii="Times New Roman" w:eastAsiaTheme="minorHAnsi" w:hAnsiTheme="minorHAnsi" w:cstheme="minorBidi"/>
          <w:sz w:val="24"/>
        </w:rPr>
        <w:t>*These are the areas that will be included in the handbook. This document will be presented and developed through collaboration with all staff for final approval.</w:t>
      </w: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Pr="001E0093" w:rsidRDefault="001E0093" w:rsidP="00914B77">
      <w:pPr>
        <w:widowControl w:val="0"/>
        <w:tabs>
          <w:tab w:val="left" w:pos="461"/>
        </w:tabs>
        <w:spacing w:before="41" w:after="0"/>
        <w:ind w:right="158"/>
        <w:rPr>
          <w:rFonts w:ascii="Times New Roman" w:eastAsiaTheme="minorHAnsi" w:hAnsiTheme="minorHAnsi" w:cstheme="minorBidi"/>
          <w:b/>
          <w:sz w:val="24"/>
        </w:rPr>
      </w:pPr>
      <w:r w:rsidRPr="001E0093">
        <w:rPr>
          <w:rFonts w:ascii="Times New Roman" w:eastAsiaTheme="minorHAnsi" w:hAnsiTheme="minorHAnsi" w:cstheme="minorBidi"/>
          <w:b/>
          <w:sz w:val="24"/>
        </w:rPr>
        <w:t>Legacy Options has waived aspects of District Policy, the DCTA CBA, and State Statutes. Please review the specific waivers and replacement policies within the innovation plan. A list of all waivers is below:</w:t>
      </w:r>
    </w:p>
    <w:p w:rsidR="001E0093" w:rsidRDefault="001E0093" w:rsidP="00914B77">
      <w:pPr>
        <w:widowControl w:val="0"/>
        <w:tabs>
          <w:tab w:val="left" w:pos="461"/>
        </w:tabs>
        <w:spacing w:before="41" w:after="0"/>
        <w:ind w:right="158"/>
        <w:rPr>
          <w:rFonts w:ascii="Times New Roman" w:eastAsiaTheme="minorHAnsi" w:hAnsiTheme="minorHAnsi" w:cstheme="minorBidi"/>
          <w:sz w:val="24"/>
        </w:rPr>
      </w:pPr>
    </w:p>
    <w:p w:rsidR="001E0093" w:rsidRPr="0077617B" w:rsidRDefault="001E0093" w:rsidP="001E0093">
      <w:pPr>
        <w:pStyle w:val="NoSpacing"/>
        <w:rPr>
          <w:rFonts w:asciiTheme="minorHAnsi" w:hAnsiTheme="minorHAnsi" w:cstheme="minorHAnsi"/>
          <w:b/>
          <w:sz w:val="18"/>
          <w:szCs w:val="20"/>
        </w:rPr>
      </w:pPr>
      <w:r w:rsidRPr="0077617B">
        <w:rPr>
          <w:rFonts w:asciiTheme="minorHAnsi" w:hAnsiTheme="minorHAnsi" w:cstheme="minorHAnsi"/>
          <w:b/>
          <w:sz w:val="18"/>
          <w:szCs w:val="20"/>
        </w:rPr>
        <w:t>DPS BOARD POLICIES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BDF-R4: Collaborative School Committees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CFBA: Evaluation of Evaluators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DF &amp; DF-R: Revenue from Non Tax Sources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IC/ICA: School Year/School Calendar</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IE: Organization of Instruction</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IGA: Curriculum Development</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IGD: Curriculum Adoption</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IIA/ IIA-R: Instructional Materials</w:t>
      </w:r>
    </w:p>
    <w:p w:rsidR="001E0093" w:rsidRDefault="001E0093" w:rsidP="001E0093">
      <w:pPr>
        <w:pStyle w:val="NoSpacing"/>
        <w:numPr>
          <w:ilvl w:val="0"/>
          <w:numId w:val="81"/>
        </w:numPr>
        <w:rPr>
          <w:rFonts w:asciiTheme="minorHAnsi" w:hAnsiTheme="minorHAnsi" w:cstheme="minorHAnsi"/>
          <w:sz w:val="18"/>
          <w:szCs w:val="20"/>
        </w:rPr>
      </w:pPr>
      <w:r>
        <w:rPr>
          <w:rFonts w:asciiTheme="minorHAnsi" w:hAnsiTheme="minorHAnsi" w:cstheme="minorHAnsi"/>
          <w:sz w:val="18"/>
          <w:szCs w:val="20"/>
        </w:rPr>
        <w:t>IKE/IKE-R: Promotion, Retention, and Acceleration of Students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IJJ/ IJJ-R: Instructional Materials</w:t>
      </w:r>
    </w:p>
    <w:p w:rsidR="001E0093" w:rsidRPr="001E0093"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GCF/GDF</w:t>
      </w:r>
      <w:r w:rsidRPr="001E0093">
        <w:rPr>
          <w:rFonts w:asciiTheme="minorHAnsi" w:hAnsiTheme="minorHAnsi" w:cstheme="minorHAnsi"/>
          <w:sz w:val="18"/>
          <w:szCs w:val="20"/>
        </w:rPr>
        <w:t xml:space="preserve">: </w:t>
      </w:r>
      <w:r w:rsidRPr="001E0093">
        <w:rPr>
          <w:rFonts w:asciiTheme="minorHAnsi" w:hAnsiTheme="minorHAnsi" w:cstheme="minorHAnsi"/>
          <w:sz w:val="18"/>
          <w:szCs w:val="20"/>
          <w:shd w:val="clear" w:color="auto" w:fill="FFFFFF" w:themeFill="background1"/>
        </w:rPr>
        <w:t>Staff</w:t>
      </w:r>
      <w:r w:rsidRPr="001E0093">
        <w:rPr>
          <w:rFonts w:asciiTheme="minorHAnsi" w:hAnsiTheme="minorHAnsi" w:cstheme="minorHAnsi"/>
          <w:sz w:val="18"/>
          <w:szCs w:val="20"/>
        </w:rPr>
        <w:t xml:space="preserve"> Recruitment/Hiring</w:t>
      </w:r>
    </w:p>
    <w:p w:rsidR="001E0093" w:rsidRPr="0077617B" w:rsidRDefault="001E0093" w:rsidP="001E0093">
      <w:pPr>
        <w:pStyle w:val="NoSpacing"/>
        <w:rPr>
          <w:rFonts w:asciiTheme="minorHAnsi" w:hAnsiTheme="minorHAnsi" w:cstheme="minorHAnsi"/>
          <w:b/>
          <w:sz w:val="18"/>
          <w:szCs w:val="20"/>
        </w:rPr>
      </w:pPr>
      <w:bookmarkStart w:id="52" w:name="_Toc420961441"/>
      <w:r w:rsidRPr="001E0093">
        <w:rPr>
          <w:rFonts w:asciiTheme="minorHAnsi" w:hAnsiTheme="minorHAnsi" w:cstheme="minorHAnsi"/>
          <w:b/>
          <w:sz w:val="18"/>
          <w:szCs w:val="20"/>
        </w:rPr>
        <w:t>DCTA Collective Bargaining Agreement</w:t>
      </w:r>
      <w:r w:rsidRPr="0077617B">
        <w:rPr>
          <w:rFonts w:asciiTheme="minorHAnsi" w:hAnsiTheme="minorHAnsi" w:cstheme="minorHAnsi"/>
          <w:b/>
          <w:sz w:val="18"/>
          <w:szCs w:val="20"/>
        </w:rPr>
        <w:t xml:space="preserve"> Articles Waivers</w:t>
      </w:r>
    </w:p>
    <w:bookmarkEnd w:id="52"/>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1-2: Definition of Teacher</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1-7: Definition of “School Year”</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2-4-1: Waivers from Agreement</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8: Professional Standards Sets Teacher Calendar, Work Year, Work Day, Class Size and Teaching Load</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10: Teacher Evaluation: Describes the Evaluation Process for Teachers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11: Complaints Against Teachers/Administrative Leave/Corrective Action</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 xml:space="preserve">Article 13-7 Hiring timelines </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13-8 Personnel Committee</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14-1: Summer School Teaching Positions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20: Procedures for Conducting Reduction in Force</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32: Extra Duty Compensation</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Article 7: Grievance Policy</w:t>
      </w:r>
    </w:p>
    <w:p w:rsidR="001E0093" w:rsidRPr="0077617B" w:rsidRDefault="001E0093" w:rsidP="001E0093">
      <w:pPr>
        <w:pStyle w:val="NoSpacing"/>
        <w:rPr>
          <w:rFonts w:asciiTheme="minorHAnsi" w:hAnsiTheme="minorHAnsi" w:cstheme="minorHAnsi"/>
          <w:b/>
          <w:sz w:val="18"/>
          <w:szCs w:val="20"/>
        </w:rPr>
      </w:pPr>
      <w:bookmarkStart w:id="53" w:name="_Toc420958879"/>
      <w:bookmarkStart w:id="54" w:name="_Toc420961442"/>
      <w:r w:rsidRPr="0077617B">
        <w:rPr>
          <w:rFonts w:asciiTheme="minorHAnsi" w:hAnsiTheme="minorHAnsi" w:cstheme="minorHAnsi"/>
          <w:b/>
          <w:sz w:val="18"/>
          <w:szCs w:val="20"/>
        </w:rPr>
        <w:t>State Statute Waivers</w:t>
      </w:r>
    </w:p>
    <w:bookmarkEnd w:id="53"/>
    <w:bookmarkEnd w:id="54"/>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Colorado State Statutes: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Section 22-9-106: Local Board Duties Concerning Performance Evaluation for Licensed Personnel</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Section 22-32-109(1)(f): Local Board Duties Concerning Selection of Personnel and Pay</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Section 22-32-109(1)(g): Handling of Money</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Section 22-32-109(1)(n)(I): Schedule and Calendar</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Section 22-32-109 (1)(n)(II)(A): Actual Hours of Teacher-Pupil Instruction and Contact</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Section 22-32-109 (1)(n)(II)(B): School Calendar</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Section 22-32-109(1)(t): Determine Educational Program and Prescribe Textbooks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Section 22-32-109(1)(aa): Adopt Content Standards and Plan for Implementation of Content Standards</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Section 22-32-109(1)(jj): Identify Areas in which the Principal/s Require Training or Development</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22-32-110(1)(ee) Local Board Powers-Employ teachers' aides and other noncertificated personnel</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22-32-110(1)(h): Local Board Powers Concerning Employment Termination of School Personnel</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22-32-126: Employment and authority of principals</w:t>
      </w:r>
    </w:p>
    <w:p w:rsidR="001E0093" w:rsidRPr="0077617B" w:rsidRDefault="001E0093" w:rsidP="001E0093">
      <w:pPr>
        <w:pStyle w:val="NoSpacing"/>
        <w:numPr>
          <w:ilvl w:val="0"/>
          <w:numId w:val="81"/>
        </w:numPr>
        <w:rPr>
          <w:rFonts w:asciiTheme="minorHAnsi" w:hAnsiTheme="minorHAnsi" w:cstheme="minorHAnsi"/>
          <w:sz w:val="18"/>
          <w:szCs w:val="20"/>
          <w:shd w:val="clear" w:color="auto" w:fill="FFFFFF"/>
        </w:rPr>
      </w:pPr>
      <w:r w:rsidRPr="0077617B">
        <w:rPr>
          <w:rFonts w:asciiTheme="minorHAnsi" w:hAnsiTheme="minorHAnsi" w:cstheme="minorHAnsi"/>
          <w:sz w:val="18"/>
          <w:szCs w:val="20"/>
        </w:rPr>
        <w:t>TECDA Section 22-63-201: Employment - License Required – Exception</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TECDA Section 22-63-202: Contracts in Writing Duration Damage Provision</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TECDA Section 22-63-203: Renewal and Nonrenewal of Employment Contract</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TECDA Section 22-63-206: Transfer of Teachers – Compensation</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TECDA Section 22-63-301: Grounds for Dismissal</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TECDA Section 22-63-302: Procedure for dismissal - judicial review</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 xml:space="preserve">TECDA Section 22-63-401:Teachers Subject to Adopted Salary Schedule </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TECDA Section 22-6</w:t>
      </w:r>
      <w:r w:rsidRPr="0077617B">
        <w:rPr>
          <w:rFonts w:asciiTheme="minorHAnsi" w:hAnsiTheme="minorHAnsi" w:cstheme="minorHAnsi"/>
          <w:sz w:val="18"/>
          <w:szCs w:val="20"/>
          <w:shd w:val="clear" w:color="auto" w:fill="FFFFFF" w:themeFill="background1"/>
        </w:rPr>
        <w:t>3</w:t>
      </w:r>
      <w:r w:rsidRPr="0077617B">
        <w:rPr>
          <w:rFonts w:asciiTheme="minorHAnsi" w:hAnsiTheme="minorHAnsi" w:cstheme="minorHAnsi"/>
          <w:sz w:val="18"/>
          <w:szCs w:val="20"/>
        </w:rPr>
        <w:t>-402. Services – disbursements</w:t>
      </w:r>
    </w:p>
    <w:p w:rsidR="001E0093" w:rsidRDefault="001E0093" w:rsidP="001E0093">
      <w:pPr>
        <w:pStyle w:val="NoSpacing"/>
        <w:numPr>
          <w:ilvl w:val="0"/>
          <w:numId w:val="81"/>
        </w:numPr>
        <w:rPr>
          <w:rFonts w:asciiTheme="minorHAnsi" w:hAnsiTheme="minorHAnsi" w:cstheme="minorHAnsi"/>
          <w:sz w:val="18"/>
          <w:szCs w:val="20"/>
        </w:rPr>
      </w:pPr>
      <w:r w:rsidRPr="0077617B">
        <w:rPr>
          <w:rFonts w:asciiTheme="minorHAnsi" w:hAnsiTheme="minorHAnsi" w:cstheme="minorHAnsi"/>
          <w:sz w:val="18"/>
          <w:szCs w:val="20"/>
        </w:rPr>
        <w:t xml:space="preserve">TECDA Section 22-63-403: payment of salaries </w:t>
      </w:r>
    </w:p>
    <w:p w:rsidR="001E0093" w:rsidRPr="0077617B" w:rsidRDefault="001E0093" w:rsidP="001E0093">
      <w:pPr>
        <w:pStyle w:val="NoSpacing"/>
        <w:numPr>
          <w:ilvl w:val="0"/>
          <w:numId w:val="81"/>
        </w:numPr>
        <w:rPr>
          <w:rFonts w:asciiTheme="minorHAnsi" w:hAnsiTheme="minorHAnsi" w:cstheme="minorHAnsi"/>
          <w:sz w:val="18"/>
          <w:szCs w:val="20"/>
        </w:rPr>
      </w:pPr>
      <w:r w:rsidRPr="0077617B">
        <w:rPr>
          <w:rFonts w:asciiTheme="minorHAnsi" w:eastAsiaTheme="minorEastAsia" w:hAnsiTheme="minorHAnsi" w:cstheme="minorHAnsi"/>
          <w:bCs/>
          <w:sz w:val="18"/>
          <w:szCs w:val="20"/>
        </w:rPr>
        <w:t>22-33-102(1) Definition of "Academic Year"</w:t>
      </w:r>
    </w:p>
    <w:p w:rsidR="001E0093" w:rsidRPr="0077617B" w:rsidRDefault="001E0093" w:rsidP="001E0093">
      <w:pPr>
        <w:pStyle w:val="NoSpacing"/>
        <w:ind w:left="720"/>
        <w:rPr>
          <w:rFonts w:asciiTheme="minorHAnsi" w:hAnsiTheme="minorHAnsi" w:cstheme="minorHAnsi"/>
          <w:sz w:val="18"/>
          <w:szCs w:val="20"/>
        </w:rPr>
      </w:pPr>
    </w:p>
    <w:p w:rsidR="001E0093" w:rsidRPr="001E0093" w:rsidRDefault="001E0093" w:rsidP="00914B77">
      <w:pPr>
        <w:widowControl w:val="0"/>
        <w:tabs>
          <w:tab w:val="left" w:pos="461"/>
        </w:tabs>
        <w:spacing w:before="41" w:after="0"/>
        <w:ind w:right="158"/>
        <w:rPr>
          <w:rFonts w:ascii="Times New Roman" w:eastAsiaTheme="minorHAnsi" w:hAnsiTheme="minorHAnsi" w:cstheme="minorBidi"/>
          <w:sz w:val="24"/>
        </w:rPr>
        <w:sectPr w:rsidR="001E0093" w:rsidRPr="001E0093">
          <w:headerReference w:type="default" r:id="rId124"/>
          <w:footerReference w:type="default" r:id="rId125"/>
          <w:pgSz w:w="12240" w:h="15840"/>
          <w:pgMar w:top="660" w:right="1720" w:bottom="280" w:left="1700" w:header="0" w:footer="0" w:gutter="0"/>
          <w:cols w:space="720"/>
        </w:sectPr>
      </w:pPr>
    </w:p>
    <w:p w:rsidR="00B5115E" w:rsidRDefault="00B5115E" w:rsidP="00B5115E">
      <w:pPr>
        <w:pStyle w:val="Heading1"/>
      </w:pPr>
      <w:bookmarkStart w:id="55" w:name="_Toc421114587"/>
      <w:r w:rsidRPr="00BC68F7">
        <w:lastRenderedPageBreak/>
        <w:t>Appendix L –Course Scope and Sequence for One Grade in Each School Level for non-adopted curriculum</w:t>
      </w:r>
      <w:bookmarkEnd w:id="55"/>
      <w:r w:rsidRPr="00BC68F7">
        <w:t xml:space="preserve"> </w:t>
      </w:r>
    </w:p>
    <w:p w:rsidR="008831DC" w:rsidRDefault="008831DC" w:rsidP="008831DC">
      <w:pPr>
        <w:spacing w:after="0"/>
        <w:ind w:left="1118" w:right="1100"/>
        <w:jc w:val="center"/>
        <w:rPr>
          <w:rFonts w:ascii="Arial" w:eastAsia="Arial" w:hAnsi="Arial" w:cs="Arial"/>
          <w:sz w:val="24"/>
          <w:szCs w:val="24"/>
        </w:rPr>
      </w:pPr>
      <w:r>
        <w:rPr>
          <w:rFonts w:ascii="Arial" w:eastAsia="Arial" w:hAnsi="Arial" w:cs="Arial"/>
          <w:b/>
          <w:bCs/>
          <w:spacing w:val="1"/>
          <w:sz w:val="24"/>
          <w:szCs w:val="24"/>
        </w:rPr>
        <w:t>Sc</w:t>
      </w:r>
      <w:r>
        <w:rPr>
          <w:rFonts w:ascii="Arial" w:eastAsia="Arial" w:hAnsi="Arial" w:cs="Arial"/>
          <w:b/>
          <w:bCs/>
          <w:sz w:val="24"/>
          <w:szCs w:val="24"/>
        </w:rPr>
        <w:t>ope</w:t>
      </w:r>
      <w:r>
        <w:rPr>
          <w:rFonts w:ascii="Arial" w:eastAsia="Arial" w:hAnsi="Arial" w:cs="Arial"/>
          <w:b/>
          <w:bCs/>
          <w:spacing w:val="1"/>
          <w:sz w:val="24"/>
          <w:szCs w:val="24"/>
        </w:rPr>
        <w:t xml:space="preserve"> a</w:t>
      </w:r>
      <w:r>
        <w:rPr>
          <w:rFonts w:ascii="Arial" w:eastAsia="Arial" w:hAnsi="Arial" w:cs="Arial"/>
          <w:b/>
          <w:bCs/>
          <w:sz w:val="24"/>
          <w:szCs w:val="24"/>
        </w:rPr>
        <w:t>nd</w:t>
      </w:r>
      <w:r>
        <w:rPr>
          <w:rFonts w:ascii="Arial" w:eastAsia="Arial" w:hAnsi="Arial" w:cs="Arial"/>
          <w:b/>
          <w:bCs/>
          <w:spacing w:val="-2"/>
          <w:sz w:val="24"/>
          <w:szCs w:val="24"/>
        </w:rPr>
        <w:t xml:space="preserve"> </w:t>
      </w:r>
      <w:r>
        <w:rPr>
          <w:rFonts w:ascii="Arial" w:eastAsia="Arial" w:hAnsi="Arial" w:cs="Arial"/>
          <w:b/>
          <w:bCs/>
          <w:spacing w:val="1"/>
          <w:sz w:val="24"/>
          <w:szCs w:val="24"/>
        </w:rPr>
        <w:t>Se</w:t>
      </w:r>
      <w:r>
        <w:rPr>
          <w:rFonts w:ascii="Arial" w:eastAsia="Arial" w:hAnsi="Arial" w:cs="Arial"/>
          <w:b/>
          <w:bCs/>
          <w:sz w:val="24"/>
          <w:szCs w:val="24"/>
        </w:rPr>
        <w:t>qu</w:t>
      </w:r>
      <w:r>
        <w:rPr>
          <w:rFonts w:ascii="Arial" w:eastAsia="Arial" w:hAnsi="Arial" w:cs="Arial"/>
          <w:b/>
          <w:bCs/>
          <w:spacing w:val="1"/>
          <w:sz w:val="24"/>
          <w:szCs w:val="24"/>
        </w:rPr>
        <w:t>e</w:t>
      </w:r>
      <w:r>
        <w:rPr>
          <w:rFonts w:ascii="Arial" w:eastAsia="Arial" w:hAnsi="Arial" w:cs="Arial"/>
          <w:b/>
          <w:bCs/>
          <w:spacing w:val="-3"/>
          <w:sz w:val="24"/>
          <w:szCs w:val="24"/>
        </w:rPr>
        <w:t>n</w:t>
      </w:r>
      <w:r>
        <w:rPr>
          <w:rFonts w:ascii="Arial" w:eastAsia="Arial" w:hAnsi="Arial" w:cs="Arial"/>
          <w:b/>
          <w:bCs/>
          <w:spacing w:val="1"/>
          <w:sz w:val="24"/>
          <w:szCs w:val="24"/>
        </w:rPr>
        <w:t>c</w:t>
      </w:r>
      <w:r>
        <w:rPr>
          <w:rFonts w:ascii="Arial" w:eastAsia="Arial" w:hAnsi="Arial" w:cs="Arial"/>
          <w:b/>
          <w:bCs/>
          <w:sz w:val="24"/>
          <w:szCs w:val="24"/>
        </w:rPr>
        <w:t>e</w:t>
      </w:r>
      <w:r>
        <w:rPr>
          <w:rFonts w:ascii="Arial" w:eastAsia="Arial" w:hAnsi="Arial" w:cs="Arial"/>
          <w:b/>
          <w:bCs/>
          <w:spacing w:val="-1"/>
          <w:sz w:val="24"/>
          <w:szCs w:val="24"/>
        </w:rPr>
        <w:t xml:space="preserve"> f</w:t>
      </w:r>
      <w:r>
        <w:rPr>
          <w:rFonts w:ascii="Arial" w:eastAsia="Arial" w:hAnsi="Arial" w:cs="Arial"/>
          <w:b/>
          <w:bCs/>
          <w:sz w:val="24"/>
          <w:szCs w:val="24"/>
        </w:rPr>
        <w:t>or</w:t>
      </w:r>
      <w:r>
        <w:rPr>
          <w:rFonts w:ascii="Arial" w:eastAsia="Arial" w:hAnsi="Arial" w:cs="Arial"/>
          <w:b/>
          <w:bCs/>
          <w:spacing w:val="1"/>
          <w:sz w:val="24"/>
          <w:szCs w:val="24"/>
        </w:rPr>
        <w:t xml:space="preserve"> </w:t>
      </w:r>
      <w:r>
        <w:rPr>
          <w:rFonts w:ascii="Arial" w:eastAsia="Arial" w:hAnsi="Arial" w:cs="Arial"/>
          <w:b/>
          <w:bCs/>
          <w:sz w:val="24"/>
          <w:szCs w:val="24"/>
        </w:rPr>
        <w:t>Core</w:t>
      </w:r>
      <w:r>
        <w:rPr>
          <w:rFonts w:ascii="Arial" w:eastAsia="Arial" w:hAnsi="Arial" w:cs="Arial"/>
          <w:b/>
          <w:bCs/>
          <w:spacing w:val="1"/>
          <w:sz w:val="24"/>
          <w:szCs w:val="24"/>
        </w:rPr>
        <w:t xml:space="preserve"> S</w:t>
      </w:r>
      <w:r>
        <w:rPr>
          <w:rFonts w:ascii="Arial" w:eastAsia="Arial" w:hAnsi="Arial" w:cs="Arial"/>
          <w:b/>
          <w:bCs/>
          <w:sz w:val="24"/>
          <w:szCs w:val="24"/>
        </w:rPr>
        <w:t>ub</w:t>
      </w:r>
      <w:r>
        <w:rPr>
          <w:rFonts w:ascii="Arial" w:eastAsia="Arial" w:hAnsi="Arial" w:cs="Arial"/>
          <w:b/>
          <w:bCs/>
          <w:spacing w:val="-2"/>
          <w:sz w:val="24"/>
          <w:szCs w:val="24"/>
        </w:rPr>
        <w:t>j</w:t>
      </w:r>
      <w:r>
        <w:rPr>
          <w:rFonts w:ascii="Arial" w:eastAsia="Arial" w:hAnsi="Arial" w:cs="Arial"/>
          <w:b/>
          <w:bCs/>
          <w:spacing w:val="1"/>
          <w:sz w:val="24"/>
          <w:szCs w:val="24"/>
        </w:rPr>
        <w:t>ec</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1"/>
          <w:sz w:val="24"/>
          <w:szCs w:val="24"/>
        </w:rPr>
        <w:t xml:space="preserve"> a</w:t>
      </w:r>
      <w:r>
        <w:rPr>
          <w:rFonts w:ascii="Arial" w:eastAsia="Arial" w:hAnsi="Arial" w:cs="Arial"/>
          <w:b/>
          <w:bCs/>
          <w:sz w:val="24"/>
          <w:szCs w:val="24"/>
        </w:rPr>
        <w:t>t</w:t>
      </w:r>
      <w:r>
        <w:rPr>
          <w:rFonts w:ascii="Arial" w:eastAsia="Arial" w:hAnsi="Arial" w:cs="Arial"/>
          <w:b/>
          <w:bCs/>
          <w:spacing w:val="-3"/>
          <w:sz w:val="24"/>
          <w:szCs w:val="24"/>
        </w:rPr>
        <w:t xml:space="preserve"> </w:t>
      </w:r>
      <w:r>
        <w:rPr>
          <w:rFonts w:ascii="Arial" w:eastAsia="Arial" w:hAnsi="Arial" w:cs="Arial"/>
          <w:b/>
          <w:bCs/>
          <w:spacing w:val="1"/>
          <w:sz w:val="24"/>
          <w:szCs w:val="24"/>
        </w:rPr>
        <w:t>Legacy Options</w:t>
      </w:r>
      <w:r>
        <w:rPr>
          <w:rFonts w:ascii="Arial" w:eastAsia="Arial" w:hAnsi="Arial" w:cs="Arial"/>
          <w:b/>
          <w:bCs/>
          <w:spacing w:val="-1"/>
          <w:sz w:val="24"/>
          <w:szCs w:val="24"/>
        </w:rPr>
        <w:t>-</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n</w:t>
      </w:r>
      <w:r>
        <w:rPr>
          <w:rFonts w:ascii="Arial" w:eastAsia="Arial" w:hAnsi="Arial" w:cs="Arial"/>
          <w:b/>
          <w:bCs/>
          <w:spacing w:val="1"/>
          <w:sz w:val="24"/>
          <w:szCs w:val="24"/>
        </w:rPr>
        <w:t>ver</w:t>
      </w:r>
    </w:p>
    <w:p w:rsidR="008831DC" w:rsidRDefault="008831DC" w:rsidP="008831DC">
      <w:pPr>
        <w:spacing w:before="3" w:after="0"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1774"/>
        <w:gridCol w:w="1678"/>
        <w:gridCol w:w="2148"/>
        <w:gridCol w:w="2093"/>
        <w:gridCol w:w="1884"/>
      </w:tblGrid>
      <w:tr w:rsidR="008831DC" w:rsidTr="008831DC">
        <w:trPr>
          <w:trHeight w:hRule="exact" w:val="888"/>
        </w:trPr>
        <w:tc>
          <w:tcPr>
            <w:tcW w:w="1774"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7" w:lineRule="exact"/>
              <w:ind w:left="445" w:right="427"/>
              <w:jc w:val="center"/>
              <w:rPr>
                <w:rFonts w:ascii="Arial" w:eastAsia="Arial" w:hAnsi="Arial" w:cs="Arial"/>
              </w:rPr>
            </w:pPr>
            <w:r>
              <w:rPr>
                <w:rFonts w:ascii="Arial" w:eastAsia="Arial" w:hAnsi="Arial" w:cs="Arial"/>
                <w:b/>
                <w:bCs/>
                <w:spacing w:val="-1"/>
              </w:rPr>
              <w:t>E</w:t>
            </w:r>
            <w:r>
              <w:rPr>
                <w:rFonts w:ascii="Arial" w:eastAsia="Arial" w:hAnsi="Arial" w:cs="Arial"/>
                <w:b/>
                <w:bCs/>
              </w:rPr>
              <w:t>ng</w:t>
            </w:r>
            <w:r>
              <w:rPr>
                <w:rFonts w:ascii="Arial" w:eastAsia="Arial" w:hAnsi="Arial" w:cs="Arial"/>
                <w:b/>
                <w:bCs/>
                <w:spacing w:val="1"/>
              </w:rPr>
              <w:t>li</w:t>
            </w:r>
            <w:r>
              <w:rPr>
                <w:rFonts w:ascii="Arial" w:eastAsia="Arial" w:hAnsi="Arial" w:cs="Arial"/>
                <w:b/>
                <w:bCs/>
              </w:rPr>
              <w:t>sh</w:t>
            </w:r>
          </w:p>
          <w:p w:rsidR="008831DC" w:rsidRDefault="008831DC" w:rsidP="008831DC">
            <w:pPr>
              <w:spacing w:before="6" w:after="0" w:line="252" w:lineRule="exact"/>
              <w:ind w:left="93" w:right="72"/>
              <w:jc w:val="center"/>
              <w:rPr>
                <w:rFonts w:ascii="Arial" w:eastAsia="Arial" w:hAnsi="Arial" w:cs="Arial"/>
              </w:rPr>
            </w:pPr>
            <w:r>
              <w:rPr>
                <w:rFonts w:ascii="Arial" w:eastAsia="Arial" w:hAnsi="Arial" w:cs="Arial"/>
                <w:b/>
                <w:bCs/>
              </w:rPr>
              <w:t>Language</w:t>
            </w:r>
            <w:r>
              <w:rPr>
                <w:rFonts w:ascii="Arial" w:eastAsia="Arial" w:hAnsi="Arial" w:cs="Arial"/>
                <w:b/>
                <w:bCs/>
                <w:spacing w:val="3"/>
              </w:rPr>
              <w:t xml:space="preserve"> </w:t>
            </w:r>
            <w:r>
              <w:rPr>
                <w:rFonts w:ascii="Arial" w:eastAsia="Arial" w:hAnsi="Arial" w:cs="Arial"/>
                <w:b/>
                <w:bCs/>
                <w:spacing w:val="-8"/>
              </w:rPr>
              <w:t>A</w:t>
            </w:r>
            <w:r>
              <w:rPr>
                <w:rFonts w:ascii="Arial" w:eastAsia="Arial" w:hAnsi="Arial" w:cs="Arial"/>
                <w:b/>
                <w:bCs/>
              </w:rPr>
              <w:t>r</w:t>
            </w:r>
            <w:r>
              <w:rPr>
                <w:rFonts w:ascii="Arial" w:eastAsia="Arial" w:hAnsi="Arial" w:cs="Arial"/>
                <w:b/>
                <w:bCs/>
                <w:spacing w:val="1"/>
              </w:rPr>
              <w:t>t</w:t>
            </w:r>
            <w:r>
              <w:rPr>
                <w:rFonts w:ascii="Arial" w:eastAsia="Arial" w:hAnsi="Arial" w:cs="Arial"/>
                <w:b/>
                <w:bCs/>
              </w:rPr>
              <w:t>s and</w:t>
            </w:r>
            <w:r>
              <w:rPr>
                <w:rFonts w:ascii="Arial" w:eastAsia="Arial" w:hAnsi="Arial" w:cs="Arial"/>
                <w:b/>
                <w:bCs/>
                <w:spacing w:val="1"/>
              </w:rPr>
              <w:t xml:space="preserve"> </w:t>
            </w:r>
            <w:r>
              <w:rPr>
                <w:rFonts w:ascii="Arial" w:eastAsia="Arial" w:hAnsi="Arial" w:cs="Arial"/>
                <w:b/>
                <w:bCs/>
                <w:spacing w:val="-1"/>
              </w:rPr>
              <w:t>R</w:t>
            </w:r>
            <w:r>
              <w:rPr>
                <w:rFonts w:ascii="Arial" w:eastAsia="Arial" w:hAnsi="Arial" w:cs="Arial"/>
                <w:b/>
                <w:bCs/>
              </w:rPr>
              <w:t>ead</w:t>
            </w:r>
            <w:r>
              <w:rPr>
                <w:rFonts w:ascii="Arial" w:eastAsia="Arial" w:hAnsi="Arial" w:cs="Arial"/>
                <w:b/>
                <w:bCs/>
                <w:spacing w:val="1"/>
              </w:rPr>
              <w:t>i</w:t>
            </w:r>
            <w:r>
              <w:rPr>
                <w:rFonts w:ascii="Arial" w:eastAsia="Arial" w:hAnsi="Arial" w:cs="Arial"/>
                <w:b/>
                <w:bCs/>
              </w:rPr>
              <w:t>ng</w:t>
            </w:r>
          </w:p>
        </w:tc>
        <w:tc>
          <w:tcPr>
            <w:tcW w:w="1678"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before="4" w:after="0" w:line="220" w:lineRule="exact"/>
            </w:pPr>
          </w:p>
          <w:p w:rsidR="008831DC" w:rsidRDefault="008831DC" w:rsidP="008831DC">
            <w:pPr>
              <w:spacing w:after="0"/>
              <w:ind w:left="357" w:right="-20"/>
              <w:rPr>
                <w:rFonts w:ascii="Arial" w:eastAsia="Arial" w:hAnsi="Arial" w:cs="Arial"/>
              </w:rPr>
            </w:pPr>
            <w:r>
              <w:rPr>
                <w:rFonts w:ascii="Arial" w:eastAsia="Arial" w:hAnsi="Arial" w:cs="Arial"/>
                <w:b/>
                <w:bCs/>
              </w:rPr>
              <w:t>9</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2"/>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2148"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before="4" w:after="0" w:line="220" w:lineRule="exact"/>
            </w:pPr>
          </w:p>
          <w:p w:rsidR="008831DC" w:rsidRDefault="008831DC" w:rsidP="008831DC">
            <w:pPr>
              <w:spacing w:after="0"/>
              <w:ind w:left="532" w:right="-20"/>
              <w:rPr>
                <w:rFonts w:ascii="Arial" w:eastAsia="Arial" w:hAnsi="Arial" w:cs="Arial"/>
              </w:rPr>
            </w:pPr>
            <w:r>
              <w:rPr>
                <w:rFonts w:ascii="Arial" w:eastAsia="Arial" w:hAnsi="Arial" w:cs="Arial"/>
                <w:b/>
                <w:bCs/>
              </w:rPr>
              <w:t>10</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2"/>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2093"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before="4" w:after="0" w:line="220" w:lineRule="exact"/>
            </w:pPr>
          </w:p>
          <w:p w:rsidR="008831DC" w:rsidRDefault="008831DC" w:rsidP="008831DC">
            <w:pPr>
              <w:spacing w:after="0"/>
              <w:ind w:left="501" w:right="-20"/>
              <w:rPr>
                <w:rFonts w:ascii="Arial" w:eastAsia="Arial" w:hAnsi="Arial" w:cs="Arial"/>
              </w:rPr>
            </w:pPr>
            <w:r>
              <w:rPr>
                <w:rFonts w:ascii="Arial" w:eastAsia="Arial" w:hAnsi="Arial" w:cs="Arial"/>
                <w:b/>
                <w:bCs/>
              </w:rPr>
              <w:t>11</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2"/>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1884"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before="4" w:after="0" w:line="220" w:lineRule="exact"/>
            </w:pPr>
          </w:p>
          <w:p w:rsidR="008831DC" w:rsidRDefault="008831DC" w:rsidP="008831DC">
            <w:pPr>
              <w:spacing w:after="0"/>
              <w:ind w:left="400" w:right="-20"/>
              <w:rPr>
                <w:rFonts w:ascii="Arial" w:eastAsia="Arial" w:hAnsi="Arial" w:cs="Arial"/>
              </w:rPr>
            </w:pPr>
            <w:r>
              <w:rPr>
                <w:rFonts w:ascii="Arial" w:eastAsia="Arial" w:hAnsi="Arial" w:cs="Arial"/>
                <w:b/>
                <w:bCs/>
              </w:rPr>
              <w:t>12</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2"/>
                <w:position w:val="10"/>
                <w:sz w:val="14"/>
                <w:szCs w:val="14"/>
              </w:rPr>
              <w:t xml:space="preserve"> </w:t>
            </w:r>
            <w:r>
              <w:rPr>
                <w:rFonts w:ascii="Arial" w:eastAsia="Arial" w:hAnsi="Arial" w:cs="Arial"/>
                <w:b/>
                <w:bCs/>
                <w:spacing w:val="1"/>
              </w:rPr>
              <w:t>G</w:t>
            </w:r>
            <w:r>
              <w:rPr>
                <w:rFonts w:ascii="Arial" w:eastAsia="Arial" w:hAnsi="Arial" w:cs="Arial"/>
                <w:b/>
                <w:bCs/>
              </w:rPr>
              <w:t>rade</w:t>
            </w:r>
          </w:p>
        </w:tc>
      </w:tr>
      <w:tr w:rsidR="008831DC" w:rsidTr="008831DC">
        <w:trPr>
          <w:trHeight w:hRule="exact" w:val="11170"/>
        </w:trPr>
        <w:tc>
          <w:tcPr>
            <w:tcW w:w="177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b/>
                <w:bCs/>
                <w:sz w:val="20"/>
                <w:szCs w:val="20"/>
              </w:rPr>
              <w:t>Rea</w:t>
            </w:r>
            <w:r>
              <w:rPr>
                <w:rFonts w:ascii="Arial" w:eastAsia="Arial" w:hAnsi="Arial" w:cs="Arial"/>
                <w:b/>
                <w:bCs/>
                <w:spacing w:val="1"/>
                <w:sz w:val="20"/>
                <w:szCs w:val="20"/>
              </w:rPr>
              <w:t>d</w:t>
            </w:r>
            <w:r>
              <w:rPr>
                <w:rFonts w:ascii="Arial" w:eastAsia="Arial" w:hAnsi="Arial" w:cs="Arial"/>
                <w:b/>
                <w:bCs/>
                <w:sz w:val="20"/>
                <w:szCs w:val="20"/>
              </w:rPr>
              <w:t>i</w:t>
            </w:r>
            <w:r>
              <w:rPr>
                <w:rFonts w:ascii="Arial" w:eastAsia="Arial" w:hAnsi="Arial" w:cs="Arial"/>
                <w:b/>
                <w:bCs/>
                <w:spacing w:val="1"/>
                <w:sz w:val="20"/>
                <w:szCs w:val="20"/>
              </w:rPr>
              <w:t>ng</w:t>
            </w:r>
            <w:r>
              <w:rPr>
                <w:rFonts w:ascii="Arial" w:eastAsia="Arial" w:hAnsi="Arial" w:cs="Arial"/>
                <w:b/>
                <w:bCs/>
                <w:sz w:val="20"/>
                <w:szCs w:val="20"/>
              </w:rPr>
              <w:t>:</w:t>
            </w:r>
            <w:r>
              <w:rPr>
                <w:rFonts w:ascii="Arial" w:eastAsia="Arial" w:hAnsi="Arial" w:cs="Arial"/>
                <w:b/>
                <w:bCs/>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p>
          <w:p w:rsidR="008831DC" w:rsidRDefault="008831DC" w:rsidP="008831DC">
            <w:pPr>
              <w:spacing w:after="0"/>
              <w:ind w:left="102" w:right="197"/>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sz w:val="20"/>
                <w:szCs w:val="20"/>
              </w:rPr>
              <w:t>a</w:t>
            </w:r>
            <w:r>
              <w:rPr>
                <w:rFonts w:ascii="Arial" w:eastAsia="Arial" w:hAnsi="Arial" w:cs="Arial"/>
                <w:sz w:val="20"/>
                <w:szCs w:val="20"/>
              </w:rPr>
              <w:t>nd the</w:t>
            </w:r>
            <w:r>
              <w:rPr>
                <w:rFonts w:ascii="Arial" w:eastAsia="Arial" w:hAnsi="Arial" w:cs="Arial"/>
                <w:spacing w:val="-4"/>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wth</w:t>
            </w:r>
            <w:r>
              <w:rPr>
                <w:rFonts w:ascii="Arial" w:eastAsia="Arial" w:hAnsi="Arial" w:cs="Arial"/>
                <w:spacing w:val="-4"/>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ehen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b/>
                <w:bCs/>
                <w:spacing w:val="2"/>
                <w:sz w:val="20"/>
                <w:szCs w:val="20"/>
              </w:rPr>
              <w:t>W</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ng</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 xml:space="preserve">t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r</w:t>
            </w:r>
            <w:r>
              <w:rPr>
                <w:rFonts w:ascii="Arial" w:eastAsia="Arial" w:hAnsi="Arial" w:cs="Arial"/>
                <w:sz w:val="20"/>
                <w:szCs w:val="20"/>
              </w:rPr>
              <w:t>ead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 xml:space="preserve">and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1"/>
                <w:sz w:val="20"/>
                <w:szCs w:val="20"/>
              </w:rPr>
              <w:t>rc</w:t>
            </w:r>
            <w:r>
              <w:rPr>
                <w:rFonts w:ascii="Arial" w:eastAsia="Arial" w:hAnsi="Arial" w:cs="Arial"/>
                <w:sz w:val="20"/>
                <w:szCs w:val="20"/>
              </w:rPr>
              <w:t xml:space="preserve">h. </w:t>
            </w:r>
            <w:r>
              <w:rPr>
                <w:rFonts w:ascii="Arial" w:eastAsia="Arial" w:hAnsi="Arial" w:cs="Arial"/>
                <w:b/>
                <w:bCs/>
                <w:spacing w:val="-1"/>
                <w:sz w:val="20"/>
                <w:szCs w:val="20"/>
              </w:rPr>
              <w:t>S</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2"/>
                <w:sz w:val="20"/>
                <w:szCs w:val="20"/>
              </w:rPr>
              <w:t>a</w:t>
            </w:r>
            <w:r>
              <w:rPr>
                <w:rFonts w:ascii="Arial" w:eastAsia="Arial" w:hAnsi="Arial" w:cs="Arial"/>
                <w:b/>
                <w:bCs/>
                <w:sz w:val="20"/>
                <w:szCs w:val="20"/>
              </w:rPr>
              <w:t>ki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9"/>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 xml:space="preserve">d </w:t>
            </w:r>
            <w:r>
              <w:rPr>
                <w:rFonts w:ascii="Arial" w:eastAsia="Arial" w:hAnsi="Arial" w:cs="Arial"/>
                <w:b/>
                <w:bCs/>
                <w:spacing w:val="1"/>
                <w:sz w:val="20"/>
                <w:szCs w:val="20"/>
              </w:rPr>
              <w:t>L</w:t>
            </w:r>
            <w:r>
              <w:rPr>
                <w:rFonts w:ascii="Arial" w:eastAsia="Arial" w:hAnsi="Arial" w:cs="Arial"/>
                <w:b/>
                <w:bCs/>
                <w:sz w:val="20"/>
                <w:szCs w:val="20"/>
              </w:rPr>
              <w:t>is</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z w:val="20"/>
                <w:szCs w:val="20"/>
              </w:rPr>
              <w:t>i</w:t>
            </w:r>
            <w:r>
              <w:rPr>
                <w:rFonts w:ascii="Arial" w:eastAsia="Arial" w:hAnsi="Arial" w:cs="Arial"/>
                <w:b/>
                <w:bCs/>
                <w:spacing w:val="1"/>
                <w:sz w:val="20"/>
                <w:szCs w:val="20"/>
              </w:rPr>
              <w:t>ng</w:t>
            </w:r>
            <w:r>
              <w:rPr>
                <w:rFonts w:ascii="Arial" w:eastAsia="Arial" w:hAnsi="Arial" w:cs="Arial"/>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 xml:space="preserve">le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on and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a</w:t>
            </w:r>
            <w:r>
              <w:rPr>
                <w:rFonts w:ascii="Arial" w:eastAsia="Arial" w:hAnsi="Arial" w:cs="Arial"/>
                <w:sz w:val="20"/>
                <w:szCs w:val="20"/>
              </w:rPr>
              <w:t>bo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b/>
                <w:bCs/>
                <w:spacing w:val="1"/>
                <w:sz w:val="20"/>
                <w:szCs w:val="20"/>
              </w:rPr>
              <w:t>L</w:t>
            </w:r>
            <w:r>
              <w:rPr>
                <w:rFonts w:ascii="Arial" w:eastAsia="Arial" w:hAnsi="Arial" w:cs="Arial"/>
                <w:b/>
                <w:bCs/>
                <w:sz w:val="20"/>
                <w:szCs w:val="20"/>
              </w:rPr>
              <w:t>a</w:t>
            </w:r>
            <w:r>
              <w:rPr>
                <w:rFonts w:ascii="Arial" w:eastAsia="Arial" w:hAnsi="Arial" w:cs="Arial"/>
                <w:b/>
                <w:bCs/>
                <w:spacing w:val="1"/>
                <w:sz w:val="20"/>
                <w:szCs w:val="20"/>
              </w:rPr>
              <w:t>ngu</w:t>
            </w:r>
            <w:r>
              <w:rPr>
                <w:rFonts w:ascii="Arial" w:eastAsia="Arial" w:hAnsi="Arial" w:cs="Arial"/>
                <w:b/>
                <w:bCs/>
                <w:sz w:val="20"/>
                <w:szCs w:val="20"/>
              </w:rPr>
              <w:t>a</w:t>
            </w:r>
            <w:r>
              <w:rPr>
                <w:rFonts w:ascii="Arial" w:eastAsia="Arial" w:hAnsi="Arial" w:cs="Arial"/>
                <w:b/>
                <w:bCs/>
                <w:spacing w:val="1"/>
                <w:sz w:val="20"/>
                <w:szCs w:val="20"/>
              </w:rPr>
              <w:t>g</w:t>
            </w:r>
            <w:r>
              <w:rPr>
                <w:rFonts w:ascii="Arial" w:eastAsia="Arial" w:hAnsi="Arial" w:cs="Arial"/>
                <w:b/>
                <w:bCs/>
                <w:sz w:val="20"/>
                <w:szCs w:val="20"/>
              </w:rPr>
              <w:t>e</w:t>
            </w:r>
            <w:r>
              <w:rPr>
                <w:rFonts w:ascii="Arial" w:eastAsia="Arial" w:hAnsi="Arial" w:cs="Arial"/>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on</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nt</w:t>
            </w:r>
            <w:r>
              <w:rPr>
                <w:rFonts w:ascii="Arial" w:eastAsia="Arial" w:hAnsi="Arial" w:cs="Arial"/>
                <w:b/>
                <w:bCs/>
                <w:sz w:val="20"/>
                <w:szCs w:val="20"/>
              </w:rPr>
              <w:t>i</w:t>
            </w:r>
            <w:r>
              <w:rPr>
                <w:rFonts w:ascii="Arial" w:eastAsia="Arial" w:hAnsi="Arial" w:cs="Arial"/>
                <w:b/>
                <w:bCs/>
                <w:spacing w:val="1"/>
                <w:sz w:val="20"/>
                <w:szCs w:val="20"/>
              </w:rPr>
              <w:t>on</w:t>
            </w:r>
            <w:r>
              <w:rPr>
                <w:rFonts w:ascii="Arial" w:eastAsia="Arial" w:hAnsi="Arial" w:cs="Arial"/>
                <w:b/>
                <w:bCs/>
                <w:sz w:val="20"/>
                <w:szCs w:val="20"/>
              </w:rPr>
              <w:t xml:space="preserve">s,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 and</w:t>
            </w:r>
            <w:r>
              <w:rPr>
                <w:rFonts w:ascii="Arial" w:eastAsia="Arial" w:hAnsi="Arial" w:cs="Arial"/>
                <w:spacing w:val="-1"/>
                <w:sz w:val="20"/>
                <w:szCs w:val="20"/>
              </w:rPr>
              <w:t xml:space="preserve"> v</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bu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p>
        </w:tc>
        <w:tc>
          <w:tcPr>
            <w:tcW w:w="167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before="4" w:after="0" w:line="228" w:lineRule="exact"/>
              <w:ind w:left="102" w:right="277"/>
              <w:rPr>
                <w:rFonts w:ascii="Arial" w:eastAsia="Arial" w:hAnsi="Arial" w:cs="Arial"/>
                <w:sz w:val="20"/>
                <w:szCs w:val="20"/>
              </w:rPr>
            </w:pPr>
            <w:r>
              <w:rPr>
                <w:rFonts w:ascii="Arial" w:eastAsia="Arial" w:hAnsi="Arial" w:cs="Arial"/>
                <w:color w:val="292526"/>
                <w:spacing w:val="3"/>
                <w:sz w:val="20"/>
                <w:szCs w:val="20"/>
              </w:rPr>
              <w:t>T</w:t>
            </w:r>
            <w:r>
              <w:rPr>
                <w:rFonts w:ascii="Arial" w:eastAsia="Arial" w:hAnsi="Arial" w:cs="Arial"/>
                <w:color w:val="292526"/>
                <w:sz w:val="20"/>
                <w:szCs w:val="20"/>
              </w:rPr>
              <w:t>h</w:t>
            </w:r>
            <w:r>
              <w:rPr>
                <w:rFonts w:ascii="Arial" w:eastAsia="Arial" w:hAnsi="Arial" w:cs="Arial"/>
                <w:color w:val="292526"/>
                <w:spacing w:val="-1"/>
                <w:sz w:val="20"/>
                <w:szCs w:val="20"/>
              </w:rPr>
              <w:t>i</w:t>
            </w:r>
            <w:r>
              <w:rPr>
                <w:rFonts w:ascii="Arial" w:eastAsia="Arial" w:hAnsi="Arial" w:cs="Arial"/>
                <w:color w:val="292526"/>
                <w:sz w:val="20"/>
                <w:szCs w:val="20"/>
              </w:rPr>
              <w:t>s</w:t>
            </w:r>
            <w:r>
              <w:rPr>
                <w:rFonts w:ascii="Arial" w:eastAsia="Arial" w:hAnsi="Arial" w:cs="Arial"/>
                <w:color w:val="292526"/>
                <w:spacing w:val="-3"/>
                <w:sz w:val="20"/>
                <w:szCs w:val="20"/>
              </w:rPr>
              <w:t xml:space="preserve"> </w:t>
            </w:r>
            <w:r>
              <w:rPr>
                <w:rFonts w:ascii="Arial" w:eastAsia="Arial" w:hAnsi="Arial" w:cs="Arial"/>
                <w:color w:val="292526"/>
                <w:spacing w:val="1"/>
                <w:sz w:val="20"/>
                <w:szCs w:val="20"/>
              </w:rPr>
              <w:t>c</w:t>
            </w:r>
            <w:r>
              <w:rPr>
                <w:rFonts w:ascii="Arial" w:eastAsia="Arial" w:hAnsi="Arial" w:cs="Arial"/>
                <w:color w:val="292526"/>
                <w:sz w:val="20"/>
                <w:szCs w:val="20"/>
              </w:rPr>
              <w:t>ou</w:t>
            </w:r>
            <w:r>
              <w:rPr>
                <w:rFonts w:ascii="Arial" w:eastAsia="Arial" w:hAnsi="Arial" w:cs="Arial"/>
                <w:color w:val="292526"/>
                <w:spacing w:val="1"/>
                <w:sz w:val="20"/>
                <w:szCs w:val="20"/>
              </w:rPr>
              <w:t>rs</w:t>
            </w:r>
            <w:r>
              <w:rPr>
                <w:rFonts w:ascii="Arial" w:eastAsia="Arial" w:hAnsi="Arial" w:cs="Arial"/>
                <w:color w:val="292526"/>
                <w:sz w:val="20"/>
                <w:szCs w:val="20"/>
              </w:rPr>
              <w:t>e</w:t>
            </w:r>
            <w:r>
              <w:rPr>
                <w:rFonts w:ascii="Arial" w:eastAsia="Arial" w:hAnsi="Arial" w:cs="Arial"/>
                <w:color w:val="292526"/>
                <w:spacing w:val="-7"/>
                <w:sz w:val="20"/>
                <w:szCs w:val="20"/>
              </w:rPr>
              <w:t xml:space="preserve"> </w:t>
            </w:r>
            <w:r>
              <w:rPr>
                <w:rFonts w:ascii="Arial" w:eastAsia="Arial" w:hAnsi="Arial" w:cs="Arial"/>
                <w:color w:val="292526"/>
                <w:spacing w:val="-1"/>
                <w:sz w:val="20"/>
                <w:szCs w:val="20"/>
              </w:rPr>
              <w:t>i</w:t>
            </w:r>
            <w:r>
              <w:rPr>
                <w:rFonts w:ascii="Arial" w:eastAsia="Arial" w:hAnsi="Arial" w:cs="Arial"/>
                <w:color w:val="292526"/>
                <w:sz w:val="20"/>
                <w:szCs w:val="20"/>
              </w:rPr>
              <w:t>s an</w:t>
            </w:r>
            <w:r>
              <w:rPr>
                <w:rFonts w:ascii="Arial" w:eastAsia="Arial" w:hAnsi="Arial" w:cs="Arial"/>
                <w:color w:val="292526"/>
                <w:spacing w:val="-3"/>
                <w:sz w:val="20"/>
                <w:szCs w:val="20"/>
              </w:rPr>
              <w:t xml:space="preserve"> </w:t>
            </w:r>
            <w:r>
              <w:rPr>
                <w:rFonts w:ascii="Arial" w:eastAsia="Arial" w:hAnsi="Arial" w:cs="Arial"/>
                <w:color w:val="292526"/>
                <w:spacing w:val="2"/>
                <w:sz w:val="20"/>
                <w:szCs w:val="20"/>
              </w:rPr>
              <w:t>e</w:t>
            </w:r>
            <w:r>
              <w:rPr>
                <w:rFonts w:ascii="Arial" w:eastAsia="Arial" w:hAnsi="Arial" w:cs="Arial"/>
                <w:color w:val="292526"/>
                <w:sz w:val="20"/>
                <w:szCs w:val="20"/>
              </w:rPr>
              <w:t>n</w:t>
            </w:r>
            <w:r>
              <w:rPr>
                <w:rFonts w:ascii="Arial" w:eastAsia="Arial" w:hAnsi="Arial" w:cs="Arial"/>
                <w:color w:val="292526"/>
                <w:spacing w:val="1"/>
                <w:sz w:val="20"/>
                <w:szCs w:val="20"/>
              </w:rPr>
              <w:t>r</w:t>
            </w:r>
            <w:r>
              <w:rPr>
                <w:rFonts w:ascii="Arial" w:eastAsia="Arial" w:hAnsi="Arial" w:cs="Arial"/>
                <w:color w:val="292526"/>
                <w:spacing w:val="-1"/>
                <w:sz w:val="20"/>
                <w:szCs w:val="20"/>
              </w:rPr>
              <w:t>i</w:t>
            </w:r>
            <w:r>
              <w:rPr>
                <w:rFonts w:ascii="Arial" w:eastAsia="Arial" w:hAnsi="Arial" w:cs="Arial"/>
                <w:color w:val="292526"/>
                <w:spacing w:val="1"/>
                <w:sz w:val="20"/>
                <w:szCs w:val="20"/>
              </w:rPr>
              <w:t>c</w:t>
            </w:r>
            <w:r>
              <w:rPr>
                <w:rFonts w:ascii="Arial" w:eastAsia="Arial" w:hAnsi="Arial" w:cs="Arial"/>
                <w:color w:val="292526"/>
                <w:sz w:val="20"/>
                <w:szCs w:val="20"/>
              </w:rPr>
              <w:t>h</w:t>
            </w:r>
            <w:r>
              <w:rPr>
                <w:rFonts w:ascii="Arial" w:eastAsia="Arial" w:hAnsi="Arial" w:cs="Arial"/>
                <w:color w:val="292526"/>
                <w:spacing w:val="2"/>
                <w:sz w:val="20"/>
                <w:szCs w:val="20"/>
              </w:rPr>
              <w:t>e</w:t>
            </w:r>
            <w:r>
              <w:rPr>
                <w:rFonts w:ascii="Arial" w:eastAsia="Arial" w:hAnsi="Arial" w:cs="Arial"/>
                <w:color w:val="292526"/>
                <w:sz w:val="20"/>
                <w:szCs w:val="20"/>
              </w:rPr>
              <w:t>d</w:t>
            </w:r>
          </w:p>
          <w:p w:rsidR="008831DC" w:rsidRDefault="008831DC" w:rsidP="008831DC">
            <w:pPr>
              <w:spacing w:before="1" w:after="0" w:line="230" w:lineRule="exact"/>
              <w:ind w:left="102" w:right="346"/>
              <w:rPr>
                <w:rFonts w:ascii="Arial" w:eastAsia="Arial" w:hAnsi="Arial" w:cs="Arial"/>
                <w:sz w:val="20"/>
                <w:szCs w:val="20"/>
              </w:rPr>
            </w:pPr>
            <w:r>
              <w:rPr>
                <w:rFonts w:ascii="Arial" w:eastAsia="Arial" w:hAnsi="Arial" w:cs="Arial"/>
                <w:color w:val="292526"/>
                <w:spacing w:val="-1"/>
                <w:sz w:val="20"/>
                <w:szCs w:val="20"/>
              </w:rPr>
              <w:t>li</w:t>
            </w:r>
            <w:r>
              <w:rPr>
                <w:rFonts w:ascii="Arial" w:eastAsia="Arial" w:hAnsi="Arial" w:cs="Arial"/>
                <w:color w:val="292526"/>
                <w:spacing w:val="2"/>
                <w:sz w:val="20"/>
                <w:szCs w:val="20"/>
              </w:rPr>
              <w:t>t</w:t>
            </w:r>
            <w:r>
              <w:rPr>
                <w:rFonts w:ascii="Arial" w:eastAsia="Arial" w:hAnsi="Arial" w:cs="Arial"/>
                <w:color w:val="292526"/>
                <w:sz w:val="20"/>
                <w:szCs w:val="20"/>
              </w:rPr>
              <w:t>e</w:t>
            </w:r>
            <w:r>
              <w:rPr>
                <w:rFonts w:ascii="Arial" w:eastAsia="Arial" w:hAnsi="Arial" w:cs="Arial"/>
                <w:color w:val="292526"/>
                <w:spacing w:val="1"/>
                <w:sz w:val="20"/>
                <w:szCs w:val="20"/>
              </w:rPr>
              <w:t>r</w:t>
            </w:r>
            <w:r>
              <w:rPr>
                <w:rFonts w:ascii="Arial" w:eastAsia="Arial" w:hAnsi="Arial" w:cs="Arial"/>
                <w:color w:val="292526"/>
                <w:sz w:val="20"/>
                <w:szCs w:val="20"/>
              </w:rPr>
              <w:t>atu</w:t>
            </w:r>
            <w:r>
              <w:rPr>
                <w:rFonts w:ascii="Arial" w:eastAsia="Arial" w:hAnsi="Arial" w:cs="Arial"/>
                <w:color w:val="292526"/>
                <w:spacing w:val="1"/>
                <w:sz w:val="20"/>
                <w:szCs w:val="20"/>
              </w:rPr>
              <w:t>r</w:t>
            </w:r>
            <w:r>
              <w:rPr>
                <w:rFonts w:ascii="Arial" w:eastAsia="Arial" w:hAnsi="Arial" w:cs="Arial"/>
                <w:color w:val="292526"/>
                <w:sz w:val="20"/>
                <w:szCs w:val="20"/>
              </w:rPr>
              <w:t>e</w:t>
            </w:r>
            <w:r>
              <w:rPr>
                <w:rFonts w:ascii="Arial" w:eastAsia="Arial" w:hAnsi="Arial" w:cs="Arial"/>
                <w:color w:val="292526"/>
                <w:spacing w:val="-6"/>
                <w:sz w:val="20"/>
                <w:szCs w:val="20"/>
              </w:rPr>
              <w:t xml:space="preserve"> </w:t>
            </w:r>
            <w:r>
              <w:rPr>
                <w:rFonts w:ascii="Arial" w:eastAsia="Arial" w:hAnsi="Arial" w:cs="Arial"/>
                <w:color w:val="292526"/>
                <w:sz w:val="20"/>
                <w:szCs w:val="20"/>
              </w:rPr>
              <w:t xml:space="preserve">and </w:t>
            </w:r>
            <w:r>
              <w:rPr>
                <w:rFonts w:ascii="Arial" w:eastAsia="Arial" w:hAnsi="Arial" w:cs="Arial"/>
                <w:color w:val="292526"/>
                <w:spacing w:val="-1"/>
                <w:sz w:val="20"/>
                <w:szCs w:val="20"/>
              </w:rPr>
              <w:t>i</w:t>
            </w:r>
            <w:r>
              <w:rPr>
                <w:rFonts w:ascii="Arial" w:eastAsia="Arial" w:hAnsi="Arial" w:cs="Arial"/>
                <w:color w:val="292526"/>
                <w:sz w:val="20"/>
                <w:szCs w:val="20"/>
              </w:rPr>
              <w:t>n</w:t>
            </w:r>
            <w:r>
              <w:rPr>
                <w:rFonts w:ascii="Arial" w:eastAsia="Arial" w:hAnsi="Arial" w:cs="Arial"/>
                <w:color w:val="292526"/>
                <w:spacing w:val="2"/>
                <w:sz w:val="20"/>
                <w:szCs w:val="20"/>
              </w:rPr>
              <w:t>f</w:t>
            </w:r>
            <w:r>
              <w:rPr>
                <w:rFonts w:ascii="Arial" w:eastAsia="Arial" w:hAnsi="Arial" w:cs="Arial"/>
                <w:color w:val="292526"/>
                <w:sz w:val="20"/>
                <w:szCs w:val="20"/>
              </w:rPr>
              <w:t>o</w:t>
            </w:r>
            <w:r>
              <w:rPr>
                <w:rFonts w:ascii="Arial" w:eastAsia="Arial" w:hAnsi="Arial" w:cs="Arial"/>
                <w:color w:val="292526"/>
                <w:spacing w:val="1"/>
                <w:sz w:val="20"/>
                <w:szCs w:val="20"/>
              </w:rPr>
              <w:t>r</w:t>
            </w:r>
            <w:r>
              <w:rPr>
                <w:rFonts w:ascii="Arial" w:eastAsia="Arial" w:hAnsi="Arial" w:cs="Arial"/>
                <w:color w:val="292526"/>
                <w:spacing w:val="4"/>
                <w:sz w:val="20"/>
                <w:szCs w:val="20"/>
              </w:rPr>
              <w:t>m</w:t>
            </w:r>
            <w:r>
              <w:rPr>
                <w:rFonts w:ascii="Arial" w:eastAsia="Arial" w:hAnsi="Arial" w:cs="Arial"/>
                <w:color w:val="292526"/>
                <w:sz w:val="20"/>
                <w:szCs w:val="20"/>
              </w:rPr>
              <w:t>at</w:t>
            </w:r>
            <w:r>
              <w:rPr>
                <w:rFonts w:ascii="Arial" w:eastAsia="Arial" w:hAnsi="Arial" w:cs="Arial"/>
                <w:color w:val="292526"/>
                <w:spacing w:val="-1"/>
                <w:sz w:val="20"/>
                <w:szCs w:val="20"/>
              </w:rPr>
              <w:t>i</w:t>
            </w:r>
            <w:r>
              <w:rPr>
                <w:rFonts w:ascii="Arial" w:eastAsia="Arial" w:hAnsi="Arial" w:cs="Arial"/>
                <w:color w:val="292526"/>
                <w:sz w:val="20"/>
                <w:szCs w:val="20"/>
              </w:rPr>
              <w:t>onal te</w:t>
            </w:r>
            <w:r>
              <w:rPr>
                <w:rFonts w:ascii="Arial" w:eastAsia="Arial" w:hAnsi="Arial" w:cs="Arial"/>
                <w:color w:val="292526"/>
                <w:spacing w:val="1"/>
                <w:sz w:val="20"/>
                <w:szCs w:val="20"/>
              </w:rPr>
              <w:t>x</w:t>
            </w:r>
            <w:r>
              <w:rPr>
                <w:rFonts w:ascii="Arial" w:eastAsia="Arial" w:hAnsi="Arial" w:cs="Arial"/>
                <w:color w:val="292526"/>
                <w:sz w:val="20"/>
                <w:szCs w:val="20"/>
              </w:rPr>
              <w:t>t-</w:t>
            </w:r>
            <w:r>
              <w:rPr>
                <w:rFonts w:ascii="Arial" w:eastAsia="Arial" w:hAnsi="Arial" w:cs="Arial"/>
                <w:color w:val="292526"/>
                <w:spacing w:val="-4"/>
                <w:sz w:val="20"/>
                <w:szCs w:val="20"/>
              </w:rPr>
              <w:t xml:space="preserve"> </w:t>
            </w:r>
            <w:r>
              <w:rPr>
                <w:rFonts w:ascii="Arial" w:eastAsia="Arial" w:hAnsi="Arial" w:cs="Arial"/>
                <w:color w:val="292526"/>
                <w:sz w:val="20"/>
                <w:szCs w:val="20"/>
              </w:rPr>
              <w:t>ba</w:t>
            </w:r>
            <w:r>
              <w:rPr>
                <w:rFonts w:ascii="Arial" w:eastAsia="Arial" w:hAnsi="Arial" w:cs="Arial"/>
                <w:color w:val="292526"/>
                <w:spacing w:val="1"/>
                <w:sz w:val="20"/>
                <w:szCs w:val="20"/>
              </w:rPr>
              <w:t>s</w:t>
            </w:r>
            <w:r>
              <w:rPr>
                <w:rFonts w:ascii="Arial" w:eastAsia="Arial" w:hAnsi="Arial" w:cs="Arial"/>
                <w:color w:val="292526"/>
                <w:sz w:val="20"/>
                <w:szCs w:val="20"/>
              </w:rPr>
              <w:t>ed, the</w:t>
            </w:r>
            <w:r>
              <w:rPr>
                <w:rFonts w:ascii="Arial" w:eastAsia="Arial" w:hAnsi="Arial" w:cs="Arial"/>
                <w:color w:val="292526"/>
                <w:spacing w:val="4"/>
                <w:sz w:val="20"/>
                <w:szCs w:val="20"/>
              </w:rPr>
              <w:t>m</w:t>
            </w:r>
            <w:r>
              <w:rPr>
                <w:rFonts w:ascii="Arial" w:eastAsia="Arial" w:hAnsi="Arial" w:cs="Arial"/>
                <w:color w:val="292526"/>
                <w:sz w:val="20"/>
                <w:szCs w:val="20"/>
              </w:rPr>
              <w:t>at</w:t>
            </w:r>
            <w:r>
              <w:rPr>
                <w:rFonts w:ascii="Arial" w:eastAsia="Arial" w:hAnsi="Arial" w:cs="Arial"/>
                <w:color w:val="292526"/>
                <w:spacing w:val="-1"/>
                <w:sz w:val="20"/>
                <w:szCs w:val="20"/>
              </w:rPr>
              <w:t>i</w:t>
            </w:r>
            <w:r>
              <w:rPr>
                <w:rFonts w:ascii="Arial" w:eastAsia="Arial" w:hAnsi="Arial" w:cs="Arial"/>
                <w:color w:val="292526"/>
                <w:spacing w:val="1"/>
                <w:sz w:val="20"/>
                <w:szCs w:val="20"/>
              </w:rPr>
              <w:t>c</w:t>
            </w:r>
            <w:r>
              <w:rPr>
                <w:rFonts w:ascii="Arial" w:eastAsia="Arial" w:hAnsi="Arial" w:cs="Arial"/>
                <w:color w:val="292526"/>
                <w:sz w:val="20"/>
                <w:szCs w:val="20"/>
              </w:rPr>
              <w:t>a</w:t>
            </w:r>
            <w:r>
              <w:rPr>
                <w:rFonts w:ascii="Arial" w:eastAsia="Arial" w:hAnsi="Arial" w:cs="Arial"/>
                <w:color w:val="292526"/>
                <w:spacing w:val="-1"/>
                <w:sz w:val="20"/>
                <w:szCs w:val="20"/>
              </w:rPr>
              <w:t>l</w:t>
            </w:r>
            <w:r>
              <w:rPr>
                <w:rFonts w:ascii="Arial" w:eastAsia="Arial" w:hAnsi="Arial" w:cs="Arial"/>
                <w:color w:val="292526"/>
                <w:spacing w:val="4"/>
                <w:sz w:val="20"/>
                <w:szCs w:val="20"/>
              </w:rPr>
              <w:t>l</w:t>
            </w:r>
            <w:r>
              <w:rPr>
                <w:rFonts w:ascii="Arial" w:eastAsia="Arial" w:hAnsi="Arial" w:cs="Arial"/>
                <w:color w:val="292526"/>
                <w:sz w:val="20"/>
                <w:szCs w:val="20"/>
              </w:rPr>
              <w:t>y</w:t>
            </w:r>
          </w:p>
          <w:p w:rsidR="008831DC" w:rsidRDefault="008831DC" w:rsidP="008831DC">
            <w:pPr>
              <w:spacing w:after="0" w:line="224" w:lineRule="exact"/>
              <w:ind w:left="102" w:right="-20"/>
              <w:rPr>
                <w:rFonts w:ascii="Arial" w:eastAsia="Arial" w:hAnsi="Arial" w:cs="Arial"/>
                <w:sz w:val="20"/>
                <w:szCs w:val="20"/>
              </w:rPr>
            </w:pPr>
            <w:r>
              <w:rPr>
                <w:rFonts w:ascii="Arial" w:eastAsia="Arial" w:hAnsi="Arial" w:cs="Arial"/>
                <w:color w:val="292526"/>
                <w:sz w:val="20"/>
                <w:szCs w:val="20"/>
              </w:rPr>
              <w:t>o</w:t>
            </w:r>
            <w:r>
              <w:rPr>
                <w:rFonts w:ascii="Arial" w:eastAsia="Arial" w:hAnsi="Arial" w:cs="Arial"/>
                <w:color w:val="292526"/>
                <w:spacing w:val="1"/>
                <w:sz w:val="20"/>
                <w:szCs w:val="20"/>
              </w:rPr>
              <w:t>r</w:t>
            </w:r>
            <w:r>
              <w:rPr>
                <w:rFonts w:ascii="Arial" w:eastAsia="Arial" w:hAnsi="Arial" w:cs="Arial"/>
                <w:color w:val="292526"/>
                <w:sz w:val="20"/>
                <w:szCs w:val="20"/>
              </w:rPr>
              <w:t>ga</w:t>
            </w:r>
            <w:r>
              <w:rPr>
                <w:rFonts w:ascii="Arial" w:eastAsia="Arial" w:hAnsi="Arial" w:cs="Arial"/>
                <w:color w:val="292526"/>
                <w:spacing w:val="2"/>
                <w:sz w:val="20"/>
                <w:szCs w:val="20"/>
              </w:rPr>
              <w:t>n</w:t>
            </w:r>
            <w:r>
              <w:rPr>
                <w:rFonts w:ascii="Arial" w:eastAsia="Arial" w:hAnsi="Arial" w:cs="Arial"/>
                <w:color w:val="292526"/>
                <w:spacing w:val="1"/>
                <w:sz w:val="20"/>
                <w:szCs w:val="20"/>
              </w:rPr>
              <w:t>i</w:t>
            </w:r>
            <w:r>
              <w:rPr>
                <w:rFonts w:ascii="Arial" w:eastAsia="Arial" w:hAnsi="Arial" w:cs="Arial"/>
                <w:color w:val="292526"/>
                <w:spacing w:val="-1"/>
                <w:sz w:val="20"/>
                <w:szCs w:val="20"/>
              </w:rPr>
              <w:t>z</w:t>
            </w:r>
            <w:r>
              <w:rPr>
                <w:rFonts w:ascii="Arial" w:eastAsia="Arial" w:hAnsi="Arial" w:cs="Arial"/>
                <w:color w:val="292526"/>
                <w:sz w:val="20"/>
                <w:szCs w:val="20"/>
              </w:rPr>
              <w:t>ed</w:t>
            </w:r>
            <w:r>
              <w:rPr>
                <w:rFonts w:ascii="Arial" w:eastAsia="Arial" w:hAnsi="Arial" w:cs="Arial"/>
                <w:color w:val="292526"/>
                <w:spacing w:val="-10"/>
                <w:sz w:val="20"/>
                <w:szCs w:val="20"/>
              </w:rPr>
              <w:t xml:space="preserve"> </w:t>
            </w:r>
            <w:r>
              <w:rPr>
                <w:rFonts w:ascii="Arial" w:eastAsia="Arial" w:hAnsi="Arial" w:cs="Arial"/>
                <w:color w:val="292526"/>
                <w:spacing w:val="1"/>
                <w:sz w:val="20"/>
                <w:szCs w:val="20"/>
              </w:rPr>
              <w:t>s</w:t>
            </w:r>
            <w:r>
              <w:rPr>
                <w:rFonts w:ascii="Arial" w:eastAsia="Arial" w:hAnsi="Arial" w:cs="Arial"/>
                <w:color w:val="292526"/>
                <w:sz w:val="20"/>
                <w:szCs w:val="20"/>
              </w:rPr>
              <w:t>t</w:t>
            </w:r>
            <w:r>
              <w:rPr>
                <w:rFonts w:ascii="Arial" w:eastAsia="Arial" w:hAnsi="Arial" w:cs="Arial"/>
                <w:color w:val="292526"/>
                <w:spacing w:val="2"/>
                <w:sz w:val="20"/>
                <w:szCs w:val="20"/>
              </w:rPr>
              <w:t>ud</w:t>
            </w:r>
            <w:r>
              <w:rPr>
                <w:rFonts w:ascii="Arial" w:eastAsia="Arial" w:hAnsi="Arial" w:cs="Arial"/>
                <w:color w:val="292526"/>
                <w:sz w:val="20"/>
                <w:szCs w:val="20"/>
              </w:rPr>
              <w:t>y</w:t>
            </w:r>
          </w:p>
          <w:p w:rsidR="008831DC" w:rsidRDefault="008831DC" w:rsidP="008831DC">
            <w:pPr>
              <w:spacing w:after="0"/>
              <w:ind w:left="102" w:right="90"/>
              <w:rPr>
                <w:rFonts w:ascii="Arial" w:eastAsia="Arial" w:hAnsi="Arial" w:cs="Arial"/>
                <w:sz w:val="20"/>
                <w:szCs w:val="20"/>
              </w:rPr>
            </w:pPr>
            <w:r>
              <w:rPr>
                <w:rFonts w:ascii="Arial" w:eastAsia="Arial" w:hAnsi="Arial" w:cs="Arial"/>
                <w:color w:val="292526"/>
                <w:sz w:val="20"/>
                <w:szCs w:val="20"/>
              </w:rPr>
              <w:t>of</w:t>
            </w:r>
            <w:r>
              <w:rPr>
                <w:rFonts w:ascii="Arial" w:eastAsia="Arial" w:hAnsi="Arial" w:cs="Arial"/>
                <w:color w:val="292526"/>
                <w:spacing w:val="-3"/>
                <w:sz w:val="20"/>
                <w:szCs w:val="20"/>
              </w:rPr>
              <w:t xml:space="preserve"> </w:t>
            </w:r>
            <w:r>
              <w:rPr>
                <w:rFonts w:ascii="Arial" w:eastAsia="Arial" w:hAnsi="Arial" w:cs="Arial"/>
                <w:color w:val="292526"/>
                <w:spacing w:val="4"/>
                <w:sz w:val="20"/>
                <w:szCs w:val="20"/>
              </w:rPr>
              <w:t>m</w:t>
            </w:r>
            <w:r>
              <w:rPr>
                <w:rFonts w:ascii="Arial" w:eastAsia="Arial" w:hAnsi="Arial" w:cs="Arial"/>
                <w:color w:val="292526"/>
                <w:sz w:val="20"/>
                <w:szCs w:val="20"/>
              </w:rPr>
              <w:t>u</w:t>
            </w:r>
            <w:r>
              <w:rPr>
                <w:rFonts w:ascii="Arial" w:eastAsia="Arial" w:hAnsi="Arial" w:cs="Arial"/>
                <w:color w:val="292526"/>
                <w:spacing w:val="-1"/>
                <w:sz w:val="20"/>
                <w:szCs w:val="20"/>
              </w:rPr>
              <w:t>l</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pacing w:val="1"/>
                <w:sz w:val="20"/>
                <w:szCs w:val="20"/>
              </w:rPr>
              <w:t>-</w:t>
            </w:r>
            <w:r>
              <w:rPr>
                <w:rFonts w:ascii="Arial" w:eastAsia="Arial" w:hAnsi="Arial" w:cs="Arial"/>
                <w:color w:val="292526"/>
                <w:sz w:val="20"/>
                <w:szCs w:val="20"/>
              </w:rPr>
              <w:t>et</w:t>
            </w:r>
            <w:r>
              <w:rPr>
                <w:rFonts w:ascii="Arial" w:eastAsia="Arial" w:hAnsi="Arial" w:cs="Arial"/>
                <w:color w:val="292526"/>
                <w:spacing w:val="2"/>
                <w:sz w:val="20"/>
                <w:szCs w:val="20"/>
              </w:rPr>
              <w:t>h</w:t>
            </w:r>
            <w:r>
              <w:rPr>
                <w:rFonts w:ascii="Arial" w:eastAsia="Arial" w:hAnsi="Arial" w:cs="Arial"/>
                <w:color w:val="292526"/>
                <w:sz w:val="20"/>
                <w:szCs w:val="20"/>
              </w:rPr>
              <w:t>n</w:t>
            </w:r>
            <w:r>
              <w:rPr>
                <w:rFonts w:ascii="Arial" w:eastAsia="Arial" w:hAnsi="Arial" w:cs="Arial"/>
                <w:color w:val="292526"/>
                <w:spacing w:val="-1"/>
                <w:sz w:val="20"/>
                <w:szCs w:val="20"/>
              </w:rPr>
              <w:t>i</w:t>
            </w:r>
            <w:r>
              <w:rPr>
                <w:rFonts w:ascii="Arial" w:eastAsia="Arial" w:hAnsi="Arial" w:cs="Arial"/>
                <w:color w:val="292526"/>
                <w:sz w:val="20"/>
                <w:szCs w:val="20"/>
              </w:rPr>
              <w:t>c wo</w:t>
            </w:r>
            <w:r>
              <w:rPr>
                <w:rFonts w:ascii="Arial" w:eastAsia="Arial" w:hAnsi="Arial" w:cs="Arial"/>
                <w:color w:val="292526"/>
                <w:spacing w:val="1"/>
                <w:sz w:val="20"/>
                <w:szCs w:val="20"/>
              </w:rPr>
              <w:t>r</w:t>
            </w:r>
            <w:r>
              <w:rPr>
                <w:rFonts w:ascii="Arial" w:eastAsia="Arial" w:hAnsi="Arial" w:cs="Arial"/>
                <w:color w:val="292526"/>
                <w:spacing w:val="4"/>
                <w:sz w:val="20"/>
                <w:szCs w:val="20"/>
              </w:rPr>
              <w:t>k</w:t>
            </w:r>
            <w:r>
              <w:rPr>
                <w:rFonts w:ascii="Arial" w:eastAsia="Arial" w:hAnsi="Arial" w:cs="Arial"/>
                <w:color w:val="292526"/>
                <w:spacing w:val="1"/>
                <w:sz w:val="20"/>
                <w:szCs w:val="20"/>
              </w:rPr>
              <w:t>s</w:t>
            </w:r>
            <w:r>
              <w:rPr>
                <w:rFonts w:ascii="Arial" w:eastAsia="Arial" w:hAnsi="Arial" w:cs="Arial"/>
                <w:color w:val="292526"/>
                <w:sz w:val="20"/>
                <w:szCs w:val="20"/>
              </w:rPr>
              <w:t>.</w:t>
            </w:r>
            <w:r>
              <w:rPr>
                <w:rFonts w:ascii="Arial" w:eastAsia="Arial" w:hAnsi="Arial" w:cs="Arial"/>
                <w:color w:val="292526"/>
                <w:spacing w:val="-7"/>
                <w:sz w:val="20"/>
                <w:szCs w:val="20"/>
              </w:rPr>
              <w:t xml:space="preserve"> </w:t>
            </w:r>
            <w:r>
              <w:rPr>
                <w:rFonts w:ascii="Arial" w:eastAsia="Arial" w:hAnsi="Arial" w:cs="Arial"/>
                <w:color w:val="292526"/>
                <w:spacing w:val="-1"/>
                <w:sz w:val="20"/>
                <w:szCs w:val="20"/>
              </w:rPr>
              <w:t>S</w:t>
            </w:r>
            <w:r>
              <w:rPr>
                <w:rFonts w:ascii="Arial" w:eastAsia="Arial" w:hAnsi="Arial" w:cs="Arial"/>
                <w:color w:val="292526"/>
                <w:sz w:val="20"/>
                <w:szCs w:val="20"/>
              </w:rPr>
              <w:t>tudents w</w:t>
            </w:r>
            <w:r>
              <w:rPr>
                <w:rFonts w:ascii="Arial" w:eastAsia="Arial" w:hAnsi="Arial" w:cs="Arial"/>
                <w:color w:val="292526"/>
                <w:spacing w:val="-1"/>
                <w:sz w:val="20"/>
                <w:szCs w:val="20"/>
              </w:rPr>
              <w:t>i</w:t>
            </w:r>
            <w:r>
              <w:rPr>
                <w:rFonts w:ascii="Arial" w:eastAsia="Arial" w:hAnsi="Arial" w:cs="Arial"/>
                <w:color w:val="292526"/>
                <w:spacing w:val="1"/>
                <w:sz w:val="20"/>
                <w:szCs w:val="20"/>
              </w:rPr>
              <w:t>l</w:t>
            </w:r>
            <w:r>
              <w:rPr>
                <w:rFonts w:ascii="Arial" w:eastAsia="Arial" w:hAnsi="Arial" w:cs="Arial"/>
                <w:color w:val="292526"/>
                <w:sz w:val="20"/>
                <w:szCs w:val="20"/>
              </w:rPr>
              <w:t>l</w:t>
            </w:r>
            <w:r>
              <w:rPr>
                <w:rFonts w:ascii="Arial" w:eastAsia="Arial" w:hAnsi="Arial" w:cs="Arial"/>
                <w:color w:val="292526"/>
                <w:spacing w:val="-4"/>
                <w:sz w:val="20"/>
                <w:szCs w:val="20"/>
              </w:rPr>
              <w:t xml:space="preserve"> </w:t>
            </w:r>
            <w:r>
              <w:rPr>
                <w:rFonts w:ascii="Arial" w:eastAsia="Arial" w:hAnsi="Arial" w:cs="Arial"/>
                <w:color w:val="292526"/>
                <w:spacing w:val="2"/>
                <w:sz w:val="20"/>
                <w:szCs w:val="20"/>
              </w:rPr>
              <w:t>p</w:t>
            </w:r>
            <w:r>
              <w:rPr>
                <w:rFonts w:ascii="Arial" w:eastAsia="Arial" w:hAnsi="Arial" w:cs="Arial"/>
                <w:color w:val="292526"/>
                <w:sz w:val="20"/>
                <w:szCs w:val="20"/>
              </w:rPr>
              <w:t>a</w:t>
            </w:r>
            <w:r>
              <w:rPr>
                <w:rFonts w:ascii="Arial" w:eastAsia="Arial" w:hAnsi="Arial" w:cs="Arial"/>
                <w:color w:val="292526"/>
                <w:spacing w:val="1"/>
                <w:sz w:val="20"/>
                <w:szCs w:val="20"/>
              </w:rPr>
              <w:t>r</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pacing w:val="1"/>
                <w:sz w:val="20"/>
                <w:szCs w:val="20"/>
              </w:rPr>
              <w:t>ci</w:t>
            </w:r>
            <w:r>
              <w:rPr>
                <w:rFonts w:ascii="Arial" w:eastAsia="Arial" w:hAnsi="Arial" w:cs="Arial"/>
                <w:color w:val="292526"/>
                <w:sz w:val="20"/>
                <w:szCs w:val="20"/>
              </w:rPr>
              <w:t>pate</w:t>
            </w:r>
          </w:p>
          <w:p w:rsidR="008831DC" w:rsidRDefault="008831DC" w:rsidP="008831DC">
            <w:pPr>
              <w:spacing w:after="0"/>
              <w:ind w:left="102" w:right="55"/>
              <w:rPr>
                <w:rFonts w:ascii="Arial" w:eastAsia="Arial" w:hAnsi="Arial" w:cs="Arial"/>
                <w:sz w:val="20"/>
                <w:szCs w:val="20"/>
              </w:rPr>
            </w:pPr>
            <w:r>
              <w:rPr>
                <w:rFonts w:ascii="Arial" w:eastAsia="Arial" w:hAnsi="Arial" w:cs="Arial"/>
                <w:color w:val="292526"/>
                <w:spacing w:val="-1"/>
                <w:sz w:val="20"/>
                <w:szCs w:val="20"/>
              </w:rPr>
              <w:t>i</w:t>
            </w:r>
            <w:r>
              <w:rPr>
                <w:rFonts w:ascii="Arial" w:eastAsia="Arial" w:hAnsi="Arial" w:cs="Arial"/>
                <w:color w:val="292526"/>
                <w:sz w:val="20"/>
                <w:szCs w:val="20"/>
              </w:rPr>
              <w:t>n</w:t>
            </w:r>
            <w:r>
              <w:rPr>
                <w:rFonts w:ascii="Arial" w:eastAsia="Arial" w:hAnsi="Arial" w:cs="Arial"/>
                <w:color w:val="292526"/>
                <w:spacing w:val="-3"/>
                <w:sz w:val="20"/>
                <w:szCs w:val="20"/>
              </w:rPr>
              <w:t xml:space="preserve"> </w:t>
            </w:r>
            <w:r>
              <w:rPr>
                <w:rFonts w:ascii="Arial" w:eastAsia="Arial" w:hAnsi="Arial" w:cs="Arial"/>
                <w:color w:val="292526"/>
                <w:spacing w:val="1"/>
                <w:sz w:val="20"/>
                <w:szCs w:val="20"/>
              </w:rPr>
              <w:t>s</w:t>
            </w:r>
            <w:r>
              <w:rPr>
                <w:rFonts w:ascii="Arial" w:eastAsia="Arial" w:hAnsi="Arial" w:cs="Arial"/>
                <w:color w:val="292526"/>
                <w:sz w:val="20"/>
                <w:szCs w:val="20"/>
              </w:rPr>
              <w:t>t</w:t>
            </w:r>
            <w:r>
              <w:rPr>
                <w:rFonts w:ascii="Arial" w:eastAsia="Arial" w:hAnsi="Arial" w:cs="Arial"/>
                <w:color w:val="292526"/>
                <w:spacing w:val="2"/>
                <w:sz w:val="20"/>
                <w:szCs w:val="20"/>
              </w:rPr>
              <w:t>u</w:t>
            </w:r>
            <w:r>
              <w:rPr>
                <w:rFonts w:ascii="Arial" w:eastAsia="Arial" w:hAnsi="Arial" w:cs="Arial"/>
                <w:color w:val="292526"/>
                <w:sz w:val="20"/>
                <w:szCs w:val="20"/>
              </w:rPr>
              <w:t>d</w:t>
            </w:r>
            <w:r>
              <w:rPr>
                <w:rFonts w:ascii="Arial" w:eastAsia="Arial" w:hAnsi="Arial" w:cs="Arial"/>
                <w:color w:val="292526"/>
                <w:spacing w:val="-1"/>
                <w:sz w:val="20"/>
                <w:szCs w:val="20"/>
              </w:rPr>
              <w:t>i</w:t>
            </w:r>
            <w:r>
              <w:rPr>
                <w:rFonts w:ascii="Arial" w:eastAsia="Arial" w:hAnsi="Arial" w:cs="Arial"/>
                <w:color w:val="292526"/>
                <w:sz w:val="20"/>
                <w:szCs w:val="20"/>
              </w:rPr>
              <w:t>es</w:t>
            </w:r>
            <w:r>
              <w:rPr>
                <w:rFonts w:ascii="Arial" w:eastAsia="Arial" w:hAnsi="Arial" w:cs="Arial"/>
                <w:color w:val="292526"/>
                <w:spacing w:val="-3"/>
                <w:sz w:val="20"/>
                <w:szCs w:val="20"/>
              </w:rPr>
              <w:t xml:space="preserve"> </w:t>
            </w:r>
            <w:r>
              <w:rPr>
                <w:rFonts w:ascii="Arial" w:eastAsia="Arial" w:hAnsi="Arial" w:cs="Arial"/>
                <w:color w:val="292526"/>
                <w:w w:val="99"/>
                <w:sz w:val="20"/>
                <w:szCs w:val="20"/>
              </w:rPr>
              <w:t xml:space="preserve">of </w:t>
            </w:r>
            <w:r>
              <w:rPr>
                <w:rFonts w:ascii="Arial" w:eastAsia="Arial" w:hAnsi="Arial" w:cs="Arial"/>
                <w:color w:val="292526"/>
                <w:spacing w:val="1"/>
                <w:w w:val="99"/>
                <w:sz w:val="20"/>
                <w:szCs w:val="20"/>
              </w:rPr>
              <w:t>c</w:t>
            </w:r>
            <w:r>
              <w:rPr>
                <w:rFonts w:ascii="Arial" w:eastAsia="Arial" w:hAnsi="Arial" w:cs="Arial"/>
                <w:color w:val="292526"/>
                <w:w w:val="99"/>
                <w:sz w:val="20"/>
                <w:szCs w:val="20"/>
              </w:rPr>
              <w:t>o</w:t>
            </w:r>
            <w:r>
              <w:rPr>
                <w:rFonts w:ascii="Arial" w:eastAsia="Arial" w:hAnsi="Arial" w:cs="Arial"/>
                <w:color w:val="292526"/>
                <w:spacing w:val="1"/>
                <w:w w:val="99"/>
                <w:sz w:val="20"/>
                <w:szCs w:val="20"/>
              </w:rPr>
              <w:t>r</w:t>
            </w:r>
            <w:r>
              <w:rPr>
                <w:rFonts w:ascii="Arial" w:eastAsia="Arial" w:hAnsi="Arial" w:cs="Arial"/>
                <w:color w:val="292526"/>
                <w:w w:val="99"/>
                <w:sz w:val="20"/>
                <w:szCs w:val="20"/>
              </w:rPr>
              <w:t>e</w:t>
            </w:r>
            <w:r>
              <w:rPr>
                <w:rFonts w:ascii="Arial" w:eastAsia="Arial" w:hAnsi="Arial" w:cs="Arial"/>
                <w:color w:val="292526"/>
                <w:spacing w:val="-1"/>
                <w:sz w:val="20"/>
                <w:szCs w:val="20"/>
              </w:rPr>
              <w:t xml:space="preserve"> </w:t>
            </w:r>
            <w:r>
              <w:rPr>
                <w:rFonts w:ascii="Arial" w:eastAsia="Arial" w:hAnsi="Arial" w:cs="Arial"/>
                <w:color w:val="292526"/>
                <w:sz w:val="20"/>
                <w:szCs w:val="20"/>
              </w:rPr>
              <w:t>wo</w:t>
            </w:r>
            <w:r>
              <w:rPr>
                <w:rFonts w:ascii="Arial" w:eastAsia="Arial" w:hAnsi="Arial" w:cs="Arial"/>
                <w:color w:val="292526"/>
                <w:spacing w:val="1"/>
                <w:sz w:val="20"/>
                <w:szCs w:val="20"/>
              </w:rPr>
              <w:t>r</w:t>
            </w:r>
            <w:r>
              <w:rPr>
                <w:rFonts w:ascii="Arial" w:eastAsia="Arial" w:hAnsi="Arial" w:cs="Arial"/>
                <w:color w:val="292526"/>
                <w:spacing w:val="4"/>
                <w:sz w:val="20"/>
                <w:szCs w:val="20"/>
              </w:rPr>
              <w:t>k</w:t>
            </w:r>
            <w:r>
              <w:rPr>
                <w:rFonts w:ascii="Arial" w:eastAsia="Arial" w:hAnsi="Arial" w:cs="Arial"/>
                <w:color w:val="292526"/>
                <w:sz w:val="20"/>
                <w:szCs w:val="20"/>
              </w:rPr>
              <w:t>s</w:t>
            </w:r>
            <w:r>
              <w:rPr>
                <w:rFonts w:ascii="Arial" w:eastAsia="Arial" w:hAnsi="Arial" w:cs="Arial"/>
                <w:color w:val="292526"/>
                <w:spacing w:val="-4"/>
                <w:sz w:val="20"/>
                <w:szCs w:val="20"/>
              </w:rPr>
              <w:t xml:space="preserve"> </w:t>
            </w:r>
            <w:r>
              <w:rPr>
                <w:rFonts w:ascii="Arial" w:eastAsia="Arial" w:hAnsi="Arial" w:cs="Arial"/>
                <w:color w:val="292526"/>
                <w:sz w:val="20"/>
                <w:szCs w:val="20"/>
              </w:rPr>
              <w:t xml:space="preserve">and </w:t>
            </w:r>
            <w:r>
              <w:rPr>
                <w:rFonts w:ascii="Arial" w:eastAsia="Arial" w:hAnsi="Arial" w:cs="Arial"/>
                <w:color w:val="292526"/>
                <w:spacing w:val="4"/>
                <w:sz w:val="20"/>
                <w:szCs w:val="20"/>
              </w:rPr>
              <w:t>m</w:t>
            </w:r>
            <w:r>
              <w:rPr>
                <w:rFonts w:ascii="Arial" w:eastAsia="Arial" w:hAnsi="Arial" w:cs="Arial"/>
                <w:color w:val="292526"/>
                <w:spacing w:val="-3"/>
                <w:sz w:val="20"/>
                <w:szCs w:val="20"/>
              </w:rPr>
              <w:t>a</w:t>
            </w:r>
            <w:r>
              <w:rPr>
                <w:rFonts w:ascii="Arial" w:eastAsia="Arial" w:hAnsi="Arial" w:cs="Arial"/>
                <w:color w:val="292526"/>
                <w:spacing w:val="4"/>
                <w:sz w:val="20"/>
                <w:szCs w:val="20"/>
              </w:rPr>
              <w:t>k</w:t>
            </w:r>
            <w:r>
              <w:rPr>
                <w:rFonts w:ascii="Arial" w:eastAsia="Arial" w:hAnsi="Arial" w:cs="Arial"/>
                <w:color w:val="292526"/>
                <w:sz w:val="20"/>
                <w:szCs w:val="20"/>
              </w:rPr>
              <w:t xml:space="preserve">e </w:t>
            </w:r>
            <w:r>
              <w:rPr>
                <w:rFonts w:ascii="Arial" w:eastAsia="Arial" w:hAnsi="Arial" w:cs="Arial"/>
                <w:color w:val="292526"/>
                <w:spacing w:val="-1"/>
                <w:sz w:val="20"/>
                <w:szCs w:val="20"/>
              </w:rPr>
              <w:t>i</w:t>
            </w:r>
            <w:r>
              <w:rPr>
                <w:rFonts w:ascii="Arial" w:eastAsia="Arial" w:hAnsi="Arial" w:cs="Arial"/>
                <w:color w:val="292526"/>
                <w:sz w:val="20"/>
                <w:szCs w:val="20"/>
              </w:rPr>
              <w:t>n</w:t>
            </w:r>
            <w:r>
              <w:rPr>
                <w:rFonts w:ascii="Arial" w:eastAsia="Arial" w:hAnsi="Arial" w:cs="Arial"/>
                <w:color w:val="292526"/>
                <w:spacing w:val="2"/>
                <w:sz w:val="20"/>
                <w:szCs w:val="20"/>
              </w:rPr>
              <w:t>d</w:t>
            </w:r>
            <w:r>
              <w:rPr>
                <w:rFonts w:ascii="Arial" w:eastAsia="Arial" w:hAnsi="Arial" w:cs="Arial"/>
                <w:color w:val="292526"/>
                <w:sz w:val="20"/>
                <w:szCs w:val="20"/>
              </w:rPr>
              <w:t>ep</w:t>
            </w:r>
            <w:r>
              <w:rPr>
                <w:rFonts w:ascii="Arial" w:eastAsia="Arial" w:hAnsi="Arial" w:cs="Arial"/>
                <w:color w:val="292526"/>
                <w:spacing w:val="2"/>
                <w:sz w:val="20"/>
                <w:szCs w:val="20"/>
              </w:rPr>
              <w:t>e</w:t>
            </w:r>
            <w:r>
              <w:rPr>
                <w:rFonts w:ascii="Arial" w:eastAsia="Arial" w:hAnsi="Arial" w:cs="Arial"/>
                <w:color w:val="292526"/>
                <w:sz w:val="20"/>
                <w:szCs w:val="20"/>
              </w:rPr>
              <w:t>nd</w:t>
            </w:r>
            <w:r>
              <w:rPr>
                <w:rFonts w:ascii="Arial" w:eastAsia="Arial" w:hAnsi="Arial" w:cs="Arial"/>
                <w:color w:val="292526"/>
                <w:spacing w:val="2"/>
                <w:sz w:val="20"/>
                <w:szCs w:val="20"/>
              </w:rPr>
              <w:t>e</w:t>
            </w:r>
            <w:r>
              <w:rPr>
                <w:rFonts w:ascii="Arial" w:eastAsia="Arial" w:hAnsi="Arial" w:cs="Arial"/>
                <w:color w:val="292526"/>
                <w:sz w:val="20"/>
                <w:szCs w:val="20"/>
              </w:rPr>
              <w:t xml:space="preserve">nt </w:t>
            </w:r>
            <w:r>
              <w:rPr>
                <w:rFonts w:ascii="Arial" w:eastAsia="Arial" w:hAnsi="Arial" w:cs="Arial"/>
                <w:color w:val="292526"/>
                <w:spacing w:val="1"/>
                <w:sz w:val="20"/>
                <w:szCs w:val="20"/>
              </w:rPr>
              <w:t>r</w:t>
            </w:r>
            <w:r>
              <w:rPr>
                <w:rFonts w:ascii="Arial" w:eastAsia="Arial" w:hAnsi="Arial" w:cs="Arial"/>
                <w:color w:val="292526"/>
                <w:sz w:val="20"/>
                <w:szCs w:val="20"/>
              </w:rPr>
              <w:t>ead</w:t>
            </w:r>
            <w:r>
              <w:rPr>
                <w:rFonts w:ascii="Arial" w:eastAsia="Arial" w:hAnsi="Arial" w:cs="Arial"/>
                <w:color w:val="292526"/>
                <w:spacing w:val="1"/>
                <w:sz w:val="20"/>
                <w:szCs w:val="20"/>
              </w:rPr>
              <w:t>i</w:t>
            </w:r>
            <w:r>
              <w:rPr>
                <w:rFonts w:ascii="Arial" w:eastAsia="Arial" w:hAnsi="Arial" w:cs="Arial"/>
                <w:color w:val="292526"/>
                <w:sz w:val="20"/>
                <w:szCs w:val="20"/>
              </w:rPr>
              <w:t xml:space="preserve">ng </w:t>
            </w:r>
            <w:r>
              <w:rPr>
                <w:rFonts w:ascii="Arial" w:eastAsia="Arial" w:hAnsi="Arial" w:cs="Arial"/>
                <w:color w:val="292526"/>
                <w:spacing w:val="1"/>
                <w:sz w:val="20"/>
                <w:szCs w:val="20"/>
              </w:rPr>
              <w:t>s</w:t>
            </w:r>
            <w:r>
              <w:rPr>
                <w:rFonts w:ascii="Arial" w:eastAsia="Arial" w:hAnsi="Arial" w:cs="Arial"/>
                <w:color w:val="292526"/>
                <w:sz w:val="20"/>
                <w:szCs w:val="20"/>
              </w:rPr>
              <w:t>e</w:t>
            </w:r>
            <w:r>
              <w:rPr>
                <w:rFonts w:ascii="Arial" w:eastAsia="Arial" w:hAnsi="Arial" w:cs="Arial"/>
                <w:color w:val="292526"/>
                <w:spacing w:val="-1"/>
                <w:sz w:val="20"/>
                <w:szCs w:val="20"/>
              </w:rPr>
              <w:t>l</w:t>
            </w:r>
            <w:r>
              <w:rPr>
                <w:rFonts w:ascii="Arial" w:eastAsia="Arial" w:hAnsi="Arial" w:cs="Arial"/>
                <w:color w:val="292526"/>
                <w:sz w:val="20"/>
                <w:szCs w:val="20"/>
              </w:rPr>
              <w:t>e</w:t>
            </w:r>
            <w:r>
              <w:rPr>
                <w:rFonts w:ascii="Arial" w:eastAsia="Arial" w:hAnsi="Arial" w:cs="Arial"/>
                <w:color w:val="292526"/>
                <w:spacing w:val="1"/>
                <w:sz w:val="20"/>
                <w:szCs w:val="20"/>
              </w:rPr>
              <w:t>c</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z w:val="20"/>
                <w:szCs w:val="20"/>
              </w:rPr>
              <w:t>ons</w:t>
            </w:r>
            <w:r>
              <w:rPr>
                <w:rFonts w:ascii="Arial" w:eastAsia="Arial" w:hAnsi="Arial" w:cs="Arial"/>
                <w:color w:val="292526"/>
                <w:spacing w:val="-8"/>
                <w:sz w:val="20"/>
                <w:szCs w:val="20"/>
              </w:rPr>
              <w:t xml:space="preserve"> </w:t>
            </w:r>
            <w:r>
              <w:rPr>
                <w:rFonts w:ascii="Arial" w:eastAsia="Arial" w:hAnsi="Arial" w:cs="Arial"/>
                <w:color w:val="292526"/>
                <w:spacing w:val="2"/>
                <w:sz w:val="20"/>
                <w:szCs w:val="20"/>
              </w:rPr>
              <w:t>f</w:t>
            </w:r>
            <w:r>
              <w:rPr>
                <w:rFonts w:ascii="Arial" w:eastAsia="Arial" w:hAnsi="Arial" w:cs="Arial"/>
                <w:color w:val="292526"/>
                <w:spacing w:val="1"/>
                <w:sz w:val="20"/>
                <w:szCs w:val="20"/>
              </w:rPr>
              <w:t>r</w:t>
            </w:r>
            <w:r>
              <w:rPr>
                <w:rFonts w:ascii="Arial" w:eastAsia="Arial" w:hAnsi="Arial" w:cs="Arial"/>
                <w:color w:val="292526"/>
                <w:spacing w:val="-3"/>
                <w:sz w:val="20"/>
                <w:szCs w:val="20"/>
              </w:rPr>
              <w:t>o</w:t>
            </w:r>
            <w:r>
              <w:rPr>
                <w:rFonts w:ascii="Arial" w:eastAsia="Arial" w:hAnsi="Arial" w:cs="Arial"/>
                <w:color w:val="292526"/>
                <w:sz w:val="20"/>
                <w:szCs w:val="20"/>
              </w:rPr>
              <w:t xml:space="preserve">m </w:t>
            </w:r>
            <w:r>
              <w:rPr>
                <w:rFonts w:ascii="Arial" w:eastAsia="Arial" w:hAnsi="Arial" w:cs="Arial"/>
                <w:color w:val="292526"/>
                <w:spacing w:val="1"/>
                <w:sz w:val="20"/>
                <w:szCs w:val="20"/>
              </w:rPr>
              <w:t>c</w:t>
            </w:r>
            <w:r>
              <w:rPr>
                <w:rFonts w:ascii="Arial" w:eastAsia="Arial" w:hAnsi="Arial" w:cs="Arial"/>
                <w:color w:val="292526"/>
                <w:spacing w:val="-1"/>
                <w:sz w:val="20"/>
                <w:szCs w:val="20"/>
              </w:rPr>
              <w:t>l</w:t>
            </w:r>
            <w:r>
              <w:rPr>
                <w:rFonts w:ascii="Arial" w:eastAsia="Arial" w:hAnsi="Arial" w:cs="Arial"/>
                <w:color w:val="292526"/>
                <w:sz w:val="20"/>
                <w:szCs w:val="20"/>
              </w:rPr>
              <w:t>a</w:t>
            </w:r>
            <w:r>
              <w:rPr>
                <w:rFonts w:ascii="Arial" w:eastAsia="Arial" w:hAnsi="Arial" w:cs="Arial"/>
                <w:color w:val="292526"/>
                <w:spacing w:val="1"/>
                <w:sz w:val="20"/>
                <w:szCs w:val="20"/>
              </w:rPr>
              <w:t>s</w:t>
            </w:r>
            <w:r>
              <w:rPr>
                <w:rFonts w:ascii="Arial" w:eastAsia="Arial" w:hAnsi="Arial" w:cs="Arial"/>
                <w:color w:val="292526"/>
                <w:sz w:val="20"/>
                <w:szCs w:val="20"/>
              </w:rPr>
              <w:t>s</w:t>
            </w:r>
            <w:r>
              <w:rPr>
                <w:rFonts w:ascii="Arial" w:eastAsia="Arial" w:hAnsi="Arial" w:cs="Arial"/>
                <w:color w:val="292526"/>
                <w:spacing w:val="-4"/>
                <w:sz w:val="20"/>
                <w:szCs w:val="20"/>
              </w:rPr>
              <w:t xml:space="preserve"> </w:t>
            </w:r>
            <w:r>
              <w:rPr>
                <w:rFonts w:ascii="Arial" w:eastAsia="Arial" w:hAnsi="Arial" w:cs="Arial"/>
                <w:color w:val="292526"/>
                <w:sz w:val="20"/>
                <w:szCs w:val="20"/>
              </w:rPr>
              <w:t>no</w:t>
            </w:r>
            <w:r>
              <w:rPr>
                <w:rFonts w:ascii="Arial" w:eastAsia="Arial" w:hAnsi="Arial" w:cs="Arial"/>
                <w:color w:val="292526"/>
                <w:spacing w:val="1"/>
                <w:sz w:val="20"/>
                <w:szCs w:val="20"/>
              </w:rPr>
              <w:t>v</w:t>
            </w:r>
            <w:r>
              <w:rPr>
                <w:rFonts w:ascii="Arial" w:eastAsia="Arial" w:hAnsi="Arial" w:cs="Arial"/>
                <w:color w:val="292526"/>
                <w:sz w:val="20"/>
                <w:szCs w:val="20"/>
              </w:rPr>
              <w:t xml:space="preserve">el </w:t>
            </w:r>
            <w:r>
              <w:rPr>
                <w:rFonts w:ascii="Arial" w:eastAsia="Arial" w:hAnsi="Arial" w:cs="Arial"/>
                <w:color w:val="292526"/>
                <w:spacing w:val="1"/>
                <w:sz w:val="20"/>
                <w:szCs w:val="20"/>
              </w:rPr>
              <w:t>c</w:t>
            </w:r>
            <w:r>
              <w:rPr>
                <w:rFonts w:ascii="Arial" w:eastAsia="Arial" w:hAnsi="Arial" w:cs="Arial"/>
                <w:color w:val="292526"/>
                <w:sz w:val="20"/>
                <w:szCs w:val="20"/>
              </w:rPr>
              <w:t>o</w:t>
            </w:r>
            <w:r>
              <w:rPr>
                <w:rFonts w:ascii="Arial" w:eastAsia="Arial" w:hAnsi="Arial" w:cs="Arial"/>
                <w:color w:val="292526"/>
                <w:spacing w:val="-1"/>
                <w:sz w:val="20"/>
                <w:szCs w:val="20"/>
              </w:rPr>
              <w:t>ll</w:t>
            </w:r>
            <w:r>
              <w:rPr>
                <w:rFonts w:ascii="Arial" w:eastAsia="Arial" w:hAnsi="Arial" w:cs="Arial"/>
                <w:color w:val="292526"/>
                <w:sz w:val="20"/>
                <w:szCs w:val="20"/>
              </w:rPr>
              <w:t>e</w:t>
            </w:r>
            <w:r>
              <w:rPr>
                <w:rFonts w:ascii="Arial" w:eastAsia="Arial" w:hAnsi="Arial" w:cs="Arial"/>
                <w:color w:val="292526"/>
                <w:spacing w:val="1"/>
                <w:sz w:val="20"/>
                <w:szCs w:val="20"/>
              </w:rPr>
              <w:t>c</w:t>
            </w:r>
            <w:r>
              <w:rPr>
                <w:rFonts w:ascii="Arial" w:eastAsia="Arial" w:hAnsi="Arial" w:cs="Arial"/>
                <w:color w:val="292526"/>
                <w:spacing w:val="2"/>
                <w:sz w:val="20"/>
                <w:szCs w:val="20"/>
              </w:rPr>
              <w:t>t</w:t>
            </w:r>
            <w:r>
              <w:rPr>
                <w:rFonts w:ascii="Arial" w:eastAsia="Arial" w:hAnsi="Arial" w:cs="Arial"/>
                <w:color w:val="292526"/>
                <w:spacing w:val="-1"/>
                <w:sz w:val="20"/>
                <w:szCs w:val="20"/>
              </w:rPr>
              <w:t>i</w:t>
            </w:r>
            <w:r>
              <w:rPr>
                <w:rFonts w:ascii="Arial" w:eastAsia="Arial" w:hAnsi="Arial" w:cs="Arial"/>
                <w:color w:val="292526"/>
                <w:sz w:val="20"/>
                <w:szCs w:val="20"/>
              </w:rPr>
              <w:t>on</w:t>
            </w:r>
            <w:r>
              <w:rPr>
                <w:rFonts w:ascii="Arial" w:eastAsia="Arial" w:hAnsi="Arial" w:cs="Arial"/>
                <w:color w:val="292526"/>
                <w:spacing w:val="1"/>
                <w:sz w:val="20"/>
                <w:szCs w:val="20"/>
              </w:rPr>
              <w:t>s</w:t>
            </w:r>
            <w:r>
              <w:rPr>
                <w:rFonts w:ascii="Arial" w:eastAsia="Arial" w:hAnsi="Arial" w:cs="Arial"/>
                <w:color w:val="292526"/>
                <w:sz w:val="20"/>
                <w:szCs w:val="20"/>
              </w:rPr>
              <w:t>. Co</w:t>
            </w:r>
            <w:r>
              <w:rPr>
                <w:rFonts w:ascii="Arial" w:eastAsia="Arial" w:hAnsi="Arial" w:cs="Arial"/>
                <w:color w:val="292526"/>
                <w:spacing w:val="4"/>
                <w:sz w:val="20"/>
                <w:szCs w:val="20"/>
              </w:rPr>
              <w:t>m</w:t>
            </w:r>
            <w:r>
              <w:rPr>
                <w:rFonts w:ascii="Arial" w:eastAsia="Arial" w:hAnsi="Arial" w:cs="Arial"/>
                <w:color w:val="292526"/>
                <w:sz w:val="20"/>
                <w:szCs w:val="20"/>
              </w:rPr>
              <w:t>po</w:t>
            </w:r>
            <w:r>
              <w:rPr>
                <w:rFonts w:ascii="Arial" w:eastAsia="Arial" w:hAnsi="Arial" w:cs="Arial"/>
                <w:color w:val="292526"/>
                <w:spacing w:val="1"/>
                <w:sz w:val="20"/>
                <w:szCs w:val="20"/>
              </w:rPr>
              <w:t>s</w:t>
            </w:r>
            <w:r>
              <w:rPr>
                <w:rFonts w:ascii="Arial" w:eastAsia="Arial" w:hAnsi="Arial" w:cs="Arial"/>
                <w:color w:val="292526"/>
                <w:spacing w:val="-1"/>
                <w:sz w:val="20"/>
                <w:szCs w:val="20"/>
              </w:rPr>
              <w:t>i</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z w:val="20"/>
                <w:szCs w:val="20"/>
              </w:rPr>
              <w:t xml:space="preserve">on </w:t>
            </w:r>
            <w:r>
              <w:rPr>
                <w:rFonts w:ascii="Arial" w:eastAsia="Arial" w:hAnsi="Arial" w:cs="Arial"/>
                <w:color w:val="292526"/>
                <w:spacing w:val="1"/>
                <w:sz w:val="20"/>
                <w:szCs w:val="20"/>
              </w:rPr>
              <w:t>s</w:t>
            </w:r>
            <w:r>
              <w:rPr>
                <w:rFonts w:ascii="Arial" w:eastAsia="Arial" w:hAnsi="Arial" w:cs="Arial"/>
                <w:color w:val="292526"/>
                <w:sz w:val="20"/>
                <w:szCs w:val="20"/>
              </w:rPr>
              <w:t>tu</w:t>
            </w:r>
            <w:r>
              <w:rPr>
                <w:rFonts w:ascii="Arial" w:eastAsia="Arial" w:hAnsi="Arial" w:cs="Arial"/>
                <w:color w:val="292526"/>
                <w:spacing w:val="2"/>
                <w:sz w:val="20"/>
                <w:szCs w:val="20"/>
              </w:rPr>
              <w:t>d</w:t>
            </w:r>
            <w:r>
              <w:rPr>
                <w:rFonts w:ascii="Arial" w:eastAsia="Arial" w:hAnsi="Arial" w:cs="Arial"/>
                <w:color w:val="292526"/>
                <w:spacing w:val="-4"/>
                <w:sz w:val="20"/>
                <w:szCs w:val="20"/>
              </w:rPr>
              <w:t>y</w:t>
            </w:r>
            <w:r>
              <w:rPr>
                <w:rFonts w:ascii="Arial" w:eastAsia="Arial" w:hAnsi="Arial" w:cs="Arial"/>
                <w:color w:val="292526"/>
                <w:sz w:val="20"/>
                <w:szCs w:val="20"/>
              </w:rPr>
              <w:t>,</w:t>
            </w:r>
            <w:r>
              <w:rPr>
                <w:rFonts w:ascii="Arial" w:eastAsia="Arial" w:hAnsi="Arial" w:cs="Arial"/>
                <w:color w:val="292526"/>
                <w:spacing w:val="-3"/>
                <w:sz w:val="20"/>
                <w:szCs w:val="20"/>
              </w:rPr>
              <w:t xml:space="preserve"> </w:t>
            </w:r>
            <w:r>
              <w:rPr>
                <w:rFonts w:ascii="Arial" w:eastAsia="Arial" w:hAnsi="Arial" w:cs="Arial"/>
                <w:color w:val="292526"/>
                <w:spacing w:val="-1"/>
                <w:sz w:val="20"/>
                <w:szCs w:val="20"/>
              </w:rPr>
              <w:t>i</w:t>
            </w:r>
            <w:r>
              <w:rPr>
                <w:rFonts w:ascii="Arial" w:eastAsia="Arial" w:hAnsi="Arial" w:cs="Arial"/>
                <w:color w:val="292526"/>
                <w:sz w:val="20"/>
                <w:szCs w:val="20"/>
              </w:rPr>
              <w:t>n</w:t>
            </w:r>
            <w:r>
              <w:rPr>
                <w:rFonts w:ascii="Arial" w:eastAsia="Arial" w:hAnsi="Arial" w:cs="Arial"/>
                <w:color w:val="292526"/>
                <w:spacing w:val="4"/>
                <w:sz w:val="20"/>
                <w:szCs w:val="20"/>
              </w:rPr>
              <w:t>c</w:t>
            </w:r>
            <w:r>
              <w:rPr>
                <w:rFonts w:ascii="Arial" w:eastAsia="Arial" w:hAnsi="Arial" w:cs="Arial"/>
                <w:color w:val="292526"/>
                <w:spacing w:val="-1"/>
                <w:sz w:val="20"/>
                <w:szCs w:val="20"/>
              </w:rPr>
              <w:t>l</w:t>
            </w:r>
            <w:r>
              <w:rPr>
                <w:rFonts w:ascii="Arial" w:eastAsia="Arial" w:hAnsi="Arial" w:cs="Arial"/>
                <w:color w:val="292526"/>
                <w:sz w:val="20"/>
                <w:szCs w:val="20"/>
              </w:rPr>
              <w:t>u</w:t>
            </w:r>
            <w:r>
              <w:rPr>
                <w:rFonts w:ascii="Arial" w:eastAsia="Arial" w:hAnsi="Arial" w:cs="Arial"/>
                <w:color w:val="292526"/>
                <w:spacing w:val="2"/>
                <w:sz w:val="20"/>
                <w:szCs w:val="20"/>
              </w:rPr>
              <w:t>d</w:t>
            </w:r>
            <w:r>
              <w:rPr>
                <w:rFonts w:ascii="Arial" w:eastAsia="Arial" w:hAnsi="Arial" w:cs="Arial"/>
                <w:color w:val="292526"/>
                <w:spacing w:val="-1"/>
                <w:sz w:val="20"/>
                <w:szCs w:val="20"/>
              </w:rPr>
              <w:t>i</w:t>
            </w:r>
            <w:r>
              <w:rPr>
                <w:rFonts w:ascii="Arial" w:eastAsia="Arial" w:hAnsi="Arial" w:cs="Arial"/>
                <w:color w:val="292526"/>
                <w:sz w:val="20"/>
                <w:szCs w:val="20"/>
              </w:rPr>
              <w:t xml:space="preserve">ng </w:t>
            </w:r>
            <w:r>
              <w:rPr>
                <w:rFonts w:ascii="Arial" w:eastAsia="Arial" w:hAnsi="Arial" w:cs="Arial"/>
                <w:color w:val="292526"/>
                <w:spacing w:val="1"/>
                <w:sz w:val="20"/>
                <w:szCs w:val="20"/>
              </w:rPr>
              <w:t>r</w:t>
            </w:r>
            <w:r>
              <w:rPr>
                <w:rFonts w:ascii="Arial" w:eastAsia="Arial" w:hAnsi="Arial" w:cs="Arial"/>
                <w:color w:val="292526"/>
                <w:sz w:val="20"/>
                <w:szCs w:val="20"/>
              </w:rPr>
              <w:t>e</w:t>
            </w:r>
            <w:r>
              <w:rPr>
                <w:rFonts w:ascii="Arial" w:eastAsia="Arial" w:hAnsi="Arial" w:cs="Arial"/>
                <w:color w:val="292526"/>
                <w:spacing w:val="1"/>
                <w:sz w:val="20"/>
                <w:szCs w:val="20"/>
              </w:rPr>
              <w:t>s</w:t>
            </w:r>
            <w:r>
              <w:rPr>
                <w:rFonts w:ascii="Arial" w:eastAsia="Arial" w:hAnsi="Arial" w:cs="Arial"/>
                <w:color w:val="292526"/>
                <w:sz w:val="20"/>
                <w:szCs w:val="20"/>
              </w:rPr>
              <w:t>ea</w:t>
            </w:r>
            <w:r>
              <w:rPr>
                <w:rFonts w:ascii="Arial" w:eastAsia="Arial" w:hAnsi="Arial" w:cs="Arial"/>
                <w:color w:val="292526"/>
                <w:spacing w:val="1"/>
                <w:sz w:val="20"/>
                <w:szCs w:val="20"/>
              </w:rPr>
              <w:t>rc</w:t>
            </w:r>
            <w:r>
              <w:rPr>
                <w:rFonts w:ascii="Arial" w:eastAsia="Arial" w:hAnsi="Arial" w:cs="Arial"/>
                <w:color w:val="292526"/>
                <w:sz w:val="20"/>
                <w:szCs w:val="20"/>
              </w:rPr>
              <w:t>h, g</w:t>
            </w:r>
            <w:r>
              <w:rPr>
                <w:rFonts w:ascii="Arial" w:eastAsia="Arial" w:hAnsi="Arial" w:cs="Arial"/>
                <w:color w:val="292526"/>
                <w:spacing w:val="1"/>
                <w:sz w:val="20"/>
                <w:szCs w:val="20"/>
              </w:rPr>
              <w:t>r</w:t>
            </w:r>
            <w:r>
              <w:rPr>
                <w:rFonts w:ascii="Arial" w:eastAsia="Arial" w:hAnsi="Arial" w:cs="Arial"/>
                <w:color w:val="292526"/>
                <w:sz w:val="20"/>
                <w:szCs w:val="20"/>
              </w:rPr>
              <w:t>a</w:t>
            </w:r>
            <w:r>
              <w:rPr>
                <w:rFonts w:ascii="Arial" w:eastAsia="Arial" w:hAnsi="Arial" w:cs="Arial"/>
                <w:color w:val="292526"/>
                <w:spacing w:val="2"/>
                <w:sz w:val="20"/>
                <w:szCs w:val="20"/>
              </w:rPr>
              <w:t>m</w:t>
            </w:r>
            <w:r>
              <w:rPr>
                <w:rFonts w:ascii="Arial" w:eastAsia="Arial" w:hAnsi="Arial" w:cs="Arial"/>
                <w:color w:val="292526"/>
                <w:spacing w:val="4"/>
                <w:sz w:val="20"/>
                <w:szCs w:val="20"/>
              </w:rPr>
              <w:t>m</w:t>
            </w:r>
            <w:r>
              <w:rPr>
                <w:rFonts w:ascii="Arial" w:eastAsia="Arial" w:hAnsi="Arial" w:cs="Arial"/>
                <w:color w:val="292526"/>
                <w:spacing w:val="-3"/>
                <w:sz w:val="20"/>
                <w:szCs w:val="20"/>
              </w:rPr>
              <w:t>a</w:t>
            </w:r>
            <w:r>
              <w:rPr>
                <w:rFonts w:ascii="Arial" w:eastAsia="Arial" w:hAnsi="Arial" w:cs="Arial"/>
                <w:color w:val="292526"/>
                <w:spacing w:val="1"/>
                <w:sz w:val="20"/>
                <w:szCs w:val="20"/>
              </w:rPr>
              <w:t>r</w:t>
            </w:r>
            <w:r>
              <w:rPr>
                <w:rFonts w:ascii="Arial" w:eastAsia="Arial" w:hAnsi="Arial" w:cs="Arial"/>
                <w:color w:val="292526"/>
                <w:sz w:val="20"/>
                <w:szCs w:val="20"/>
              </w:rPr>
              <w:t>,</w:t>
            </w:r>
            <w:r>
              <w:rPr>
                <w:rFonts w:ascii="Arial" w:eastAsia="Arial" w:hAnsi="Arial" w:cs="Arial"/>
                <w:color w:val="292526"/>
                <w:spacing w:val="-10"/>
                <w:sz w:val="20"/>
                <w:szCs w:val="20"/>
              </w:rPr>
              <w:t xml:space="preserve"> </w:t>
            </w:r>
            <w:r>
              <w:rPr>
                <w:rFonts w:ascii="Arial" w:eastAsia="Arial" w:hAnsi="Arial" w:cs="Arial"/>
                <w:color w:val="292526"/>
                <w:sz w:val="20"/>
                <w:szCs w:val="20"/>
              </w:rPr>
              <w:t>and u</w:t>
            </w:r>
            <w:r>
              <w:rPr>
                <w:rFonts w:ascii="Arial" w:eastAsia="Arial" w:hAnsi="Arial" w:cs="Arial"/>
                <w:color w:val="292526"/>
                <w:spacing w:val="1"/>
                <w:sz w:val="20"/>
                <w:szCs w:val="20"/>
              </w:rPr>
              <w:t>s</w:t>
            </w:r>
            <w:r>
              <w:rPr>
                <w:rFonts w:ascii="Arial" w:eastAsia="Arial" w:hAnsi="Arial" w:cs="Arial"/>
                <w:color w:val="292526"/>
                <w:sz w:val="20"/>
                <w:szCs w:val="20"/>
              </w:rPr>
              <w:t>age,</w:t>
            </w:r>
            <w:r>
              <w:rPr>
                <w:rFonts w:ascii="Arial" w:eastAsia="Arial" w:hAnsi="Arial" w:cs="Arial"/>
                <w:color w:val="292526"/>
                <w:spacing w:val="-4"/>
                <w:sz w:val="20"/>
                <w:szCs w:val="20"/>
              </w:rPr>
              <w:t xml:space="preserve"> </w:t>
            </w:r>
            <w:r>
              <w:rPr>
                <w:rFonts w:ascii="Arial" w:eastAsia="Arial" w:hAnsi="Arial" w:cs="Arial"/>
                <w:color w:val="292526"/>
                <w:sz w:val="20"/>
                <w:szCs w:val="20"/>
              </w:rPr>
              <w:t>w</w:t>
            </w:r>
            <w:r>
              <w:rPr>
                <w:rFonts w:ascii="Arial" w:eastAsia="Arial" w:hAnsi="Arial" w:cs="Arial"/>
                <w:color w:val="292526"/>
                <w:spacing w:val="1"/>
                <w:sz w:val="20"/>
                <w:szCs w:val="20"/>
              </w:rPr>
              <w:t>i</w:t>
            </w:r>
            <w:r>
              <w:rPr>
                <w:rFonts w:ascii="Arial" w:eastAsia="Arial" w:hAnsi="Arial" w:cs="Arial"/>
                <w:color w:val="292526"/>
                <w:spacing w:val="-1"/>
                <w:sz w:val="20"/>
                <w:szCs w:val="20"/>
              </w:rPr>
              <w:t>l</w:t>
            </w:r>
            <w:r>
              <w:rPr>
                <w:rFonts w:ascii="Arial" w:eastAsia="Arial" w:hAnsi="Arial" w:cs="Arial"/>
                <w:color w:val="292526"/>
                <w:sz w:val="20"/>
                <w:szCs w:val="20"/>
              </w:rPr>
              <w:t>l</w:t>
            </w:r>
            <w:r>
              <w:rPr>
                <w:rFonts w:ascii="Arial" w:eastAsia="Arial" w:hAnsi="Arial" w:cs="Arial"/>
                <w:color w:val="292526"/>
                <w:spacing w:val="-2"/>
                <w:sz w:val="20"/>
                <w:szCs w:val="20"/>
              </w:rPr>
              <w:t xml:space="preserve"> </w:t>
            </w:r>
            <w:r>
              <w:rPr>
                <w:rFonts w:ascii="Arial" w:eastAsia="Arial" w:hAnsi="Arial" w:cs="Arial"/>
                <w:color w:val="292526"/>
                <w:sz w:val="20"/>
                <w:szCs w:val="20"/>
              </w:rPr>
              <w:t xml:space="preserve">be </w:t>
            </w:r>
            <w:r>
              <w:rPr>
                <w:rFonts w:ascii="Arial" w:eastAsia="Arial" w:hAnsi="Arial" w:cs="Arial"/>
                <w:color w:val="292526"/>
                <w:spacing w:val="-1"/>
                <w:sz w:val="20"/>
                <w:szCs w:val="20"/>
              </w:rPr>
              <w:t>i</w:t>
            </w:r>
            <w:r>
              <w:rPr>
                <w:rFonts w:ascii="Arial" w:eastAsia="Arial" w:hAnsi="Arial" w:cs="Arial"/>
                <w:color w:val="292526"/>
                <w:sz w:val="20"/>
                <w:szCs w:val="20"/>
              </w:rPr>
              <w:t>nt</w:t>
            </w:r>
            <w:r>
              <w:rPr>
                <w:rFonts w:ascii="Arial" w:eastAsia="Arial" w:hAnsi="Arial" w:cs="Arial"/>
                <w:color w:val="292526"/>
                <w:spacing w:val="2"/>
                <w:sz w:val="20"/>
                <w:szCs w:val="20"/>
              </w:rPr>
              <w:t>e</w:t>
            </w:r>
            <w:r>
              <w:rPr>
                <w:rFonts w:ascii="Arial" w:eastAsia="Arial" w:hAnsi="Arial" w:cs="Arial"/>
                <w:color w:val="292526"/>
                <w:sz w:val="20"/>
                <w:szCs w:val="20"/>
              </w:rPr>
              <w:t>g</w:t>
            </w:r>
            <w:r>
              <w:rPr>
                <w:rFonts w:ascii="Arial" w:eastAsia="Arial" w:hAnsi="Arial" w:cs="Arial"/>
                <w:color w:val="292526"/>
                <w:spacing w:val="1"/>
                <w:sz w:val="20"/>
                <w:szCs w:val="20"/>
              </w:rPr>
              <w:t>r</w:t>
            </w:r>
            <w:r>
              <w:rPr>
                <w:rFonts w:ascii="Arial" w:eastAsia="Arial" w:hAnsi="Arial" w:cs="Arial"/>
                <w:color w:val="292526"/>
                <w:sz w:val="20"/>
                <w:szCs w:val="20"/>
              </w:rPr>
              <w:t>at</w:t>
            </w:r>
            <w:r>
              <w:rPr>
                <w:rFonts w:ascii="Arial" w:eastAsia="Arial" w:hAnsi="Arial" w:cs="Arial"/>
                <w:color w:val="292526"/>
                <w:spacing w:val="2"/>
                <w:sz w:val="20"/>
                <w:szCs w:val="20"/>
              </w:rPr>
              <w:t>e</w:t>
            </w:r>
            <w:r>
              <w:rPr>
                <w:rFonts w:ascii="Arial" w:eastAsia="Arial" w:hAnsi="Arial" w:cs="Arial"/>
                <w:color w:val="292526"/>
                <w:sz w:val="20"/>
                <w:szCs w:val="20"/>
              </w:rPr>
              <w:t>d</w:t>
            </w:r>
            <w:r>
              <w:rPr>
                <w:rFonts w:ascii="Arial" w:eastAsia="Arial" w:hAnsi="Arial" w:cs="Arial"/>
                <w:color w:val="292526"/>
                <w:spacing w:val="-10"/>
                <w:sz w:val="20"/>
                <w:szCs w:val="20"/>
              </w:rPr>
              <w:t xml:space="preserve"> </w:t>
            </w:r>
            <w:r>
              <w:rPr>
                <w:rFonts w:ascii="Arial" w:eastAsia="Arial" w:hAnsi="Arial" w:cs="Arial"/>
                <w:color w:val="292526"/>
                <w:spacing w:val="1"/>
                <w:sz w:val="20"/>
                <w:szCs w:val="20"/>
              </w:rPr>
              <w:t>i</w:t>
            </w:r>
            <w:r>
              <w:rPr>
                <w:rFonts w:ascii="Arial" w:eastAsia="Arial" w:hAnsi="Arial" w:cs="Arial"/>
                <w:color w:val="292526"/>
                <w:sz w:val="20"/>
                <w:szCs w:val="20"/>
              </w:rPr>
              <w:t>nto the</w:t>
            </w:r>
            <w:r>
              <w:rPr>
                <w:rFonts w:ascii="Arial" w:eastAsia="Arial" w:hAnsi="Arial" w:cs="Arial"/>
                <w:color w:val="292526"/>
                <w:spacing w:val="-4"/>
                <w:sz w:val="20"/>
                <w:szCs w:val="20"/>
              </w:rPr>
              <w:t xml:space="preserve"> </w:t>
            </w:r>
            <w:r>
              <w:rPr>
                <w:rFonts w:ascii="Arial" w:eastAsia="Arial" w:hAnsi="Arial" w:cs="Arial"/>
                <w:color w:val="292526"/>
                <w:spacing w:val="2"/>
                <w:sz w:val="20"/>
                <w:szCs w:val="20"/>
              </w:rPr>
              <w:t>t</w:t>
            </w:r>
            <w:r>
              <w:rPr>
                <w:rFonts w:ascii="Arial" w:eastAsia="Arial" w:hAnsi="Arial" w:cs="Arial"/>
                <w:color w:val="292526"/>
                <w:sz w:val="20"/>
                <w:szCs w:val="20"/>
              </w:rPr>
              <w:t>he</w:t>
            </w:r>
            <w:r>
              <w:rPr>
                <w:rFonts w:ascii="Arial" w:eastAsia="Arial" w:hAnsi="Arial" w:cs="Arial"/>
                <w:color w:val="292526"/>
                <w:spacing w:val="4"/>
                <w:sz w:val="20"/>
                <w:szCs w:val="20"/>
              </w:rPr>
              <w:t>m</w:t>
            </w:r>
            <w:r>
              <w:rPr>
                <w:rFonts w:ascii="Arial" w:eastAsia="Arial" w:hAnsi="Arial" w:cs="Arial"/>
                <w:color w:val="292526"/>
                <w:sz w:val="20"/>
                <w:szCs w:val="20"/>
              </w:rPr>
              <w:t>at</w:t>
            </w:r>
            <w:r>
              <w:rPr>
                <w:rFonts w:ascii="Arial" w:eastAsia="Arial" w:hAnsi="Arial" w:cs="Arial"/>
                <w:color w:val="292526"/>
                <w:spacing w:val="-1"/>
                <w:sz w:val="20"/>
                <w:szCs w:val="20"/>
              </w:rPr>
              <w:t>i</w:t>
            </w:r>
            <w:r>
              <w:rPr>
                <w:rFonts w:ascii="Arial" w:eastAsia="Arial" w:hAnsi="Arial" w:cs="Arial"/>
                <w:color w:val="292526"/>
                <w:sz w:val="20"/>
                <w:szCs w:val="20"/>
              </w:rPr>
              <w:t>c un</w:t>
            </w:r>
            <w:r>
              <w:rPr>
                <w:rFonts w:ascii="Arial" w:eastAsia="Arial" w:hAnsi="Arial" w:cs="Arial"/>
                <w:color w:val="292526"/>
                <w:spacing w:val="-1"/>
                <w:sz w:val="20"/>
                <w:szCs w:val="20"/>
              </w:rPr>
              <w:t>i</w:t>
            </w:r>
            <w:r>
              <w:rPr>
                <w:rFonts w:ascii="Arial" w:eastAsia="Arial" w:hAnsi="Arial" w:cs="Arial"/>
                <w:color w:val="292526"/>
                <w:sz w:val="20"/>
                <w:szCs w:val="20"/>
              </w:rPr>
              <w:t>t</w:t>
            </w:r>
            <w:r>
              <w:rPr>
                <w:rFonts w:ascii="Arial" w:eastAsia="Arial" w:hAnsi="Arial" w:cs="Arial"/>
                <w:color w:val="292526"/>
                <w:spacing w:val="1"/>
                <w:sz w:val="20"/>
                <w:szCs w:val="20"/>
              </w:rPr>
              <w:t>s</w:t>
            </w:r>
            <w:r>
              <w:rPr>
                <w:rFonts w:ascii="Arial" w:eastAsia="Arial" w:hAnsi="Arial" w:cs="Arial"/>
                <w:color w:val="292526"/>
                <w:sz w:val="20"/>
                <w:szCs w:val="20"/>
              </w:rPr>
              <w:t>.</w:t>
            </w:r>
            <w:r>
              <w:rPr>
                <w:rFonts w:ascii="Arial" w:eastAsia="Arial" w:hAnsi="Arial" w:cs="Arial"/>
                <w:color w:val="292526"/>
                <w:spacing w:val="-3"/>
                <w:sz w:val="20"/>
                <w:szCs w:val="20"/>
              </w:rPr>
              <w:t xml:space="preserve"> </w:t>
            </w:r>
            <w:r>
              <w:rPr>
                <w:rFonts w:ascii="Arial" w:eastAsia="Arial" w:hAnsi="Arial" w:cs="Arial"/>
                <w:b/>
                <w:bCs/>
                <w:color w:val="000000"/>
                <w:sz w:val="20"/>
                <w:szCs w:val="20"/>
              </w:rPr>
              <w:t>New C</w:t>
            </w:r>
            <w:r>
              <w:rPr>
                <w:rFonts w:ascii="Arial" w:eastAsia="Arial" w:hAnsi="Arial" w:cs="Arial"/>
                <w:b/>
                <w:bCs/>
                <w:color w:val="000000"/>
                <w:spacing w:val="1"/>
                <w:sz w:val="20"/>
                <w:szCs w:val="20"/>
              </w:rPr>
              <w:t>o</w:t>
            </w:r>
            <w:r>
              <w:rPr>
                <w:rFonts w:ascii="Arial" w:eastAsia="Arial" w:hAnsi="Arial" w:cs="Arial"/>
                <w:b/>
                <w:bCs/>
                <w:color w:val="000000"/>
                <w:sz w:val="20"/>
                <w:szCs w:val="20"/>
              </w:rPr>
              <w:t>l</w:t>
            </w:r>
            <w:r>
              <w:rPr>
                <w:rFonts w:ascii="Arial" w:eastAsia="Arial" w:hAnsi="Arial" w:cs="Arial"/>
                <w:b/>
                <w:bCs/>
                <w:color w:val="000000"/>
                <w:spacing w:val="1"/>
                <w:sz w:val="20"/>
                <w:szCs w:val="20"/>
              </w:rPr>
              <w:t>o</w:t>
            </w:r>
            <w:r>
              <w:rPr>
                <w:rFonts w:ascii="Arial" w:eastAsia="Arial" w:hAnsi="Arial" w:cs="Arial"/>
                <w:b/>
                <w:bCs/>
                <w:color w:val="000000"/>
                <w:spacing w:val="-1"/>
                <w:sz w:val="20"/>
                <w:szCs w:val="20"/>
              </w:rPr>
              <w:t>r</w:t>
            </w:r>
            <w:r>
              <w:rPr>
                <w:rFonts w:ascii="Arial" w:eastAsia="Arial" w:hAnsi="Arial" w:cs="Arial"/>
                <w:b/>
                <w:bCs/>
                <w:color w:val="000000"/>
                <w:sz w:val="20"/>
                <w:szCs w:val="20"/>
              </w:rPr>
              <w:t>a</w:t>
            </w:r>
            <w:r>
              <w:rPr>
                <w:rFonts w:ascii="Arial" w:eastAsia="Arial" w:hAnsi="Arial" w:cs="Arial"/>
                <w:b/>
                <w:bCs/>
                <w:color w:val="000000"/>
                <w:spacing w:val="1"/>
                <w:sz w:val="20"/>
                <w:szCs w:val="20"/>
              </w:rPr>
              <w:t>d</w:t>
            </w:r>
            <w:r>
              <w:rPr>
                <w:rFonts w:ascii="Arial" w:eastAsia="Arial" w:hAnsi="Arial" w:cs="Arial"/>
                <w:b/>
                <w:bCs/>
                <w:color w:val="000000"/>
                <w:sz w:val="20"/>
                <w:szCs w:val="20"/>
              </w:rPr>
              <w:t xml:space="preserve">o </w:t>
            </w:r>
            <w:r>
              <w:rPr>
                <w:rFonts w:ascii="Arial" w:eastAsia="Arial" w:hAnsi="Arial" w:cs="Arial"/>
                <w:b/>
                <w:bCs/>
                <w:color w:val="000000"/>
                <w:spacing w:val="-2"/>
                <w:sz w:val="20"/>
                <w:szCs w:val="20"/>
              </w:rPr>
              <w:t>A</w:t>
            </w:r>
            <w:r>
              <w:rPr>
                <w:rFonts w:ascii="Arial" w:eastAsia="Arial" w:hAnsi="Arial" w:cs="Arial"/>
                <w:b/>
                <w:bCs/>
                <w:color w:val="000000"/>
                <w:spacing w:val="2"/>
                <w:sz w:val="20"/>
                <w:szCs w:val="20"/>
              </w:rPr>
              <w:t>c</w:t>
            </w:r>
            <w:r>
              <w:rPr>
                <w:rFonts w:ascii="Arial" w:eastAsia="Arial" w:hAnsi="Arial" w:cs="Arial"/>
                <w:b/>
                <w:bCs/>
                <w:color w:val="000000"/>
                <w:sz w:val="20"/>
                <w:szCs w:val="20"/>
              </w:rPr>
              <w:t>a</w:t>
            </w:r>
            <w:r>
              <w:rPr>
                <w:rFonts w:ascii="Arial" w:eastAsia="Arial" w:hAnsi="Arial" w:cs="Arial"/>
                <w:b/>
                <w:bCs/>
                <w:color w:val="000000"/>
                <w:spacing w:val="1"/>
                <w:sz w:val="20"/>
                <w:szCs w:val="20"/>
              </w:rPr>
              <w:t>d</w:t>
            </w:r>
            <w:r>
              <w:rPr>
                <w:rFonts w:ascii="Arial" w:eastAsia="Arial" w:hAnsi="Arial" w:cs="Arial"/>
                <w:b/>
                <w:bCs/>
                <w:color w:val="000000"/>
                <w:sz w:val="20"/>
                <w:szCs w:val="20"/>
              </w:rPr>
              <w:t>e</w:t>
            </w:r>
            <w:r>
              <w:rPr>
                <w:rFonts w:ascii="Arial" w:eastAsia="Arial" w:hAnsi="Arial" w:cs="Arial"/>
                <w:b/>
                <w:bCs/>
                <w:color w:val="000000"/>
                <w:spacing w:val="1"/>
                <w:sz w:val="20"/>
                <w:szCs w:val="20"/>
              </w:rPr>
              <w:t>m</w:t>
            </w:r>
            <w:r>
              <w:rPr>
                <w:rFonts w:ascii="Arial" w:eastAsia="Arial" w:hAnsi="Arial" w:cs="Arial"/>
                <w:b/>
                <w:bCs/>
                <w:color w:val="000000"/>
                <w:spacing w:val="2"/>
                <w:sz w:val="20"/>
                <w:szCs w:val="20"/>
              </w:rPr>
              <w:t>i</w:t>
            </w:r>
            <w:r>
              <w:rPr>
                <w:rFonts w:ascii="Arial" w:eastAsia="Arial" w:hAnsi="Arial" w:cs="Arial"/>
                <w:b/>
                <w:bCs/>
                <w:color w:val="000000"/>
                <w:sz w:val="20"/>
                <w:szCs w:val="20"/>
              </w:rPr>
              <w:t xml:space="preserve">c </w:t>
            </w:r>
            <w:r>
              <w:rPr>
                <w:rFonts w:ascii="Arial" w:eastAsia="Arial" w:hAnsi="Arial" w:cs="Arial"/>
                <w:b/>
                <w:bCs/>
                <w:color w:val="000000"/>
                <w:spacing w:val="-1"/>
                <w:sz w:val="20"/>
                <w:szCs w:val="20"/>
              </w:rPr>
              <w:t>S</w:t>
            </w:r>
            <w:r>
              <w:rPr>
                <w:rFonts w:ascii="Arial" w:eastAsia="Arial" w:hAnsi="Arial" w:cs="Arial"/>
                <w:b/>
                <w:bCs/>
                <w:color w:val="000000"/>
                <w:spacing w:val="1"/>
                <w:sz w:val="20"/>
                <w:szCs w:val="20"/>
              </w:rPr>
              <w:t>t</w:t>
            </w:r>
            <w:r>
              <w:rPr>
                <w:rFonts w:ascii="Arial" w:eastAsia="Arial" w:hAnsi="Arial" w:cs="Arial"/>
                <w:b/>
                <w:bCs/>
                <w:color w:val="000000"/>
                <w:sz w:val="20"/>
                <w:szCs w:val="20"/>
              </w:rPr>
              <w:t>a</w:t>
            </w:r>
            <w:r>
              <w:rPr>
                <w:rFonts w:ascii="Arial" w:eastAsia="Arial" w:hAnsi="Arial" w:cs="Arial"/>
                <w:b/>
                <w:bCs/>
                <w:color w:val="000000"/>
                <w:spacing w:val="1"/>
                <w:sz w:val="20"/>
                <w:szCs w:val="20"/>
              </w:rPr>
              <w:t>nd</w:t>
            </w:r>
            <w:r>
              <w:rPr>
                <w:rFonts w:ascii="Arial" w:eastAsia="Arial" w:hAnsi="Arial" w:cs="Arial"/>
                <w:b/>
                <w:bCs/>
                <w:color w:val="000000"/>
                <w:sz w:val="20"/>
                <w:szCs w:val="20"/>
              </w:rPr>
              <w:t>a</w:t>
            </w:r>
            <w:r>
              <w:rPr>
                <w:rFonts w:ascii="Arial" w:eastAsia="Arial" w:hAnsi="Arial" w:cs="Arial"/>
                <w:b/>
                <w:bCs/>
                <w:color w:val="000000"/>
                <w:spacing w:val="-1"/>
                <w:sz w:val="20"/>
                <w:szCs w:val="20"/>
              </w:rPr>
              <w:t>r</w:t>
            </w:r>
            <w:r>
              <w:rPr>
                <w:rFonts w:ascii="Arial" w:eastAsia="Arial" w:hAnsi="Arial" w:cs="Arial"/>
                <w:b/>
                <w:bCs/>
                <w:color w:val="000000"/>
                <w:spacing w:val="1"/>
                <w:sz w:val="20"/>
                <w:szCs w:val="20"/>
              </w:rPr>
              <w:t>d</w:t>
            </w:r>
            <w:r>
              <w:rPr>
                <w:rFonts w:ascii="Arial" w:eastAsia="Arial" w:hAnsi="Arial" w:cs="Arial"/>
                <w:b/>
                <w:bCs/>
                <w:color w:val="000000"/>
                <w:sz w:val="20"/>
                <w:szCs w:val="20"/>
              </w:rPr>
              <w:t xml:space="preserve">: </w:t>
            </w:r>
            <w:r>
              <w:rPr>
                <w:rFonts w:ascii="Arial" w:eastAsia="Arial" w:hAnsi="Arial" w:cs="Arial"/>
                <w:color w:val="000000"/>
                <w:spacing w:val="-1"/>
                <w:sz w:val="20"/>
                <w:szCs w:val="20"/>
              </w:rPr>
              <w:t>E</w:t>
            </w:r>
            <w:r>
              <w:rPr>
                <w:rFonts w:ascii="Arial" w:eastAsia="Arial" w:hAnsi="Arial" w:cs="Arial"/>
                <w:color w:val="000000"/>
                <w:spacing w:val="1"/>
                <w:sz w:val="20"/>
                <w:szCs w:val="20"/>
              </w:rPr>
              <w:t>x</w:t>
            </w:r>
            <w:r>
              <w:rPr>
                <w:rFonts w:ascii="Arial" w:eastAsia="Arial" w:hAnsi="Arial" w:cs="Arial"/>
                <w:color w:val="000000"/>
                <w:sz w:val="20"/>
                <w:szCs w:val="20"/>
              </w:rPr>
              <w:t>a</w:t>
            </w:r>
            <w:r>
              <w:rPr>
                <w:rFonts w:ascii="Arial" w:eastAsia="Arial" w:hAnsi="Arial" w:cs="Arial"/>
                <w:color w:val="000000"/>
                <w:spacing w:val="4"/>
                <w:sz w:val="20"/>
                <w:szCs w:val="20"/>
              </w:rPr>
              <w:t>m</w:t>
            </w:r>
            <w:r>
              <w:rPr>
                <w:rFonts w:ascii="Arial" w:eastAsia="Arial" w:hAnsi="Arial" w:cs="Arial"/>
                <w:color w:val="000000"/>
                <w:sz w:val="20"/>
                <w:szCs w:val="20"/>
              </w:rPr>
              <w:t>p</w:t>
            </w:r>
            <w:r>
              <w:rPr>
                <w:rFonts w:ascii="Arial" w:eastAsia="Arial" w:hAnsi="Arial" w:cs="Arial"/>
                <w:color w:val="000000"/>
                <w:spacing w:val="-1"/>
                <w:sz w:val="20"/>
                <w:szCs w:val="20"/>
              </w:rPr>
              <w:t>l</w:t>
            </w:r>
            <w:r>
              <w:rPr>
                <w:rFonts w:ascii="Arial" w:eastAsia="Arial" w:hAnsi="Arial" w:cs="Arial"/>
                <w:color w:val="000000"/>
                <w:sz w:val="20"/>
                <w:szCs w:val="20"/>
              </w:rPr>
              <w:t xml:space="preserve">e: </w:t>
            </w:r>
            <w:r>
              <w:rPr>
                <w:rFonts w:ascii="Arial" w:eastAsia="Arial" w:hAnsi="Arial" w:cs="Arial"/>
                <w:b/>
                <w:bCs/>
                <w:color w:val="000000"/>
                <w:sz w:val="20"/>
                <w:szCs w:val="20"/>
              </w:rPr>
              <w:t>Rea</w:t>
            </w:r>
            <w:r>
              <w:rPr>
                <w:rFonts w:ascii="Arial" w:eastAsia="Arial" w:hAnsi="Arial" w:cs="Arial"/>
                <w:b/>
                <w:bCs/>
                <w:color w:val="000000"/>
                <w:spacing w:val="1"/>
                <w:sz w:val="20"/>
                <w:szCs w:val="20"/>
              </w:rPr>
              <w:t>d</w:t>
            </w:r>
            <w:r>
              <w:rPr>
                <w:rFonts w:ascii="Arial" w:eastAsia="Arial" w:hAnsi="Arial" w:cs="Arial"/>
                <w:b/>
                <w:bCs/>
                <w:color w:val="000000"/>
                <w:sz w:val="20"/>
                <w:szCs w:val="20"/>
              </w:rPr>
              <w:t>i</w:t>
            </w:r>
            <w:r>
              <w:rPr>
                <w:rFonts w:ascii="Arial" w:eastAsia="Arial" w:hAnsi="Arial" w:cs="Arial"/>
                <w:b/>
                <w:bCs/>
                <w:color w:val="000000"/>
                <w:spacing w:val="1"/>
                <w:sz w:val="20"/>
                <w:szCs w:val="20"/>
              </w:rPr>
              <w:t>n</w:t>
            </w:r>
            <w:r>
              <w:rPr>
                <w:rFonts w:ascii="Arial" w:eastAsia="Arial" w:hAnsi="Arial" w:cs="Arial"/>
                <w:b/>
                <w:bCs/>
                <w:color w:val="000000"/>
                <w:sz w:val="20"/>
                <w:szCs w:val="20"/>
              </w:rPr>
              <w:t xml:space="preserve">g </w:t>
            </w:r>
            <w:r>
              <w:rPr>
                <w:rFonts w:ascii="Arial" w:eastAsia="Arial" w:hAnsi="Arial" w:cs="Arial"/>
                <w:b/>
                <w:bCs/>
                <w:color w:val="000000"/>
                <w:spacing w:val="1"/>
                <w:sz w:val="20"/>
                <w:szCs w:val="20"/>
              </w:rPr>
              <w:t>L</w:t>
            </w:r>
            <w:r>
              <w:rPr>
                <w:rFonts w:ascii="Arial" w:eastAsia="Arial" w:hAnsi="Arial" w:cs="Arial"/>
                <w:b/>
                <w:bCs/>
                <w:color w:val="000000"/>
                <w:sz w:val="20"/>
                <w:szCs w:val="20"/>
              </w:rPr>
              <w:t>i</w:t>
            </w:r>
            <w:r>
              <w:rPr>
                <w:rFonts w:ascii="Arial" w:eastAsia="Arial" w:hAnsi="Arial" w:cs="Arial"/>
                <w:b/>
                <w:bCs/>
                <w:color w:val="000000"/>
                <w:spacing w:val="1"/>
                <w:sz w:val="20"/>
                <w:szCs w:val="20"/>
              </w:rPr>
              <w:t>t</w:t>
            </w:r>
            <w:r>
              <w:rPr>
                <w:rFonts w:ascii="Arial" w:eastAsia="Arial" w:hAnsi="Arial" w:cs="Arial"/>
                <w:b/>
                <w:bCs/>
                <w:color w:val="000000"/>
                <w:sz w:val="20"/>
                <w:szCs w:val="20"/>
              </w:rPr>
              <w:t>e</w:t>
            </w:r>
            <w:r>
              <w:rPr>
                <w:rFonts w:ascii="Arial" w:eastAsia="Arial" w:hAnsi="Arial" w:cs="Arial"/>
                <w:b/>
                <w:bCs/>
                <w:color w:val="000000"/>
                <w:spacing w:val="-1"/>
                <w:sz w:val="20"/>
                <w:szCs w:val="20"/>
              </w:rPr>
              <w:t>r</w:t>
            </w:r>
            <w:r>
              <w:rPr>
                <w:rFonts w:ascii="Arial" w:eastAsia="Arial" w:hAnsi="Arial" w:cs="Arial"/>
                <w:b/>
                <w:bCs/>
                <w:color w:val="000000"/>
                <w:sz w:val="20"/>
                <w:szCs w:val="20"/>
              </w:rPr>
              <w:t>a</w:t>
            </w:r>
            <w:r>
              <w:rPr>
                <w:rFonts w:ascii="Arial" w:eastAsia="Arial" w:hAnsi="Arial" w:cs="Arial"/>
                <w:b/>
                <w:bCs/>
                <w:color w:val="000000"/>
                <w:spacing w:val="1"/>
                <w:sz w:val="20"/>
                <w:szCs w:val="20"/>
              </w:rPr>
              <w:t>tu</w:t>
            </w:r>
            <w:r>
              <w:rPr>
                <w:rFonts w:ascii="Arial" w:eastAsia="Arial" w:hAnsi="Arial" w:cs="Arial"/>
                <w:b/>
                <w:bCs/>
                <w:color w:val="000000"/>
                <w:spacing w:val="-1"/>
                <w:sz w:val="20"/>
                <w:szCs w:val="20"/>
              </w:rPr>
              <w:t>r</w:t>
            </w:r>
            <w:r>
              <w:rPr>
                <w:rFonts w:ascii="Arial" w:eastAsia="Arial" w:hAnsi="Arial" w:cs="Arial"/>
                <w:b/>
                <w:bCs/>
                <w:color w:val="000000"/>
                <w:spacing w:val="2"/>
                <w:sz w:val="20"/>
                <w:szCs w:val="20"/>
              </w:rPr>
              <w:t>e</w:t>
            </w:r>
            <w:r>
              <w:rPr>
                <w:rFonts w:ascii="Arial" w:eastAsia="Arial" w:hAnsi="Arial" w:cs="Arial"/>
                <w:color w:val="000000"/>
                <w:sz w:val="20"/>
                <w:szCs w:val="20"/>
              </w:rPr>
              <w:t>:</w:t>
            </w:r>
            <w:r>
              <w:rPr>
                <w:rFonts w:ascii="Arial" w:eastAsia="Arial" w:hAnsi="Arial" w:cs="Arial"/>
                <w:color w:val="000000"/>
                <w:spacing w:val="-11"/>
                <w:sz w:val="20"/>
                <w:szCs w:val="20"/>
              </w:rPr>
              <w:t xml:space="preserve"> </w:t>
            </w:r>
            <w:r>
              <w:rPr>
                <w:rFonts w:ascii="Arial" w:eastAsia="Arial" w:hAnsi="Arial" w:cs="Arial"/>
                <w:color w:val="000000"/>
                <w:spacing w:val="2"/>
                <w:sz w:val="20"/>
                <w:szCs w:val="20"/>
              </w:rPr>
              <w:t>Ke</w:t>
            </w:r>
            <w:r>
              <w:rPr>
                <w:rFonts w:ascii="Arial" w:eastAsia="Arial" w:hAnsi="Arial" w:cs="Arial"/>
                <w:color w:val="000000"/>
                <w:sz w:val="20"/>
                <w:szCs w:val="20"/>
              </w:rPr>
              <w:t>y Ideas</w:t>
            </w:r>
            <w:r>
              <w:rPr>
                <w:rFonts w:ascii="Arial" w:eastAsia="Arial" w:hAnsi="Arial" w:cs="Arial"/>
                <w:color w:val="000000"/>
                <w:spacing w:val="-2"/>
                <w:sz w:val="20"/>
                <w:szCs w:val="20"/>
              </w:rPr>
              <w:t xml:space="preserve"> </w:t>
            </w:r>
            <w:r>
              <w:rPr>
                <w:rFonts w:ascii="Arial" w:eastAsia="Arial" w:hAnsi="Arial" w:cs="Arial"/>
                <w:color w:val="000000"/>
                <w:sz w:val="20"/>
                <w:szCs w:val="20"/>
              </w:rPr>
              <w:t>&amp;</w:t>
            </w:r>
            <w:r>
              <w:rPr>
                <w:rFonts w:ascii="Arial" w:eastAsia="Arial" w:hAnsi="Arial" w:cs="Arial"/>
                <w:color w:val="000000"/>
                <w:spacing w:val="-2"/>
                <w:sz w:val="20"/>
                <w:szCs w:val="20"/>
              </w:rPr>
              <w:t xml:space="preserve"> </w:t>
            </w:r>
            <w:r>
              <w:rPr>
                <w:rFonts w:ascii="Arial" w:eastAsia="Arial" w:hAnsi="Arial" w:cs="Arial"/>
                <w:color w:val="000000"/>
                <w:sz w:val="20"/>
                <w:szCs w:val="20"/>
              </w:rPr>
              <w:t>De</w:t>
            </w:r>
            <w:r>
              <w:rPr>
                <w:rFonts w:ascii="Arial" w:eastAsia="Arial" w:hAnsi="Arial" w:cs="Arial"/>
                <w:color w:val="000000"/>
                <w:spacing w:val="2"/>
                <w:sz w:val="20"/>
                <w:szCs w:val="20"/>
              </w:rPr>
              <w:t>t</w:t>
            </w:r>
            <w:r>
              <w:rPr>
                <w:rFonts w:ascii="Arial" w:eastAsia="Arial" w:hAnsi="Arial" w:cs="Arial"/>
                <w:color w:val="000000"/>
                <w:sz w:val="20"/>
                <w:szCs w:val="20"/>
              </w:rPr>
              <w:t>a</w:t>
            </w:r>
            <w:r>
              <w:rPr>
                <w:rFonts w:ascii="Arial" w:eastAsia="Arial" w:hAnsi="Arial" w:cs="Arial"/>
                <w:color w:val="000000"/>
                <w:spacing w:val="1"/>
                <w:sz w:val="20"/>
                <w:szCs w:val="20"/>
              </w:rPr>
              <w:t>i</w:t>
            </w:r>
            <w:r>
              <w:rPr>
                <w:rFonts w:ascii="Arial" w:eastAsia="Arial" w:hAnsi="Arial" w:cs="Arial"/>
                <w:color w:val="000000"/>
                <w:spacing w:val="-1"/>
                <w:sz w:val="20"/>
                <w:szCs w:val="20"/>
              </w:rPr>
              <w:t>l</w:t>
            </w:r>
            <w:r>
              <w:rPr>
                <w:rFonts w:ascii="Arial" w:eastAsia="Arial" w:hAnsi="Arial" w:cs="Arial"/>
                <w:color w:val="000000"/>
                <w:spacing w:val="1"/>
                <w:sz w:val="20"/>
                <w:szCs w:val="20"/>
              </w:rPr>
              <w:t>s</w:t>
            </w:r>
            <w:r>
              <w:rPr>
                <w:rFonts w:ascii="Arial" w:eastAsia="Arial" w:hAnsi="Arial" w:cs="Arial"/>
                <w:color w:val="000000"/>
                <w:sz w:val="20"/>
                <w:szCs w:val="20"/>
              </w:rPr>
              <w:t xml:space="preserve">- </w:t>
            </w:r>
            <w:r>
              <w:rPr>
                <w:rFonts w:ascii="Arial" w:eastAsia="Arial" w:hAnsi="Arial" w:cs="Arial"/>
                <w:color w:val="000000"/>
                <w:spacing w:val="-5"/>
                <w:sz w:val="20"/>
                <w:szCs w:val="20"/>
              </w:rPr>
              <w:t>R</w:t>
            </w:r>
            <w:r>
              <w:rPr>
                <w:rFonts w:ascii="Arial" w:eastAsia="Arial" w:hAnsi="Arial" w:cs="Arial"/>
                <w:color w:val="000000"/>
                <w:spacing w:val="9"/>
                <w:sz w:val="20"/>
                <w:szCs w:val="20"/>
              </w:rPr>
              <w:t>W</w:t>
            </w:r>
            <w:r>
              <w:rPr>
                <w:rFonts w:ascii="Arial" w:eastAsia="Arial" w:hAnsi="Arial" w:cs="Arial"/>
                <w:color w:val="000000"/>
                <w:sz w:val="20"/>
                <w:szCs w:val="20"/>
              </w:rPr>
              <w:t>C10</w:t>
            </w:r>
            <w:r>
              <w:rPr>
                <w:rFonts w:ascii="Arial" w:eastAsia="Arial" w:hAnsi="Arial" w:cs="Arial"/>
                <w:color w:val="000000"/>
                <w:spacing w:val="1"/>
                <w:sz w:val="20"/>
                <w:szCs w:val="20"/>
              </w:rPr>
              <w:t>-G</w:t>
            </w:r>
            <w:r>
              <w:rPr>
                <w:rFonts w:ascii="Arial" w:eastAsia="Arial" w:hAnsi="Arial" w:cs="Arial"/>
                <w:color w:val="000000"/>
                <w:sz w:val="20"/>
                <w:szCs w:val="20"/>
              </w:rPr>
              <w:t xml:space="preserve">R.9- </w:t>
            </w:r>
            <w:r>
              <w:rPr>
                <w:rFonts w:ascii="Arial" w:eastAsia="Arial" w:hAnsi="Arial" w:cs="Arial"/>
                <w:color w:val="000000"/>
                <w:spacing w:val="-1"/>
                <w:sz w:val="20"/>
                <w:szCs w:val="20"/>
              </w:rPr>
              <w:t>S</w:t>
            </w:r>
            <w:r>
              <w:rPr>
                <w:rFonts w:ascii="Arial" w:eastAsia="Arial" w:hAnsi="Arial" w:cs="Arial"/>
                <w:color w:val="000000"/>
                <w:sz w:val="20"/>
                <w:szCs w:val="20"/>
              </w:rPr>
              <w:t>.2</w:t>
            </w:r>
            <w:r>
              <w:rPr>
                <w:rFonts w:ascii="Arial" w:eastAsia="Arial" w:hAnsi="Arial" w:cs="Arial"/>
                <w:color w:val="000000"/>
                <w:spacing w:val="1"/>
                <w:sz w:val="20"/>
                <w:szCs w:val="20"/>
              </w:rPr>
              <w:t>-G</w:t>
            </w:r>
            <w:r>
              <w:rPr>
                <w:rFonts w:ascii="Arial" w:eastAsia="Arial" w:hAnsi="Arial" w:cs="Arial"/>
                <w:color w:val="000000"/>
                <w:spacing w:val="2"/>
                <w:sz w:val="20"/>
                <w:szCs w:val="20"/>
              </w:rPr>
              <w:t>L</w:t>
            </w:r>
            <w:r>
              <w:rPr>
                <w:rFonts w:ascii="Arial" w:eastAsia="Arial" w:hAnsi="Arial" w:cs="Arial"/>
                <w:color w:val="000000"/>
                <w:spacing w:val="-1"/>
                <w:sz w:val="20"/>
                <w:szCs w:val="20"/>
              </w:rPr>
              <w:t>E</w:t>
            </w:r>
            <w:r>
              <w:rPr>
                <w:rFonts w:ascii="Arial" w:eastAsia="Arial" w:hAnsi="Arial" w:cs="Arial"/>
                <w:color w:val="000000"/>
                <w:sz w:val="20"/>
                <w:szCs w:val="20"/>
              </w:rPr>
              <w:t>.1</w:t>
            </w:r>
            <w:r>
              <w:rPr>
                <w:rFonts w:ascii="Arial" w:eastAsia="Arial" w:hAnsi="Arial" w:cs="Arial"/>
                <w:color w:val="000000"/>
                <w:spacing w:val="1"/>
                <w:sz w:val="20"/>
                <w:szCs w:val="20"/>
              </w:rPr>
              <w:t>-</w:t>
            </w:r>
            <w:r>
              <w:rPr>
                <w:rFonts w:ascii="Arial" w:eastAsia="Arial" w:hAnsi="Arial" w:cs="Arial"/>
                <w:color w:val="000000"/>
                <w:spacing w:val="-1"/>
                <w:sz w:val="20"/>
                <w:szCs w:val="20"/>
              </w:rPr>
              <w:t>E</w:t>
            </w:r>
            <w:r>
              <w:rPr>
                <w:rFonts w:ascii="Arial" w:eastAsia="Arial" w:hAnsi="Arial" w:cs="Arial"/>
                <w:color w:val="000000"/>
                <w:spacing w:val="1"/>
                <w:sz w:val="20"/>
                <w:szCs w:val="20"/>
              </w:rPr>
              <w:t>O</w:t>
            </w:r>
            <w:r>
              <w:rPr>
                <w:rFonts w:ascii="Arial" w:eastAsia="Arial" w:hAnsi="Arial" w:cs="Arial"/>
                <w:color w:val="000000"/>
                <w:spacing w:val="2"/>
                <w:sz w:val="20"/>
                <w:szCs w:val="20"/>
              </w:rPr>
              <w:t>.</w:t>
            </w:r>
            <w:r>
              <w:rPr>
                <w:rFonts w:ascii="Arial" w:eastAsia="Arial" w:hAnsi="Arial" w:cs="Arial"/>
                <w:color w:val="000000"/>
                <w:sz w:val="20"/>
                <w:szCs w:val="20"/>
              </w:rPr>
              <w:t>a</w:t>
            </w:r>
          </w:p>
          <w:p w:rsidR="008831DC" w:rsidRDefault="008831DC" w:rsidP="008831DC">
            <w:pPr>
              <w:spacing w:before="6" w:after="0" w:line="110" w:lineRule="exact"/>
              <w:rPr>
                <w:sz w:val="11"/>
                <w:szCs w:val="11"/>
              </w:rPr>
            </w:pPr>
          </w:p>
          <w:p w:rsidR="008831DC" w:rsidRDefault="008831DC" w:rsidP="008831DC">
            <w:pPr>
              <w:spacing w:after="0"/>
              <w:ind w:left="102" w:right="67"/>
              <w:rPr>
                <w:rFonts w:ascii="Arial" w:eastAsia="Arial" w:hAnsi="Arial" w:cs="Arial"/>
                <w:sz w:val="20"/>
                <w:szCs w:val="20"/>
              </w:rPr>
            </w:pPr>
            <w:r>
              <w:rPr>
                <w:rFonts w:ascii="Arial" w:eastAsia="Arial" w:hAnsi="Arial" w:cs="Arial"/>
                <w:sz w:val="20"/>
                <w:szCs w:val="20"/>
              </w:rPr>
              <w:t>Dete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10"/>
                <w:sz w:val="20"/>
                <w:szCs w:val="20"/>
              </w:rPr>
              <w:t xml:space="preserve"> </w:t>
            </w:r>
            <w:r>
              <w:rPr>
                <w:rFonts w:ascii="Arial" w:eastAsia="Arial" w:hAnsi="Arial" w:cs="Arial"/>
                <w:sz w:val="20"/>
                <w:szCs w:val="20"/>
              </w:rPr>
              <w:t>a the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ent</w:t>
            </w:r>
            <w:r>
              <w:rPr>
                <w:rFonts w:ascii="Arial" w:eastAsia="Arial" w:hAnsi="Arial" w:cs="Arial"/>
                <w:spacing w:val="1"/>
                <w:sz w:val="20"/>
                <w:szCs w:val="20"/>
              </w:rPr>
              <w:t>r</w:t>
            </w:r>
            <w:r>
              <w:rPr>
                <w:rFonts w:ascii="Arial" w:eastAsia="Arial" w:hAnsi="Arial" w:cs="Arial"/>
                <w:sz w:val="20"/>
                <w:szCs w:val="20"/>
              </w:rPr>
              <w:t xml:space="preserve">al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of a</w:t>
            </w:r>
            <w:r>
              <w:rPr>
                <w:rFonts w:ascii="Arial" w:eastAsia="Arial" w:hAnsi="Arial" w:cs="Arial"/>
                <w:spacing w:val="-2"/>
                <w:sz w:val="20"/>
                <w:szCs w:val="20"/>
              </w:rPr>
              <w:t xml:space="preserve"> </w:t>
            </w:r>
            <w:r>
              <w:rPr>
                <w:rFonts w:ascii="Arial" w:eastAsia="Arial" w:hAnsi="Arial" w:cs="Arial"/>
                <w:sz w:val="20"/>
                <w:szCs w:val="20"/>
              </w:rPr>
              <w:t>te</w:t>
            </w:r>
            <w:r>
              <w:rPr>
                <w:rFonts w:ascii="Arial" w:eastAsia="Arial" w:hAnsi="Arial" w:cs="Arial"/>
                <w:spacing w:val="1"/>
                <w:sz w:val="20"/>
                <w:szCs w:val="20"/>
              </w:rPr>
              <w:t>x</w:t>
            </w:r>
            <w:r>
              <w:rPr>
                <w:rFonts w:ascii="Arial" w:eastAsia="Arial" w:hAnsi="Arial" w:cs="Arial"/>
                <w:sz w:val="20"/>
                <w:szCs w:val="20"/>
              </w:rPr>
              <w:t>t</w:t>
            </w:r>
          </w:p>
          <w:p w:rsidR="008831DC" w:rsidRDefault="008831DC" w:rsidP="008831DC">
            <w:pPr>
              <w:spacing w:after="0" w:line="239" w:lineRule="auto"/>
              <w:ind w:left="102" w:right="132"/>
              <w:rPr>
                <w:rFonts w:ascii="Arial" w:eastAsia="Arial" w:hAnsi="Arial" w:cs="Arial"/>
                <w:sz w:val="20"/>
                <w:szCs w:val="20"/>
              </w:rPr>
            </w:pP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yz</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 det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ts de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op</w:t>
            </w:r>
            <w:r>
              <w:rPr>
                <w:rFonts w:ascii="Arial" w:eastAsia="Arial" w:hAnsi="Arial" w:cs="Arial"/>
                <w:spacing w:val="4"/>
                <w:sz w:val="20"/>
                <w:szCs w:val="20"/>
              </w:rPr>
              <w:t>m</w:t>
            </w:r>
            <w:r>
              <w:rPr>
                <w:rFonts w:ascii="Arial" w:eastAsia="Arial" w:hAnsi="Arial" w:cs="Arial"/>
                <w:sz w:val="20"/>
                <w:szCs w:val="20"/>
              </w:rPr>
              <w:t>ent 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rs</w:t>
            </w:r>
            <w:r>
              <w:rPr>
                <w:rFonts w:ascii="Arial" w:eastAsia="Arial" w:hAnsi="Arial" w:cs="Arial"/>
                <w:sz w:val="20"/>
                <w:szCs w:val="20"/>
              </w:rPr>
              <w:t>e of the</w:t>
            </w:r>
            <w:r>
              <w:rPr>
                <w:rFonts w:ascii="Arial" w:eastAsia="Arial" w:hAnsi="Arial" w:cs="Arial"/>
                <w:spacing w:val="-4"/>
                <w:sz w:val="20"/>
                <w:szCs w:val="20"/>
              </w:rPr>
              <w:t xml:space="preserve"> </w:t>
            </w:r>
            <w:r>
              <w:rPr>
                <w:rFonts w:ascii="Arial" w:eastAsia="Arial" w:hAnsi="Arial" w:cs="Arial"/>
                <w:sz w:val="20"/>
                <w:szCs w:val="20"/>
              </w:rPr>
              <w:t>te</w:t>
            </w:r>
            <w:r>
              <w:rPr>
                <w:rFonts w:ascii="Arial" w:eastAsia="Arial" w:hAnsi="Arial" w:cs="Arial"/>
                <w:spacing w:val="1"/>
                <w:sz w:val="20"/>
                <w:szCs w:val="20"/>
              </w:rPr>
              <w:t>x</w:t>
            </w:r>
            <w:r>
              <w:rPr>
                <w:rFonts w:ascii="Arial" w:eastAsia="Arial" w:hAnsi="Arial" w:cs="Arial"/>
                <w:sz w:val="20"/>
                <w:szCs w:val="20"/>
              </w:rPr>
              <w:t xml:space="preserve">t,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t 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ges</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haped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ned</w:t>
            </w:r>
            <w:r>
              <w:rPr>
                <w:rFonts w:ascii="Arial" w:eastAsia="Arial" w:hAnsi="Arial" w:cs="Arial"/>
                <w:spacing w:val="-7"/>
                <w:sz w:val="20"/>
                <w:szCs w:val="20"/>
              </w:rPr>
              <w:t xml:space="preserve"> </w:t>
            </w:r>
            <w:r>
              <w:rPr>
                <w:rFonts w:ascii="Arial" w:eastAsia="Arial" w:hAnsi="Arial" w:cs="Arial"/>
                <w:spacing w:val="4"/>
                <w:sz w:val="20"/>
                <w:szCs w:val="20"/>
              </w:rPr>
              <w:t>b</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6"/>
                <w:sz w:val="20"/>
                <w:szCs w:val="20"/>
              </w:rPr>
              <w:t xml:space="preserve"> </w:t>
            </w:r>
            <w:r>
              <w:rPr>
                <w:rFonts w:ascii="Arial" w:eastAsia="Arial" w:hAnsi="Arial" w:cs="Arial"/>
                <w:sz w:val="20"/>
                <w:szCs w:val="20"/>
              </w:rPr>
              <w:t>det</w:t>
            </w:r>
            <w:r>
              <w:rPr>
                <w:rFonts w:ascii="Arial" w:eastAsia="Arial" w:hAnsi="Arial" w:cs="Arial"/>
                <w:spacing w:val="2"/>
                <w:sz w:val="20"/>
                <w:szCs w:val="20"/>
              </w:rPr>
              <w:t>a</w:t>
            </w:r>
            <w:r>
              <w:rPr>
                <w:rFonts w:ascii="Arial" w:eastAsia="Arial" w:hAnsi="Arial" w:cs="Arial"/>
                <w:spacing w:val="-1"/>
                <w:sz w:val="20"/>
                <w:szCs w:val="20"/>
              </w:rPr>
              <w:t>il</w:t>
            </w:r>
            <w:r>
              <w:rPr>
                <w:rFonts w:ascii="Arial" w:eastAsia="Arial" w:hAnsi="Arial" w:cs="Arial"/>
                <w:spacing w:val="1"/>
                <w:sz w:val="20"/>
                <w:szCs w:val="20"/>
              </w:rPr>
              <w:t>s</w:t>
            </w:r>
            <w:r>
              <w:rPr>
                <w:rFonts w:ascii="Arial" w:eastAsia="Arial" w:hAnsi="Arial" w:cs="Arial"/>
                <w:sz w:val="20"/>
                <w:szCs w:val="20"/>
              </w:rPr>
              <w:t>;</w:t>
            </w:r>
          </w:p>
        </w:tc>
        <w:tc>
          <w:tcPr>
            <w:tcW w:w="214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before="4" w:after="0" w:line="228" w:lineRule="exact"/>
              <w:ind w:left="102" w:right="213"/>
              <w:rPr>
                <w:rFonts w:ascii="Arial" w:eastAsia="Arial" w:hAnsi="Arial" w:cs="Arial"/>
                <w:sz w:val="20"/>
                <w:szCs w:val="20"/>
              </w:rPr>
            </w:pPr>
            <w:r>
              <w:rPr>
                <w:rFonts w:ascii="Arial" w:eastAsia="Arial" w:hAnsi="Arial" w:cs="Arial"/>
                <w:color w:val="292526"/>
                <w:spacing w:val="3"/>
                <w:sz w:val="20"/>
                <w:szCs w:val="20"/>
              </w:rPr>
              <w:t>T</w:t>
            </w:r>
            <w:r>
              <w:rPr>
                <w:rFonts w:ascii="Arial" w:eastAsia="Arial" w:hAnsi="Arial" w:cs="Arial"/>
                <w:color w:val="292526"/>
                <w:sz w:val="20"/>
                <w:szCs w:val="20"/>
              </w:rPr>
              <w:t>h</w:t>
            </w:r>
            <w:r>
              <w:rPr>
                <w:rFonts w:ascii="Arial" w:eastAsia="Arial" w:hAnsi="Arial" w:cs="Arial"/>
                <w:color w:val="292526"/>
                <w:spacing w:val="-1"/>
                <w:sz w:val="20"/>
                <w:szCs w:val="20"/>
              </w:rPr>
              <w:t>i</w:t>
            </w:r>
            <w:r>
              <w:rPr>
                <w:rFonts w:ascii="Arial" w:eastAsia="Arial" w:hAnsi="Arial" w:cs="Arial"/>
                <w:color w:val="292526"/>
                <w:sz w:val="20"/>
                <w:szCs w:val="20"/>
              </w:rPr>
              <w:t>s</w:t>
            </w:r>
            <w:r>
              <w:rPr>
                <w:rFonts w:ascii="Arial" w:eastAsia="Arial" w:hAnsi="Arial" w:cs="Arial"/>
                <w:color w:val="292526"/>
                <w:spacing w:val="-3"/>
                <w:sz w:val="20"/>
                <w:szCs w:val="20"/>
              </w:rPr>
              <w:t xml:space="preserve"> </w:t>
            </w:r>
            <w:r>
              <w:rPr>
                <w:rFonts w:ascii="Arial" w:eastAsia="Arial" w:hAnsi="Arial" w:cs="Arial"/>
                <w:color w:val="292526"/>
                <w:spacing w:val="1"/>
                <w:sz w:val="20"/>
                <w:szCs w:val="20"/>
              </w:rPr>
              <w:t>c</w:t>
            </w:r>
            <w:r>
              <w:rPr>
                <w:rFonts w:ascii="Arial" w:eastAsia="Arial" w:hAnsi="Arial" w:cs="Arial"/>
                <w:color w:val="292526"/>
                <w:sz w:val="20"/>
                <w:szCs w:val="20"/>
              </w:rPr>
              <w:t>ou</w:t>
            </w:r>
            <w:r>
              <w:rPr>
                <w:rFonts w:ascii="Arial" w:eastAsia="Arial" w:hAnsi="Arial" w:cs="Arial"/>
                <w:color w:val="292526"/>
                <w:spacing w:val="1"/>
                <w:sz w:val="20"/>
                <w:szCs w:val="20"/>
              </w:rPr>
              <w:t>rs</w:t>
            </w:r>
            <w:r>
              <w:rPr>
                <w:rFonts w:ascii="Arial" w:eastAsia="Arial" w:hAnsi="Arial" w:cs="Arial"/>
                <w:color w:val="292526"/>
                <w:sz w:val="20"/>
                <w:szCs w:val="20"/>
              </w:rPr>
              <w:t xml:space="preserve">e </w:t>
            </w:r>
            <w:r>
              <w:rPr>
                <w:rFonts w:ascii="Arial" w:eastAsia="Arial" w:hAnsi="Arial" w:cs="Arial"/>
                <w:color w:val="292526"/>
                <w:spacing w:val="1"/>
                <w:sz w:val="20"/>
                <w:szCs w:val="20"/>
              </w:rPr>
              <w:t>c</w:t>
            </w:r>
            <w:r>
              <w:rPr>
                <w:rFonts w:ascii="Arial" w:eastAsia="Arial" w:hAnsi="Arial" w:cs="Arial"/>
                <w:color w:val="292526"/>
                <w:sz w:val="20"/>
                <w:szCs w:val="20"/>
              </w:rPr>
              <w:t>ont</w:t>
            </w:r>
            <w:r>
              <w:rPr>
                <w:rFonts w:ascii="Arial" w:eastAsia="Arial" w:hAnsi="Arial" w:cs="Arial"/>
                <w:color w:val="292526"/>
                <w:spacing w:val="-1"/>
                <w:sz w:val="20"/>
                <w:szCs w:val="20"/>
              </w:rPr>
              <w:t>i</w:t>
            </w:r>
            <w:r>
              <w:rPr>
                <w:rFonts w:ascii="Arial" w:eastAsia="Arial" w:hAnsi="Arial" w:cs="Arial"/>
                <w:color w:val="292526"/>
                <w:spacing w:val="2"/>
                <w:sz w:val="20"/>
                <w:szCs w:val="20"/>
              </w:rPr>
              <w:t>n</w:t>
            </w:r>
            <w:r>
              <w:rPr>
                <w:rFonts w:ascii="Arial" w:eastAsia="Arial" w:hAnsi="Arial" w:cs="Arial"/>
                <w:color w:val="292526"/>
                <w:sz w:val="20"/>
                <w:szCs w:val="20"/>
              </w:rPr>
              <w:t>ues</w:t>
            </w:r>
            <w:r>
              <w:rPr>
                <w:rFonts w:ascii="Arial" w:eastAsia="Arial" w:hAnsi="Arial" w:cs="Arial"/>
                <w:color w:val="292526"/>
                <w:spacing w:val="-8"/>
                <w:sz w:val="20"/>
                <w:szCs w:val="20"/>
              </w:rPr>
              <w:t xml:space="preserve"> </w:t>
            </w:r>
            <w:r>
              <w:rPr>
                <w:rFonts w:ascii="Arial" w:eastAsia="Arial" w:hAnsi="Arial" w:cs="Arial"/>
                <w:color w:val="292526"/>
                <w:sz w:val="20"/>
                <w:szCs w:val="20"/>
              </w:rPr>
              <w:t xml:space="preserve">to </w:t>
            </w:r>
            <w:r>
              <w:rPr>
                <w:rFonts w:ascii="Arial" w:eastAsia="Arial" w:hAnsi="Arial" w:cs="Arial"/>
                <w:color w:val="292526"/>
                <w:spacing w:val="-1"/>
                <w:sz w:val="20"/>
                <w:szCs w:val="20"/>
              </w:rPr>
              <w:t>i</w:t>
            </w:r>
            <w:r>
              <w:rPr>
                <w:rFonts w:ascii="Arial" w:eastAsia="Arial" w:hAnsi="Arial" w:cs="Arial"/>
                <w:color w:val="292526"/>
                <w:sz w:val="20"/>
                <w:szCs w:val="20"/>
              </w:rPr>
              <w:t>n</w:t>
            </w:r>
            <w:r>
              <w:rPr>
                <w:rFonts w:ascii="Arial" w:eastAsia="Arial" w:hAnsi="Arial" w:cs="Arial"/>
                <w:color w:val="292526"/>
                <w:spacing w:val="4"/>
                <w:sz w:val="20"/>
                <w:szCs w:val="20"/>
              </w:rPr>
              <w:t>c</w:t>
            </w:r>
            <w:r>
              <w:rPr>
                <w:rFonts w:ascii="Arial" w:eastAsia="Arial" w:hAnsi="Arial" w:cs="Arial"/>
                <w:color w:val="292526"/>
                <w:spacing w:val="-1"/>
                <w:sz w:val="20"/>
                <w:szCs w:val="20"/>
              </w:rPr>
              <w:t>l</w:t>
            </w:r>
            <w:r>
              <w:rPr>
                <w:rFonts w:ascii="Arial" w:eastAsia="Arial" w:hAnsi="Arial" w:cs="Arial"/>
                <w:color w:val="292526"/>
                <w:sz w:val="20"/>
                <w:szCs w:val="20"/>
              </w:rPr>
              <w:t>u</w:t>
            </w:r>
            <w:r>
              <w:rPr>
                <w:rFonts w:ascii="Arial" w:eastAsia="Arial" w:hAnsi="Arial" w:cs="Arial"/>
                <w:color w:val="292526"/>
                <w:spacing w:val="2"/>
                <w:sz w:val="20"/>
                <w:szCs w:val="20"/>
              </w:rPr>
              <w:t>d</w:t>
            </w:r>
            <w:r>
              <w:rPr>
                <w:rFonts w:ascii="Arial" w:eastAsia="Arial" w:hAnsi="Arial" w:cs="Arial"/>
                <w:color w:val="292526"/>
                <w:sz w:val="20"/>
                <w:szCs w:val="20"/>
              </w:rPr>
              <w:t>e</w:t>
            </w:r>
          </w:p>
          <w:p w:rsidR="008831DC" w:rsidRDefault="008831DC" w:rsidP="008831DC">
            <w:pPr>
              <w:spacing w:after="0" w:line="227" w:lineRule="exact"/>
              <w:ind w:left="102" w:right="-20"/>
              <w:rPr>
                <w:rFonts w:ascii="Arial" w:eastAsia="Arial" w:hAnsi="Arial" w:cs="Arial"/>
                <w:sz w:val="20"/>
                <w:szCs w:val="20"/>
              </w:rPr>
            </w:pPr>
            <w:r>
              <w:rPr>
                <w:rFonts w:ascii="Arial" w:eastAsia="Arial" w:hAnsi="Arial" w:cs="Arial"/>
                <w:color w:val="292526"/>
                <w:sz w:val="20"/>
                <w:szCs w:val="20"/>
              </w:rPr>
              <w:t>en</w:t>
            </w:r>
            <w:r>
              <w:rPr>
                <w:rFonts w:ascii="Arial" w:eastAsia="Arial" w:hAnsi="Arial" w:cs="Arial"/>
                <w:color w:val="292526"/>
                <w:spacing w:val="1"/>
                <w:sz w:val="20"/>
                <w:szCs w:val="20"/>
              </w:rPr>
              <w:t>r</w:t>
            </w:r>
            <w:r>
              <w:rPr>
                <w:rFonts w:ascii="Arial" w:eastAsia="Arial" w:hAnsi="Arial" w:cs="Arial"/>
                <w:color w:val="292526"/>
                <w:spacing w:val="-1"/>
                <w:sz w:val="20"/>
                <w:szCs w:val="20"/>
              </w:rPr>
              <w:t>i</w:t>
            </w:r>
            <w:r>
              <w:rPr>
                <w:rFonts w:ascii="Arial" w:eastAsia="Arial" w:hAnsi="Arial" w:cs="Arial"/>
                <w:color w:val="292526"/>
                <w:spacing w:val="1"/>
                <w:sz w:val="20"/>
                <w:szCs w:val="20"/>
              </w:rPr>
              <w:t>c</w:t>
            </w:r>
            <w:r>
              <w:rPr>
                <w:rFonts w:ascii="Arial" w:eastAsia="Arial" w:hAnsi="Arial" w:cs="Arial"/>
                <w:color w:val="292526"/>
                <w:sz w:val="20"/>
                <w:szCs w:val="20"/>
              </w:rPr>
              <w:t>h</w:t>
            </w:r>
            <w:r>
              <w:rPr>
                <w:rFonts w:ascii="Arial" w:eastAsia="Arial" w:hAnsi="Arial" w:cs="Arial"/>
                <w:color w:val="292526"/>
                <w:spacing w:val="2"/>
                <w:sz w:val="20"/>
                <w:szCs w:val="20"/>
              </w:rPr>
              <w:t>e</w:t>
            </w:r>
            <w:r>
              <w:rPr>
                <w:rFonts w:ascii="Arial" w:eastAsia="Arial" w:hAnsi="Arial" w:cs="Arial"/>
                <w:color w:val="292526"/>
                <w:sz w:val="20"/>
                <w:szCs w:val="20"/>
              </w:rPr>
              <w:t>d</w:t>
            </w:r>
            <w:r>
              <w:rPr>
                <w:rFonts w:ascii="Arial" w:eastAsia="Arial" w:hAnsi="Arial" w:cs="Arial"/>
                <w:color w:val="292526"/>
                <w:spacing w:val="-9"/>
                <w:sz w:val="20"/>
                <w:szCs w:val="20"/>
              </w:rPr>
              <w:t xml:space="preserve"> </w:t>
            </w:r>
            <w:r>
              <w:rPr>
                <w:rFonts w:ascii="Arial" w:eastAsia="Arial" w:hAnsi="Arial" w:cs="Arial"/>
                <w:color w:val="292526"/>
                <w:spacing w:val="1"/>
                <w:sz w:val="20"/>
                <w:szCs w:val="20"/>
              </w:rPr>
              <w:t>l</w:t>
            </w:r>
            <w:r>
              <w:rPr>
                <w:rFonts w:ascii="Arial" w:eastAsia="Arial" w:hAnsi="Arial" w:cs="Arial"/>
                <w:color w:val="292526"/>
                <w:spacing w:val="-1"/>
                <w:sz w:val="20"/>
                <w:szCs w:val="20"/>
              </w:rPr>
              <w:t>i</w:t>
            </w:r>
            <w:r>
              <w:rPr>
                <w:rFonts w:ascii="Arial" w:eastAsia="Arial" w:hAnsi="Arial" w:cs="Arial"/>
                <w:color w:val="292526"/>
                <w:sz w:val="20"/>
                <w:szCs w:val="20"/>
              </w:rPr>
              <w:t>te</w:t>
            </w:r>
            <w:r>
              <w:rPr>
                <w:rFonts w:ascii="Arial" w:eastAsia="Arial" w:hAnsi="Arial" w:cs="Arial"/>
                <w:color w:val="292526"/>
                <w:spacing w:val="1"/>
                <w:sz w:val="20"/>
                <w:szCs w:val="20"/>
              </w:rPr>
              <w:t>r</w:t>
            </w:r>
            <w:r>
              <w:rPr>
                <w:rFonts w:ascii="Arial" w:eastAsia="Arial" w:hAnsi="Arial" w:cs="Arial"/>
                <w:color w:val="292526"/>
                <w:spacing w:val="2"/>
                <w:sz w:val="20"/>
                <w:szCs w:val="20"/>
              </w:rPr>
              <w:t>a</w:t>
            </w:r>
            <w:r>
              <w:rPr>
                <w:rFonts w:ascii="Arial" w:eastAsia="Arial" w:hAnsi="Arial" w:cs="Arial"/>
                <w:color w:val="292526"/>
                <w:sz w:val="20"/>
                <w:szCs w:val="20"/>
              </w:rPr>
              <w:t>tu</w:t>
            </w:r>
            <w:r>
              <w:rPr>
                <w:rFonts w:ascii="Arial" w:eastAsia="Arial" w:hAnsi="Arial" w:cs="Arial"/>
                <w:color w:val="292526"/>
                <w:spacing w:val="1"/>
                <w:sz w:val="20"/>
                <w:szCs w:val="20"/>
              </w:rPr>
              <w:t>r</w:t>
            </w:r>
            <w:r>
              <w:rPr>
                <w:rFonts w:ascii="Arial" w:eastAsia="Arial" w:hAnsi="Arial" w:cs="Arial"/>
                <w:color w:val="292526"/>
                <w:sz w:val="20"/>
                <w:szCs w:val="20"/>
              </w:rPr>
              <w:t>e</w:t>
            </w:r>
          </w:p>
          <w:p w:rsidR="008831DC" w:rsidRDefault="008831DC" w:rsidP="008831DC">
            <w:pPr>
              <w:spacing w:after="0"/>
              <w:ind w:left="102" w:right="70"/>
              <w:rPr>
                <w:rFonts w:ascii="Arial" w:eastAsia="Arial" w:hAnsi="Arial" w:cs="Arial"/>
                <w:sz w:val="20"/>
                <w:szCs w:val="20"/>
              </w:rPr>
            </w:pPr>
            <w:r>
              <w:rPr>
                <w:rFonts w:ascii="Arial" w:eastAsia="Arial" w:hAnsi="Arial" w:cs="Arial"/>
                <w:color w:val="292526"/>
                <w:sz w:val="20"/>
                <w:szCs w:val="20"/>
              </w:rPr>
              <w:t>and</w:t>
            </w:r>
            <w:r>
              <w:rPr>
                <w:rFonts w:ascii="Arial" w:eastAsia="Arial" w:hAnsi="Arial" w:cs="Arial"/>
                <w:color w:val="292526"/>
                <w:spacing w:val="-1"/>
                <w:sz w:val="20"/>
                <w:szCs w:val="20"/>
              </w:rPr>
              <w:t xml:space="preserve"> i</w:t>
            </w:r>
            <w:r>
              <w:rPr>
                <w:rFonts w:ascii="Arial" w:eastAsia="Arial" w:hAnsi="Arial" w:cs="Arial"/>
                <w:color w:val="292526"/>
                <w:sz w:val="20"/>
                <w:szCs w:val="20"/>
              </w:rPr>
              <w:t>n</w:t>
            </w:r>
            <w:r>
              <w:rPr>
                <w:rFonts w:ascii="Arial" w:eastAsia="Arial" w:hAnsi="Arial" w:cs="Arial"/>
                <w:color w:val="292526"/>
                <w:spacing w:val="2"/>
                <w:sz w:val="20"/>
                <w:szCs w:val="20"/>
              </w:rPr>
              <w:t>f</w:t>
            </w:r>
            <w:r>
              <w:rPr>
                <w:rFonts w:ascii="Arial" w:eastAsia="Arial" w:hAnsi="Arial" w:cs="Arial"/>
                <w:color w:val="292526"/>
                <w:sz w:val="20"/>
                <w:szCs w:val="20"/>
              </w:rPr>
              <w:t>o</w:t>
            </w:r>
            <w:r>
              <w:rPr>
                <w:rFonts w:ascii="Arial" w:eastAsia="Arial" w:hAnsi="Arial" w:cs="Arial"/>
                <w:color w:val="292526"/>
                <w:spacing w:val="1"/>
                <w:sz w:val="20"/>
                <w:szCs w:val="20"/>
              </w:rPr>
              <w:t>r</w:t>
            </w:r>
            <w:r>
              <w:rPr>
                <w:rFonts w:ascii="Arial" w:eastAsia="Arial" w:hAnsi="Arial" w:cs="Arial"/>
                <w:color w:val="292526"/>
                <w:spacing w:val="4"/>
                <w:sz w:val="20"/>
                <w:szCs w:val="20"/>
              </w:rPr>
              <w:t>m</w:t>
            </w:r>
            <w:r>
              <w:rPr>
                <w:rFonts w:ascii="Arial" w:eastAsia="Arial" w:hAnsi="Arial" w:cs="Arial"/>
                <w:color w:val="292526"/>
                <w:sz w:val="20"/>
                <w:szCs w:val="20"/>
              </w:rPr>
              <w:t>at</w:t>
            </w:r>
            <w:r>
              <w:rPr>
                <w:rFonts w:ascii="Arial" w:eastAsia="Arial" w:hAnsi="Arial" w:cs="Arial"/>
                <w:color w:val="292526"/>
                <w:spacing w:val="-1"/>
                <w:sz w:val="20"/>
                <w:szCs w:val="20"/>
              </w:rPr>
              <w:t>i</w:t>
            </w:r>
            <w:r>
              <w:rPr>
                <w:rFonts w:ascii="Arial" w:eastAsia="Arial" w:hAnsi="Arial" w:cs="Arial"/>
                <w:color w:val="292526"/>
                <w:sz w:val="20"/>
                <w:szCs w:val="20"/>
              </w:rPr>
              <w:t>onal</w:t>
            </w:r>
            <w:r>
              <w:rPr>
                <w:rFonts w:ascii="Arial" w:eastAsia="Arial" w:hAnsi="Arial" w:cs="Arial"/>
                <w:color w:val="292526"/>
                <w:spacing w:val="-10"/>
                <w:sz w:val="20"/>
                <w:szCs w:val="20"/>
              </w:rPr>
              <w:t xml:space="preserve"> </w:t>
            </w:r>
            <w:r>
              <w:rPr>
                <w:rFonts w:ascii="Arial" w:eastAsia="Arial" w:hAnsi="Arial" w:cs="Arial"/>
                <w:color w:val="292526"/>
                <w:sz w:val="20"/>
                <w:szCs w:val="20"/>
              </w:rPr>
              <w:t>te</w:t>
            </w:r>
            <w:r>
              <w:rPr>
                <w:rFonts w:ascii="Arial" w:eastAsia="Arial" w:hAnsi="Arial" w:cs="Arial"/>
                <w:color w:val="292526"/>
                <w:spacing w:val="1"/>
                <w:sz w:val="20"/>
                <w:szCs w:val="20"/>
              </w:rPr>
              <w:t>x</w:t>
            </w:r>
            <w:r>
              <w:rPr>
                <w:rFonts w:ascii="Arial" w:eastAsia="Arial" w:hAnsi="Arial" w:cs="Arial"/>
                <w:color w:val="292526"/>
                <w:sz w:val="20"/>
                <w:szCs w:val="20"/>
              </w:rPr>
              <w:t>t ba</w:t>
            </w:r>
            <w:r>
              <w:rPr>
                <w:rFonts w:ascii="Arial" w:eastAsia="Arial" w:hAnsi="Arial" w:cs="Arial"/>
                <w:color w:val="292526"/>
                <w:spacing w:val="1"/>
                <w:sz w:val="20"/>
                <w:szCs w:val="20"/>
              </w:rPr>
              <w:t>s</w:t>
            </w:r>
            <w:r>
              <w:rPr>
                <w:rFonts w:ascii="Arial" w:eastAsia="Arial" w:hAnsi="Arial" w:cs="Arial"/>
                <w:color w:val="292526"/>
                <w:sz w:val="20"/>
                <w:szCs w:val="20"/>
              </w:rPr>
              <w:t>ed,</w:t>
            </w:r>
            <w:r>
              <w:rPr>
                <w:rFonts w:ascii="Arial" w:eastAsia="Arial" w:hAnsi="Arial" w:cs="Arial"/>
                <w:color w:val="292526"/>
                <w:spacing w:val="-4"/>
                <w:sz w:val="20"/>
                <w:szCs w:val="20"/>
              </w:rPr>
              <w:t xml:space="preserve"> </w:t>
            </w:r>
            <w:r>
              <w:rPr>
                <w:rFonts w:ascii="Arial" w:eastAsia="Arial" w:hAnsi="Arial" w:cs="Arial"/>
                <w:color w:val="292526"/>
                <w:sz w:val="20"/>
                <w:szCs w:val="20"/>
              </w:rPr>
              <w:t>the</w:t>
            </w:r>
            <w:r>
              <w:rPr>
                <w:rFonts w:ascii="Arial" w:eastAsia="Arial" w:hAnsi="Arial" w:cs="Arial"/>
                <w:color w:val="292526"/>
                <w:spacing w:val="4"/>
                <w:sz w:val="20"/>
                <w:szCs w:val="20"/>
              </w:rPr>
              <w:t>m</w:t>
            </w:r>
            <w:r>
              <w:rPr>
                <w:rFonts w:ascii="Arial" w:eastAsia="Arial" w:hAnsi="Arial" w:cs="Arial"/>
                <w:color w:val="292526"/>
                <w:sz w:val="20"/>
                <w:szCs w:val="20"/>
              </w:rPr>
              <w:t>at</w:t>
            </w:r>
            <w:r>
              <w:rPr>
                <w:rFonts w:ascii="Arial" w:eastAsia="Arial" w:hAnsi="Arial" w:cs="Arial"/>
                <w:color w:val="292526"/>
                <w:spacing w:val="-1"/>
                <w:sz w:val="20"/>
                <w:szCs w:val="20"/>
              </w:rPr>
              <w:t>i</w:t>
            </w:r>
            <w:r>
              <w:rPr>
                <w:rFonts w:ascii="Arial" w:eastAsia="Arial" w:hAnsi="Arial" w:cs="Arial"/>
                <w:color w:val="292526"/>
                <w:spacing w:val="1"/>
                <w:sz w:val="20"/>
                <w:szCs w:val="20"/>
              </w:rPr>
              <w:t>c</w:t>
            </w:r>
            <w:r>
              <w:rPr>
                <w:rFonts w:ascii="Arial" w:eastAsia="Arial" w:hAnsi="Arial" w:cs="Arial"/>
                <w:color w:val="292526"/>
                <w:sz w:val="20"/>
                <w:szCs w:val="20"/>
              </w:rPr>
              <w:t>a</w:t>
            </w:r>
            <w:r>
              <w:rPr>
                <w:rFonts w:ascii="Arial" w:eastAsia="Arial" w:hAnsi="Arial" w:cs="Arial"/>
                <w:color w:val="292526"/>
                <w:spacing w:val="1"/>
                <w:sz w:val="20"/>
                <w:szCs w:val="20"/>
              </w:rPr>
              <w:t>ll</w:t>
            </w:r>
            <w:r>
              <w:rPr>
                <w:rFonts w:ascii="Arial" w:eastAsia="Arial" w:hAnsi="Arial" w:cs="Arial"/>
                <w:color w:val="292526"/>
                <w:sz w:val="20"/>
                <w:szCs w:val="20"/>
              </w:rPr>
              <w:t>y o</w:t>
            </w:r>
            <w:r>
              <w:rPr>
                <w:rFonts w:ascii="Arial" w:eastAsia="Arial" w:hAnsi="Arial" w:cs="Arial"/>
                <w:color w:val="292526"/>
                <w:spacing w:val="1"/>
                <w:sz w:val="20"/>
                <w:szCs w:val="20"/>
              </w:rPr>
              <w:t>r</w:t>
            </w:r>
            <w:r>
              <w:rPr>
                <w:rFonts w:ascii="Arial" w:eastAsia="Arial" w:hAnsi="Arial" w:cs="Arial"/>
                <w:color w:val="292526"/>
                <w:sz w:val="20"/>
                <w:szCs w:val="20"/>
              </w:rPr>
              <w:t>ga</w:t>
            </w:r>
            <w:r>
              <w:rPr>
                <w:rFonts w:ascii="Arial" w:eastAsia="Arial" w:hAnsi="Arial" w:cs="Arial"/>
                <w:color w:val="292526"/>
                <w:spacing w:val="2"/>
                <w:sz w:val="20"/>
                <w:szCs w:val="20"/>
              </w:rPr>
              <w:t>n</w:t>
            </w:r>
            <w:r>
              <w:rPr>
                <w:rFonts w:ascii="Arial" w:eastAsia="Arial" w:hAnsi="Arial" w:cs="Arial"/>
                <w:color w:val="292526"/>
                <w:spacing w:val="1"/>
                <w:sz w:val="20"/>
                <w:szCs w:val="20"/>
              </w:rPr>
              <w:t>i</w:t>
            </w:r>
            <w:r>
              <w:rPr>
                <w:rFonts w:ascii="Arial" w:eastAsia="Arial" w:hAnsi="Arial" w:cs="Arial"/>
                <w:color w:val="292526"/>
                <w:spacing w:val="-1"/>
                <w:sz w:val="20"/>
                <w:szCs w:val="20"/>
              </w:rPr>
              <w:t>z</w:t>
            </w:r>
            <w:r>
              <w:rPr>
                <w:rFonts w:ascii="Arial" w:eastAsia="Arial" w:hAnsi="Arial" w:cs="Arial"/>
                <w:color w:val="292526"/>
                <w:sz w:val="20"/>
                <w:szCs w:val="20"/>
              </w:rPr>
              <w:t>ed</w:t>
            </w:r>
            <w:r>
              <w:rPr>
                <w:rFonts w:ascii="Arial" w:eastAsia="Arial" w:hAnsi="Arial" w:cs="Arial"/>
                <w:color w:val="292526"/>
                <w:spacing w:val="-10"/>
                <w:sz w:val="20"/>
                <w:szCs w:val="20"/>
              </w:rPr>
              <w:t xml:space="preserve"> </w:t>
            </w:r>
            <w:r>
              <w:rPr>
                <w:rFonts w:ascii="Arial" w:eastAsia="Arial" w:hAnsi="Arial" w:cs="Arial"/>
                <w:color w:val="292526"/>
                <w:spacing w:val="1"/>
                <w:sz w:val="20"/>
                <w:szCs w:val="20"/>
              </w:rPr>
              <w:t>s</w:t>
            </w:r>
            <w:r>
              <w:rPr>
                <w:rFonts w:ascii="Arial" w:eastAsia="Arial" w:hAnsi="Arial" w:cs="Arial"/>
                <w:color w:val="292526"/>
                <w:sz w:val="20"/>
                <w:szCs w:val="20"/>
              </w:rPr>
              <w:t>t</w:t>
            </w:r>
            <w:r>
              <w:rPr>
                <w:rFonts w:ascii="Arial" w:eastAsia="Arial" w:hAnsi="Arial" w:cs="Arial"/>
                <w:color w:val="292526"/>
                <w:spacing w:val="2"/>
                <w:sz w:val="20"/>
                <w:szCs w:val="20"/>
              </w:rPr>
              <w:t>ud</w:t>
            </w:r>
            <w:r>
              <w:rPr>
                <w:rFonts w:ascii="Arial" w:eastAsia="Arial" w:hAnsi="Arial" w:cs="Arial"/>
                <w:color w:val="292526"/>
                <w:sz w:val="20"/>
                <w:szCs w:val="20"/>
              </w:rPr>
              <w:t>y</w:t>
            </w:r>
            <w:r>
              <w:rPr>
                <w:rFonts w:ascii="Arial" w:eastAsia="Arial" w:hAnsi="Arial" w:cs="Arial"/>
                <w:color w:val="292526"/>
                <w:spacing w:val="-7"/>
                <w:sz w:val="20"/>
                <w:szCs w:val="20"/>
              </w:rPr>
              <w:t xml:space="preserve"> </w:t>
            </w:r>
            <w:r>
              <w:rPr>
                <w:rFonts w:ascii="Arial" w:eastAsia="Arial" w:hAnsi="Arial" w:cs="Arial"/>
                <w:color w:val="292526"/>
                <w:sz w:val="20"/>
                <w:szCs w:val="20"/>
              </w:rPr>
              <w:t xml:space="preserve">of </w:t>
            </w:r>
            <w:r>
              <w:rPr>
                <w:rFonts w:ascii="Arial" w:eastAsia="Arial" w:hAnsi="Arial" w:cs="Arial"/>
                <w:color w:val="292526"/>
                <w:spacing w:val="4"/>
                <w:sz w:val="20"/>
                <w:szCs w:val="20"/>
              </w:rPr>
              <w:t>m</w:t>
            </w:r>
            <w:r>
              <w:rPr>
                <w:rFonts w:ascii="Arial" w:eastAsia="Arial" w:hAnsi="Arial" w:cs="Arial"/>
                <w:color w:val="292526"/>
                <w:sz w:val="20"/>
                <w:szCs w:val="20"/>
              </w:rPr>
              <w:t>u</w:t>
            </w:r>
            <w:r>
              <w:rPr>
                <w:rFonts w:ascii="Arial" w:eastAsia="Arial" w:hAnsi="Arial" w:cs="Arial"/>
                <w:color w:val="292526"/>
                <w:spacing w:val="-1"/>
                <w:sz w:val="20"/>
                <w:szCs w:val="20"/>
              </w:rPr>
              <w:t>l</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pacing w:val="1"/>
                <w:sz w:val="20"/>
                <w:szCs w:val="20"/>
              </w:rPr>
              <w:t>-</w:t>
            </w:r>
            <w:r>
              <w:rPr>
                <w:rFonts w:ascii="Arial" w:eastAsia="Arial" w:hAnsi="Arial" w:cs="Arial"/>
                <w:color w:val="292526"/>
                <w:sz w:val="20"/>
                <w:szCs w:val="20"/>
              </w:rPr>
              <w:t>ethn</w:t>
            </w:r>
            <w:r>
              <w:rPr>
                <w:rFonts w:ascii="Arial" w:eastAsia="Arial" w:hAnsi="Arial" w:cs="Arial"/>
                <w:color w:val="292526"/>
                <w:spacing w:val="-1"/>
                <w:sz w:val="20"/>
                <w:szCs w:val="20"/>
              </w:rPr>
              <w:t>i</w:t>
            </w:r>
            <w:r>
              <w:rPr>
                <w:rFonts w:ascii="Arial" w:eastAsia="Arial" w:hAnsi="Arial" w:cs="Arial"/>
                <w:color w:val="292526"/>
                <w:sz w:val="20"/>
                <w:szCs w:val="20"/>
              </w:rPr>
              <w:t>c</w:t>
            </w:r>
            <w:r>
              <w:rPr>
                <w:rFonts w:ascii="Arial" w:eastAsia="Arial" w:hAnsi="Arial" w:cs="Arial"/>
                <w:color w:val="292526"/>
                <w:spacing w:val="-7"/>
                <w:sz w:val="20"/>
                <w:szCs w:val="20"/>
              </w:rPr>
              <w:t xml:space="preserve"> </w:t>
            </w:r>
            <w:r>
              <w:rPr>
                <w:rFonts w:ascii="Arial" w:eastAsia="Arial" w:hAnsi="Arial" w:cs="Arial"/>
                <w:color w:val="292526"/>
                <w:sz w:val="20"/>
                <w:szCs w:val="20"/>
              </w:rPr>
              <w:t>wo</w:t>
            </w:r>
            <w:r>
              <w:rPr>
                <w:rFonts w:ascii="Arial" w:eastAsia="Arial" w:hAnsi="Arial" w:cs="Arial"/>
                <w:color w:val="292526"/>
                <w:spacing w:val="1"/>
                <w:sz w:val="20"/>
                <w:szCs w:val="20"/>
              </w:rPr>
              <w:t>r</w:t>
            </w:r>
            <w:r>
              <w:rPr>
                <w:rFonts w:ascii="Arial" w:eastAsia="Arial" w:hAnsi="Arial" w:cs="Arial"/>
                <w:color w:val="292526"/>
                <w:spacing w:val="4"/>
                <w:sz w:val="20"/>
                <w:szCs w:val="20"/>
              </w:rPr>
              <w:t>k</w:t>
            </w:r>
            <w:r>
              <w:rPr>
                <w:rFonts w:ascii="Arial" w:eastAsia="Arial" w:hAnsi="Arial" w:cs="Arial"/>
                <w:color w:val="292526"/>
                <w:spacing w:val="1"/>
                <w:sz w:val="20"/>
                <w:szCs w:val="20"/>
              </w:rPr>
              <w:t>s</w:t>
            </w:r>
            <w:r>
              <w:rPr>
                <w:rFonts w:ascii="Arial" w:eastAsia="Arial" w:hAnsi="Arial" w:cs="Arial"/>
                <w:color w:val="292526"/>
                <w:sz w:val="20"/>
                <w:szCs w:val="20"/>
              </w:rPr>
              <w:t xml:space="preserve">. </w:t>
            </w:r>
            <w:r>
              <w:rPr>
                <w:rFonts w:ascii="Arial" w:eastAsia="Arial" w:hAnsi="Arial" w:cs="Arial"/>
                <w:color w:val="292526"/>
                <w:spacing w:val="-1"/>
                <w:sz w:val="20"/>
                <w:szCs w:val="20"/>
              </w:rPr>
              <w:t>S</w:t>
            </w:r>
            <w:r>
              <w:rPr>
                <w:rFonts w:ascii="Arial" w:eastAsia="Arial" w:hAnsi="Arial" w:cs="Arial"/>
                <w:color w:val="292526"/>
                <w:sz w:val="20"/>
                <w:szCs w:val="20"/>
              </w:rPr>
              <w:t>tu</w:t>
            </w:r>
            <w:r>
              <w:rPr>
                <w:rFonts w:ascii="Arial" w:eastAsia="Arial" w:hAnsi="Arial" w:cs="Arial"/>
                <w:color w:val="292526"/>
                <w:spacing w:val="2"/>
                <w:sz w:val="20"/>
                <w:szCs w:val="20"/>
              </w:rPr>
              <w:t>d</w:t>
            </w:r>
            <w:r>
              <w:rPr>
                <w:rFonts w:ascii="Arial" w:eastAsia="Arial" w:hAnsi="Arial" w:cs="Arial"/>
                <w:color w:val="292526"/>
                <w:sz w:val="20"/>
                <w:szCs w:val="20"/>
              </w:rPr>
              <w:t>ents</w:t>
            </w:r>
            <w:r>
              <w:rPr>
                <w:rFonts w:ascii="Arial" w:eastAsia="Arial" w:hAnsi="Arial" w:cs="Arial"/>
                <w:color w:val="292526"/>
                <w:spacing w:val="-5"/>
                <w:sz w:val="20"/>
                <w:szCs w:val="20"/>
              </w:rPr>
              <w:t xml:space="preserve"> </w:t>
            </w:r>
            <w:r>
              <w:rPr>
                <w:rFonts w:ascii="Arial" w:eastAsia="Arial" w:hAnsi="Arial" w:cs="Arial"/>
                <w:color w:val="292526"/>
                <w:sz w:val="20"/>
                <w:szCs w:val="20"/>
              </w:rPr>
              <w:t>w</w:t>
            </w:r>
            <w:r>
              <w:rPr>
                <w:rFonts w:ascii="Arial" w:eastAsia="Arial" w:hAnsi="Arial" w:cs="Arial"/>
                <w:color w:val="292526"/>
                <w:spacing w:val="-1"/>
                <w:sz w:val="20"/>
                <w:szCs w:val="20"/>
              </w:rPr>
              <w:t>i</w:t>
            </w:r>
            <w:r>
              <w:rPr>
                <w:rFonts w:ascii="Arial" w:eastAsia="Arial" w:hAnsi="Arial" w:cs="Arial"/>
                <w:color w:val="292526"/>
                <w:spacing w:val="1"/>
                <w:sz w:val="20"/>
                <w:szCs w:val="20"/>
              </w:rPr>
              <w:t>l</w:t>
            </w:r>
            <w:r>
              <w:rPr>
                <w:rFonts w:ascii="Arial" w:eastAsia="Arial" w:hAnsi="Arial" w:cs="Arial"/>
                <w:color w:val="292526"/>
                <w:sz w:val="20"/>
                <w:szCs w:val="20"/>
              </w:rPr>
              <w:t>l pa</w:t>
            </w:r>
            <w:r>
              <w:rPr>
                <w:rFonts w:ascii="Arial" w:eastAsia="Arial" w:hAnsi="Arial" w:cs="Arial"/>
                <w:color w:val="292526"/>
                <w:spacing w:val="1"/>
                <w:sz w:val="20"/>
                <w:szCs w:val="20"/>
              </w:rPr>
              <w:t>r</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pacing w:val="1"/>
                <w:sz w:val="20"/>
                <w:szCs w:val="20"/>
              </w:rPr>
              <w:t>ci</w:t>
            </w:r>
            <w:r>
              <w:rPr>
                <w:rFonts w:ascii="Arial" w:eastAsia="Arial" w:hAnsi="Arial" w:cs="Arial"/>
                <w:color w:val="292526"/>
                <w:sz w:val="20"/>
                <w:szCs w:val="20"/>
              </w:rPr>
              <w:t>pa</w:t>
            </w:r>
            <w:r>
              <w:rPr>
                <w:rFonts w:ascii="Arial" w:eastAsia="Arial" w:hAnsi="Arial" w:cs="Arial"/>
                <w:color w:val="292526"/>
                <w:spacing w:val="2"/>
                <w:sz w:val="20"/>
                <w:szCs w:val="20"/>
              </w:rPr>
              <w:t>t</w:t>
            </w:r>
            <w:r>
              <w:rPr>
                <w:rFonts w:ascii="Arial" w:eastAsia="Arial" w:hAnsi="Arial" w:cs="Arial"/>
                <w:color w:val="292526"/>
                <w:sz w:val="20"/>
                <w:szCs w:val="20"/>
              </w:rPr>
              <w:t>e</w:t>
            </w:r>
            <w:r>
              <w:rPr>
                <w:rFonts w:ascii="Arial" w:eastAsia="Arial" w:hAnsi="Arial" w:cs="Arial"/>
                <w:color w:val="292526"/>
                <w:spacing w:val="-10"/>
                <w:sz w:val="20"/>
                <w:szCs w:val="20"/>
              </w:rPr>
              <w:t xml:space="preserve"> </w:t>
            </w:r>
            <w:r>
              <w:rPr>
                <w:rFonts w:ascii="Arial" w:eastAsia="Arial" w:hAnsi="Arial" w:cs="Arial"/>
                <w:color w:val="292526"/>
                <w:spacing w:val="1"/>
                <w:sz w:val="20"/>
                <w:szCs w:val="20"/>
              </w:rPr>
              <w:t>i</w:t>
            </w:r>
            <w:r>
              <w:rPr>
                <w:rFonts w:ascii="Arial" w:eastAsia="Arial" w:hAnsi="Arial" w:cs="Arial"/>
                <w:color w:val="292526"/>
                <w:sz w:val="20"/>
                <w:szCs w:val="20"/>
              </w:rPr>
              <w:t>n</w:t>
            </w:r>
            <w:r>
              <w:rPr>
                <w:rFonts w:ascii="Arial" w:eastAsia="Arial" w:hAnsi="Arial" w:cs="Arial"/>
                <w:color w:val="292526"/>
                <w:spacing w:val="-3"/>
                <w:sz w:val="20"/>
                <w:szCs w:val="20"/>
              </w:rPr>
              <w:t xml:space="preserve"> </w:t>
            </w:r>
            <w:r>
              <w:rPr>
                <w:rFonts w:ascii="Arial" w:eastAsia="Arial" w:hAnsi="Arial" w:cs="Arial"/>
                <w:color w:val="292526"/>
                <w:spacing w:val="1"/>
                <w:sz w:val="20"/>
                <w:szCs w:val="20"/>
              </w:rPr>
              <w:t>s</w:t>
            </w:r>
            <w:r>
              <w:rPr>
                <w:rFonts w:ascii="Arial" w:eastAsia="Arial" w:hAnsi="Arial" w:cs="Arial"/>
                <w:color w:val="292526"/>
                <w:sz w:val="20"/>
                <w:szCs w:val="20"/>
              </w:rPr>
              <w:t>tu</w:t>
            </w:r>
            <w:r>
              <w:rPr>
                <w:rFonts w:ascii="Arial" w:eastAsia="Arial" w:hAnsi="Arial" w:cs="Arial"/>
                <w:color w:val="292526"/>
                <w:spacing w:val="2"/>
                <w:sz w:val="20"/>
                <w:szCs w:val="20"/>
              </w:rPr>
              <w:t>d</w:t>
            </w:r>
            <w:r>
              <w:rPr>
                <w:rFonts w:ascii="Arial" w:eastAsia="Arial" w:hAnsi="Arial" w:cs="Arial"/>
                <w:color w:val="292526"/>
                <w:spacing w:val="-1"/>
                <w:sz w:val="20"/>
                <w:szCs w:val="20"/>
              </w:rPr>
              <w:t>i</w:t>
            </w:r>
            <w:r>
              <w:rPr>
                <w:rFonts w:ascii="Arial" w:eastAsia="Arial" w:hAnsi="Arial" w:cs="Arial"/>
                <w:color w:val="292526"/>
                <w:sz w:val="20"/>
                <w:szCs w:val="20"/>
              </w:rPr>
              <w:t xml:space="preserve">es of </w:t>
            </w:r>
            <w:r>
              <w:rPr>
                <w:rFonts w:ascii="Arial" w:eastAsia="Arial" w:hAnsi="Arial" w:cs="Arial"/>
                <w:color w:val="292526"/>
                <w:spacing w:val="1"/>
                <w:sz w:val="20"/>
                <w:szCs w:val="20"/>
              </w:rPr>
              <w:t>c</w:t>
            </w:r>
            <w:r>
              <w:rPr>
                <w:rFonts w:ascii="Arial" w:eastAsia="Arial" w:hAnsi="Arial" w:cs="Arial"/>
                <w:color w:val="292526"/>
                <w:sz w:val="20"/>
                <w:szCs w:val="20"/>
              </w:rPr>
              <w:t>o</w:t>
            </w:r>
            <w:r>
              <w:rPr>
                <w:rFonts w:ascii="Arial" w:eastAsia="Arial" w:hAnsi="Arial" w:cs="Arial"/>
                <w:color w:val="292526"/>
                <w:spacing w:val="1"/>
                <w:sz w:val="20"/>
                <w:szCs w:val="20"/>
              </w:rPr>
              <w:t>r</w:t>
            </w:r>
            <w:r>
              <w:rPr>
                <w:rFonts w:ascii="Arial" w:eastAsia="Arial" w:hAnsi="Arial" w:cs="Arial"/>
                <w:color w:val="292526"/>
                <w:sz w:val="20"/>
                <w:szCs w:val="20"/>
              </w:rPr>
              <w:t>e</w:t>
            </w:r>
            <w:r>
              <w:rPr>
                <w:rFonts w:ascii="Arial" w:eastAsia="Arial" w:hAnsi="Arial" w:cs="Arial"/>
                <w:color w:val="292526"/>
                <w:spacing w:val="-5"/>
                <w:sz w:val="20"/>
                <w:szCs w:val="20"/>
              </w:rPr>
              <w:t xml:space="preserve"> </w:t>
            </w:r>
            <w:r>
              <w:rPr>
                <w:rFonts w:ascii="Arial" w:eastAsia="Arial" w:hAnsi="Arial" w:cs="Arial"/>
                <w:color w:val="292526"/>
                <w:spacing w:val="-2"/>
                <w:sz w:val="20"/>
                <w:szCs w:val="20"/>
              </w:rPr>
              <w:t>w</w:t>
            </w:r>
            <w:r>
              <w:rPr>
                <w:rFonts w:ascii="Arial" w:eastAsia="Arial" w:hAnsi="Arial" w:cs="Arial"/>
                <w:color w:val="292526"/>
                <w:sz w:val="20"/>
                <w:szCs w:val="20"/>
              </w:rPr>
              <w:t>o</w:t>
            </w:r>
            <w:r>
              <w:rPr>
                <w:rFonts w:ascii="Arial" w:eastAsia="Arial" w:hAnsi="Arial" w:cs="Arial"/>
                <w:color w:val="292526"/>
                <w:spacing w:val="1"/>
                <w:sz w:val="20"/>
                <w:szCs w:val="20"/>
              </w:rPr>
              <w:t>r</w:t>
            </w:r>
            <w:r>
              <w:rPr>
                <w:rFonts w:ascii="Arial" w:eastAsia="Arial" w:hAnsi="Arial" w:cs="Arial"/>
                <w:color w:val="292526"/>
                <w:spacing w:val="4"/>
                <w:sz w:val="20"/>
                <w:szCs w:val="20"/>
              </w:rPr>
              <w:t>k</w:t>
            </w:r>
            <w:r>
              <w:rPr>
                <w:rFonts w:ascii="Arial" w:eastAsia="Arial" w:hAnsi="Arial" w:cs="Arial"/>
                <w:color w:val="292526"/>
                <w:sz w:val="20"/>
                <w:szCs w:val="20"/>
              </w:rPr>
              <w:t>s</w:t>
            </w:r>
            <w:r>
              <w:rPr>
                <w:rFonts w:ascii="Arial" w:eastAsia="Arial" w:hAnsi="Arial" w:cs="Arial"/>
                <w:color w:val="292526"/>
                <w:spacing w:val="-4"/>
                <w:sz w:val="20"/>
                <w:szCs w:val="20"/>
              </w:rPr>
              <w:t xml:space="preserve"> </w:t>
            </w:r>
            <w:r>
              <w:rPr>
                <w:rFonts w:ascii="Arial" w:eastAsia="Arial" w:hAnsi="Arial" w:cs="Arial"/>
                <w:color w:val="292526"/>
                <w:sz w:val="20"/>
                <w:szCs w:val="20"/>
              </w:rPr>
              <w:t xml:space="preserve">and </w:t>
            </w:r>
            <w:r>
              <w:rPr>
                <w:rFonts w:ascii="Arial" w:eastAsia="Arial" w:hAnsi="Arial" w:cs="Arial"/>
                <w:color w:val="292526"/>
                <w:spacing w:val="4"/>
                <w:sz w:val="20"/>
                <w:szCs w:val="20"/>
              </w:rPr>
              <w:t>m</w:t>
            </w:r>
            <w:r>
              <w:rPr>
                <w:rFonts w:ascii="Arial" w:eastAsia="Arial" w:hAnsi="Arial" w:cs="Arial"/>
                <w:color w:val="292526"/>
                <w:spacing w:val="-3"/>
                <w:sz w:val="20"/>
                <w:szCs w:val="20"/>
              </w:rPr>
              <w:t>a</w:t>
            </w:r>
            <w:r>
              <w:rPr>
                <w:rFonts w:ascii="Arial" w:eastAsia="Arial" w:hAnsi="Arial" w:cs="Arial"/>
                <w:color w:val="292526"/>
                <w:spacing w:val="4"/>
                <w:sz w:val="20"/>
                <w:szCs w:val="20"/>
              </w:rPr>
              <w:t>k</w:t>
            </w:r>
            <w:r>
              <w:rPr>
                <w:rFonts w:ascii="Arial" w:eastAsia="Arial" w:hAnsi="Arial" w:cs="Arial"/>
                <w:color w:val="292526"/>
                <w:sz w:val="20"/>
                <w:szCs w:val="20"/>
              </w:rPr>
              <w:t>e</w:t>
            </w:r>
            <w:r>
              <w:rPr>
                <w:rFonts w:ascii="Arial" w:eastAsia="Arial" w:hAnsi="Arial" w:cs="Arial"/>
                <w:color w:val="292526"/>
                <w:spacing w:val="-6"/>
                <w:sz w:val="20"/>
                <w:szCs w:val="20"/>
              </w:rPr>
              <w:t xml:space="preserve"> </w:t>
            </w:r>
            <w:r>
              <w:rPr>
                <w:rFonts w:ascii="Arial" w:eastAsia="Arial" w:hAnsi="Arial" w:cs="Arial"/>
                <w:color w:val="292526"/>
                <w:spacing w:val="-1"/>
                <w:sz w:val="20"/>
                <w:szCs w:val="20"/>
              </w:rPr>
              <w:t>i</w:t>
            </w:r>
            <w:r>
              <w:rPr>
                <w:rFonts w:ascii="Arial" w:eastAsia="Arial" w:hAnsi="Arial" w:cs="Arial"/>
                <w:color w:val="292526"/>
                <w:sz w:val="20"/>
                <w:szCs w:val="20"/>
              </w:rPr>
              <w:t>ndep</w:t>
            </w:r>
            <w:r>
              <w:rPr>
                <w:rFonts w:ascii="Arial" w:eastAsia="Arial" w:hAnsi="Arial" w:cs="Arial"/>
                <w:color w:val="292526"/>
                <w:spacing w:val="2"/>
                <w:sz w:val="20"/>
                <w:szCs w:val="20"/>
              </w:rPr>
              <w:t>e</w:t>
            </w:r>
            <w:r>
              <w:rPr>
                <w:rFonts w:ascii="Arial" w:eastAsia="Arial" w:hAnsi="Arial" w:cs="Arial"/>
                <w:color w:val="292526"/>
                <w:sz w:val="20"/>
                <w:szCs w:val="20"/>
              </w:rPr>
              <w:t>nd</w:t>
            </w:r>
            <w:r>
              <w:rPr>
                <w:rFonts w:ascii="Arial" w:eastAsia="Arial" w:hAnsi="Arial" w:cs="Arial"/>
                <w:color w:val="292526"/>
                <w:spacing w:val="2"/>
                <w:sz w:val="20"/>
                <w:szCs w:val="20"/>
              </w:rPr>
              <w:t>e</w:t>
            </w:r>
            <w:r>
              <w:rPr>
                <w:rFonts w:ascii="Arial" w:eastAsia="Arial" w:hAnsi="Arial" w:cs="Arial"/>
                <w:color w:val="292526"/>
                <w:sz w:val="20"/>
                <w:szCs w:val="20"/>
              </w:rPr>
              <w:t xml:space="preserve">nt </w:t>
            </w:r>
            <w:r>
              <w:rPr>
                <w:rFonts w:ascii="Arial" w:eastAsia="Arial" w:hAnsi="Arial" w:cs="Arial"/>
                <w:color w:val="292526"/>
                <w:spacing w:val="1"/>
                <w:sz w:val="20"/>
                <w:szCs w:val="20"/>
              </w:rPr>
              <w:t>r</w:t>
            </w:r>
            <w:r>
              <w:rPr>
                <w:rFonts w:ascii="Arial" w:eastAsia="Arial" w:hAnsi="Arial" w:cs="Arial"/>
                <w:color w:val="292526"/>
                <w:sz w:val="20"/>
                <w:szCs w:val="20"/>
              </w:rPr>
              <w:t>ead</w:t>
            </w:r>
            <w:r>
              <w:rPr>
                <w:rFonts w:ascii="Arial" w:eastAsia="Arial" w:hAnsi="Arial" w:cs="Arial"/>
                <w:color w:val="292526"/>
                <w:spacing w:val="1"/>
                <w:sz w:val="20"/>
                <w:szCs w:val="20"/>
              </w:rPr>
              <w:t>i</w:t>
            </w:r>
            <w:r>
              <w:rPr>
                <w:rFonts w:ascii="Arial" w:eastAsia="Arial" w:hAnsi="Arial" w:cs="Arial"/>
                <w:color w:val="292526"/>
                <w:sz w:val="20"/>
                <w:szCs w:val="20"/>
              </w:rPr>
              <w:t>ng</w:t>
            </w:r>
            <w:r>
              <w:rPr>
                <w:rFonts w:ascii="Arial" w:eastAsia="Arial" w:hAnsi="Arial" w:cs="Arial"/>
                <w:color w:val="292526"/>
                <w:spacing w:val="-8"/>
                <w:sz w:val="20"/>
                <w:szCs w:val="20"/>
              </w:rPr>
              <w:t xml:space="preserve"> </w:t>
            </w:r>
            <w:r>
              <w:rPr>
                <w:rFonts w:ascii="Arial" w:eastAsia="Arial" w:hAnsi="Arial" w:cs="Arial"/>
                <w:color w:val="292526"/>
                <w:spacing w:val="1"/>
                <w:sz w:val="20"/>
                <w:szCs w:val="20"/>
              </w:rPr>
              <w:t>s</w:t>
            </w:r>
            <w:r>
              <w:rPr>
                <w:rFonts w:ascii="Arial" w:eastAsia="Arial" w:hAnsi="Arial" w:cs="Arial"/>
                <w:color w:val="292526"/>
                <w:spacing w:val="2"/>
                <w:sz w:val="20"/>
                <w:szCs w:val="20"/>
              </w:rPr>
              <w:t>e</w:t>
            </w:r>
            <w:r>
              <w:rPr>
                <w:rFonts w:ascii="Arial" w:eastAsia="Arial" w:hAnsi="Arial" w:cs="Arial"/>
                <w:color w:val="292526"/>
                <w:spacing w:val="-1"/>
                <w:sz w:val="20"/>
                <w:szCs w:val="20"/>
              </w:rPr>
              <w:t>l</w:t>
            </w:r>
            <w:r>
              <w:rPr>
                <w:rFonts w:ascii="Arial" w:eastAsia="Arial" w:hAnsi="Arial" w:cs="Arial"/>
                <w:color w:val="292526"/>
                <w:sz w:val="20"/>
                <w:szCs w:val="20"/>
              </w:rPr>
              <w:t>e</w:t>
            </w:r>
            <w:r>
              <w:rPr>
                <w:rFonts w:ascii="Arial" w:eastAsia="Arial" w:hAnsi="Arial" w:cs="Arial"/>
                <w:color w:val="292526"/>
                <w:spacing w:val="1"/>
                <w:sz w:val="20"/>
                <w:szCs w:val="20"/>
              </w:rPr>
              <w:t>c</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z w:val="20"/>
                <w:szCs w:val="20"/>
              </w:rPr>
              <w:t xml:space="preserve">ons </w:t>
            </w:r>
            <w:r>
              <w:rPr>
                <w:rFonts w:ascii="Arial" w:eastAsia="Arial" w:hAnsi="Arial" w:cs="Arial"/>
                <w:color w:val="292526"/>
                <w:spacing w:val="2"/>
                <w:sz w:val="20"/>
                <w:szCs w:val="20"/>
              </w:rPr>
              <w:t>f</w:t>
            </w:r>
            <w:r>
              <w:rPr>
                <w:rFonts w:ascii="Arial" w:eastAsia="Arial" w:hAnsi="Arial" w:cs="Arial"/>
                <w:color w:val="292526"/>
                <w:spacing w:val="1"/>
                <w:sz w:val="20"/>
                <w:szCs w:val="20"/>
              </w:rPr>
              <w:t>r</w:t>
            </w:r>
            <w:r>
              <w:rPr>
                <w:rFonts w:ascii="Arial" w:eastAsia="Arial" w:hAnsi="Arial" w:cs="Arial"/>
                <w:color w:val="292526"/>
                <w:spacing w:val="-3"/>
                <w:sz w:val="20"/>
                <w:szCs w:val="20"/>
              </w:rPr>
              <w:t>o</w:t>
            </w:r>
            <w:r>
              <w:rPr>
                <w:rFonts w:ascii="Arial" w:eastAsia="Arial" w:hAnsi="Arial" w:cs="Arial"/>
                <w:color w:val="292526"/>
                <w:sz w:val="20"/>
                <w:szCs w:val="20"/>
              </w:rPr>
              <w:t xml:space="preserve">m </w:t>
            </w:r>
            <w:r>
              <w:rPr>
                <w:rFonts w:ascii="Arial" w:eastAsia="Arial" w:hAnsi="Arial" w:cs="Arial"/>
                <w:color w:val="292526"/>
                <w:spacing w:val="1"/>
                <w:sz w:val="20"/>
                <w:szCs w:val="20"/>
              </w:rPr>
              <w:t>c</w:t>
            </w:r>
            <w:r>
              <w:rPr>
                <w:rFonts w:ascii="Arial" w:eastAsia="Arial" w:hAnsi="Arial" w:cs="Arial"/>
                <w:color w:val="292526"/>
                <w:spacing w:val="-1"/>
                <w:sz w:val="20"/>
                <w:szCs w:val="20"/>
              </w:rPr>
              <w:t>l</w:t>
            </w:r>
            <w:r>
              <w:rPr>
                <w:rFonts w:ascii="Arial" w:eastAsia="Arial" w:hAnsi="Arial" w:cs="Arial"/>
                <w:color w:val="292526"/>
                <w:sz w:val="20"/>
                <w:szCs w:val="20"/>
              </w:rPr>
              <w:t>a</w:t>
            </w:r>
            <w:r>
              <w:rPr>
                <w:rFonts w:ascii="Arial" w:eastAsia="Arial" w:hAnsi="Arial" w:cs="Arial"/>
                <w:color w:val="292526"/>
                <w:spacing w:val="1"/>
                <w:sz w:val="20"/>
                <w:szCs w:val="20"/>
              </w:rPr>
              <w:t>s</w:t>
            </w:r>
            <w:r>
              <w:rPr>
                <w:rFonts w:ascii="Arial" w:eastAsia="Arial" w:hAnsi="Arial" w:cs="Arial"/>
                <w:color w:val="292526"/>
                <w:sz w:val="20"/>
                <w:szCs w:val="20"/>
              </w:rPr>
              <w:t>s</w:t>
            </w:r>
            <w:r>
              <w:rPr>
                <w:rFonts w:ascii="Arial" w:eastAsia="Arial" w:hAnsi="Arial" w:cs="Arial"/>
                <w:color w:val="292526"/>
                <w:spacing w:val="-4"/>
                <w:sz w:val="20"/>
                <w:szCs w:val="20"/>
              </w:rPr>
              <w:t xml:space="preserve"> </w:t>
            </w:r>
            <w:r>
              <w:rPr>
                <w:rFonts w:ascii="Arial" w:eastAsia="Arial" w:hAnsi="Arial" w:cs="Arial"/>
                <w:color w:val="292526"/>
                <w:sz w:val="20"/>
                <w:szCs w:val="20"/>
              </w:rPr>
              <w:t>no</w:t>
            </w:r>
            <w:r>
              <w:rPr>
                <w:rFonts w:ascii="Arial" w:eastAsia="Arial" w:hAnsi="Arial" w:cs="Arial"/>
                <w:color w:val="292526"/>
                <w:spacing w:val="-1"/>
                <w:sz w:val="20"/>
                <w:szCs w:val="20"/>
              </w:rPr>
              <w:t>v</w:t>
            </w:r>
            <w:r>
              <w:rPr>
                <w:rFonts w:ascii="Arial" w:eastAsia="Arial" w:hAnsi="Arial" w:cs="Arial"/>
                <w:color w:val="292526"/>
                <w:sz w:val="20"/>
                <w:szCs w:val="20"/>
              </w:rPr>
              <w:t xml:space="preserve">el </w:t>
            </w:r>
            <w:r>
              <w:rPr>
                <w:rFonts w:ascii="Arial" w:eastAsia="Arial" w:hAnsi="Arial" w:cs="Arial"/>
                <w:color w:val="292526"/>
                <w:spacing w:val="1"/>
                <w:sz w:val="20"/>
                <w:szCs w:val="20"/>
              </w:rPr>
              <w:t>c</w:t>
            </w:r>
            <w:r>
              <w:rPr>
                <w:rFonts w:ascii="Arial" w:eastAsia="Arial" w:hAnsi="Arial" w:cs="Arial"/>
                <w:color w:val="292526"/>
                <w:sz w:val="20"/>
                <w:szCs w:val="20"/>
              </w:rPr>
              <w:t>o</w:t>
            </w:r>
            <w:r>
              <w:rPr>
                <w:rFonts w:ascii="Arial" w:eastAsia="Arial" w:hAnsi="Arial" w:cs="Arial"/>
                <w:color w:val="292526"/>
                <w:spacing w:val="-1"/>
                <w:sz w:val="20"/>
                <w:szCs w:val="20"/>
              </w:rPr>
              <w:t>ll</w:t>
            </w:r>
            <w:r>
              <w:rPr>
                <w:rFonts w:ascii="Arial" w:eastAsia="Arial" w:hAnsi="Arial" w:cs="Arial"/>
                <w:color w:val="292526"/>
                <w:sz w:val="20"/>
                <w:szCs w:val="20"/>
              </w:rPr>
              <w:t>e</w:t>
            </w:r>
            <w:r>
              <w:rPr>
                <w:rFonts w:ascii="Arial" w:eastAsia="Arial" w:hAnsi="Arial" w:cs="Arial"/>
                <w:color w:val="292526"/>
                <w:spacing w:val="1"/>
                <w:sz w:val="20"/>
                <w:szCs w:val="20"/>
              </w:rPr>
              <w:t>c</w:t>
            </w:r>
            <w:r>
              <w:rPr>
                <w:rFonts w:ascii="Arial" w:eastAsia="Arial" w:hAnsi="Arial" w:cs="Arial"/>
                <w:color w:val="292526"/>
                <w:spacing w:val="2"/>
                <w:sz w:val="20"/>
                <w:szCs w:val="20"/>
              </w:rPr>
              <w:t>t</w:t>
            </w:r>
            <w:r>
              <w:rPr>
                <w:rFonts w:ascii="Arial" w:eastAsia="Arial" w:hAnsi="Arial" w:cs="Arial"/>
                <w:color w:val="292526"/>
                <w:spacing w:val="-1"/>
                <w:sz w:val="20"/>
                <w:szCs w:val="20"/>
              </w:rPr>
              <w:t>i</w:t>
            </w:r>
            <w:r>
              <w:rPr>
                <w:rFonts w:ascii="Arial" w:eastAsia="Arial" w:hAnsi="Arial" w:cs="Arial"/>
                <w:color w:val="292526"/>
                <w:sz w:val="20"/>
                <w:szCs w:val="20"/>
              </w:rPr>
              <w:t>on</w:t>
            </w:r>
            <w:r>
              <w:rPr>
                <w:rFonts w:ascii="Arial" w:eastAsia="Arial" w:hAnsi="Arial" w:cs="Arial"/>
                <w:color w:val="292526"/>
                <w:spacing w:val="1"/>
                <w:sz w:val="20"/>
                <w:szCs w:val="20"/>
              </w:rPr>
              <w:t>s</w:t>
            </w:r>
            <w:r>
              <w:rPr>
                <w:rFonts w:ascii="Arial" w:eastAsia="Arial" w:hAnsi="Arial" w:cs="Arial"/>
                <w:color w:val="292526"/>
                <w:sz w:val="20"/>
                <w:szCs w:val="20"/>
              </w:rPr>
              <w:t>. Co</w:t>
            </w:r>
            <w:r>
              <w:rPr>
                <w:rFonts w:ascii="Arial" w:eastAsia="Arial" w:hAnsi="Arial" w:cs="Arial"/>
                <w:color w:val="292526"/>
                <w:spacing w:val="4"/>
                <w:sz w:val="20"/>
                <w:szCs w:val="20"/>
              </w:rPr>
              <w:t>m</w:t>
            </w:r>
            <w:r>
              <w:rPr>
                <w:rFonts w:ascii="Arial" w:eastAsia="Arial" w:hAnsi="Arial" w:cs="Arial"/>
                <w:color w:val="292526"/>
                <w:sz w:val="20"/>
                <w:szCs w:val="20"/>
              </w:rPr>
              <w:t>po</w:t>
            </w:r>
            <w:r>
              <w:rPr>
                <w:rFonts w:ascii="Arial" w:eastAsia="Arial" w:hAnsi="Arial" w:cs="Arial"/>
                <w:color w:val="292526"/>
                <w:spacing w:val="1"/>
                <w:sz w:val="20"/>
                <w:szCs w:val="20"/>
              </w:rPr>
              <w:t>s</w:t>
            </w:r>
            <w:r>
              <w:rPr>
                <w:rFonts w:ascii="Arial" w:eastAsia="Arial" w:hAnsi="Arial" w:cs="Arial"/>
                <w:color w:val="292526"/>
                <w:spacing w:val="-1"/>
                <w:sz w:val="20"/>
                <w:szCs w:val="20"/>
              </w:rPr>
              <w:t>i</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z w:val="20"/>
                <w:szCs w:val="20"/>
              </w:rPr>
              <w:t>on</w:t>
            </w:r>
            <w:r>
              <w:rPr>
                <w:rFonts w:ascii="Arial" w:eastAsia="Arial" w:hAnsi="Arial" w:cs="Arial"/>
                <w:color w:val="292526"/>
                <w:spacing w:val="-12"/>
                <w:sz w:val="20"/>
                <w:szCs w:val="20"/>
              </w:rPr>
              <w:t xml:space="preserve"> </w:t>
            </w:r>
            <w:r>
              <w:rPr>
                <w:rFonts w:ascii="Arial" w:eastAsia="Arial" w:hAnsi="Arial" w:cs="Arial"/>
                <w:color w:val="292526"/>
                <w:spacing w:val="1"/>
                <w:sz w:val="20"/>
                <w:szCs w:val="20"/>
              </w:rPr>
              <w:t>s</w:t>
            </w:r>
            <w:r>
              <w:rPr>
                <w:rFonts w:ascii="Arial" w:eastAsia="Arial" w:hAnsi="Arial" w:cs="Arial"/>
                <w:color w:val="292526"/>
                <w:spacing w:val="2"/>
                <w:sz w:val="20"/>
                <w:szCs w:val="20"/>
              </w:rPr>
              <w:t>t</w:t>
            </w:r>
            <w:r>
              <w:rPr>
                <w:rFonts w:ascii="Arial" w:eastAsia="Arial" w:hAnsi="Arial" w:cs="Arial"/>
                <w:color w:val="292526"/>
                <w:sz w:val="20"/>
                <w:szCs w:val="20"/>
              </w:rPr>
              <w:t>u</w:t>
            </w:r>
            <w:r>
              <w:rPr>
                <w:rFonts w:ascii="Arial" w:eastAsia="Arial" w:hAnsi="Arial" w:cs="Arial"/>
                <w:color w:val="292526"/>
                <w:spacing w:val="4"/>
                <w:sz w:val="20"/>
                <w:szCs w:val="20"/>
              </w:rPr>
              <w:t>d</w:t>
            </w:r>
            <w:r>
              <w:rPr>
                <w:rFonts w:ascii="Arial" w:eastAsia="Arial" w:hAnsi="Arial" w:cs="Arial"/>
                <w:color w:val="292526"/>
                <w:spacing w:val="-4"/>
                <w:sz w:val="20"/>
                <w:szCs w:val="20"/>
              </w:rPr>
              <w:t>y</w:t>
            </w:r>
            <w:r>
              <w:rPr>
                <w:rFonts w:ascii="Arial" w:eastAsia="Arial" w:hAnsi="Arial" w:cs="Arial"/>
                <w:color w:val="292526"/>
                <w:sz w:val="20"/>
                <w:szCs w:val="20"/>
              </w:rPr>
              <w:t xml:space="preserve">, </w:t>
            </w:r>
            <w:r>
              <w:rPr>
                <w:rFonts w:ascii="Arial" w:eastAsia="Arial" w:hAnsi="Arial" w:cs="Arial"/>
                <w:color w:val="292526"/>
                <w:spacing w:val="-1"/>
                <w:sz w:val="20"/>
                <w:szCs w:val="20"/>
              </w:rPr>
              <w:t>i</w:t>
            </w:r>
            <w:r>
              <w:rPr>
                <w:rFonts w:ascii="Arial" w:eastAsia="Arial" w:hAnsi="Arial" w:cs="Arial"/>
                <w:color w:val="292526"/>
                <w:sz w:val="20"/>
                <w:szCs w:val="20"/>
              </w:rPr>
              <w:t>n</w:t>
            </w:r>
            <w:r>
              <w:rPr>
                <w:rFonts w:ascii="Arial" w:eastAsia="Arial" w:hAnsi="Arial" w:cs="Arial"/>
                <w:color w:val="292526"/>
                <w:spacing w:val="1"/>
                <w:sz w:val="20"/>
                <w:szCs w:val="20"/>
              </w:rPr>
              <w:t>c</w:t>
            </w:r>
            <w:r>
              <w:rPr>
                <w:rFonts w:ascii="Arial" w:eastAsia="Arial" w:hAnsi="Arial" w:cs="Arial"/>
                <w:color w:val="292526"/>
                <w:spacing w:val="-1"/>
                <w:sz w:val="20"/>
                <w:szCs w:val="20"/>
              </w:rPr>
              <w:t>l</w:t>
            </w:r>
            <w:r>
              <w:rPr>
                <w:rFonts w:ascii="Arial" w:eastAsia="Arial" w:hAnsi="Arial" w:cs="Arial"/>
                <w:color w:val="292526"/>
                <w:spacing w:val="2"/>
                <w:sz w:val="20"/>
                <w:szCs w:val="20"/>
              </w:rPr>
              <w:t>u</w:t>
            </w:r>
            <w:r>
              <w:rPr>
                <w:rFonts w:ascii="Arial" w:eastAsia="Arial" w:hAnsi="Arial" w:cs="Arial"/>
                <w:color w:val="292526"/>
                <w:sz w:val="20"/>
                <w:szCs w:val="20"/>
              </w:rPr>
              <w:t>d</w:t>
            </w:r>
            <w:r>
              <w:rPr>
                <w:rFonts w:ascii="Arial" w:eastAsia="Arial" w:hAnsi="Arial" w:cs="Arial"/>
                <w:color w:val="292526"/>
                <w:spacing w:val="1"/>
                <w:sz w:val="20"/>
                <w:szCs w:val="20"/>
              </w:rPr>
              <w:t>i</w:t>
            </w:r>
            <w:r>
              <w:rPr>
                <w:rFonts w:ascii="Arial" w:eastAsia="Arial" w:hAnsi="Arial" w:cs="Arial"/>
                <w:color w:val="292526"/>
                <w:sz w:val="20"/>
                <w:szCs w:val="20"/>
              </w:rPr>
              <w:t>ng</w:t>
            </w:r>
            <w:r>
              <w:rPr>
                <w:rFonts w:ascii="Arial" w:eastAsia="Arial" w:hAnsi="Arial" w:cs="Arial"/>
                <w:color w:val="292526"/>
                <w:spacing w:val="-9"/>
                <w:sz w:val="20"/>
                <w:szCs w:val="20"/>
              </w:rPr>
              <w:t xml:space="preserve"> </w:t>
            </w:r>
            <w:r>
              <w:rPr>
                <w:rFonts w:ascii="Arial" w:eastAsia="Arial" w:hAnsi="Arial" w:cs="Arial"/>
                <w:color w:val="292526"/>
                <w:spacing w:val="1"/>
                <w:sz w:val="20"/>
                <w:szCs w:val="20"/>
              </w:rPr>
              <w:t>r</w:t>
            </w:r>
            <w:r>
              <w:rPr>
                <w:rFonts w:ascii="Arial" w:eastAsia="Arial" w:hAnsi="Arial" w:cs="Arial"/>
                <w:color w:val="292526"/>
                <w:sz w:val="20"/>
                <w:szCs w:val="20"/>
              </w:rPr>
              <w:t>e</w:t>
            </w:r>
            <w:r>
              <w:rPr>
                <w:rFonts w:ascii="Arial" w:eastAsia="Arial" w:hAnsi="Arial" w:cs="Arial"/>
                <w:color w:val="292526"/>
                <w:spacing w:val="1"/>
                <w:sz w:val="20"/>
                <w:szCs w:val="20"/>
              </w:rPr>
              <w:t>s</w:t>
            </w:r>
            <w:r>
              <w:rPr>
                <w:rFonts w:ascii="Arial" w:eastAsia="Arial" w:hAnsi="Arial" w:cs="Arial"/>
                <w:color w:val="292526"/>
                <w:spacing w:val="2"/>
                <w:sz w:val="20"/>
                <w:szCs w:val="20"/>
              </w:rPr>
              <w:t>e</w:t>
            </w:r>
            <w:r>
              <w:rPr>
                <w:rFonts w:ascii="Arial" w:eastAsia="Arial" w:hAnsi="Arial" w:cs="Arial"/>
                <w:color w:val="292526"/>
                <w:sz w:val="20"/>
                <w:szCs w:val="20"/>
              </w:rPr>
              <w:t>a</w:t>
            </w:r>
            <w:r>
              <w:rPr>
                <w:rFonts w:ascii="Arial" w:eastAsia="Arial" w:hAnsi="Arial" w:cs="Arial"/>
                <w:color w:val="292526"/>
                <w:spacing w:val="1"/>
                <w:sz w:val="20"/>
                <w:szCs w:val="20"/>
              </w:rPr>
              <w:t>rc</w:t>
            </w:r>
            <w:r>
              <w:rPr>
                <w:rFonts w:ascii="Arial" w:eastAsia="Arial" w:hAnsi="Arial" w:cs="Arial"/>
                <w:color w:val="292526"/>
                <w:sz w:val="20"/>
                <w:szCs w:val="20"/>
              </w:rPr>
              <w:t>h, g</w:t>
            </w:r>
            <w:r>
              <w:rPr>
                <w:rFonts w:ascii="Arial" w:eastAsia="Arial" w:hAnsi="Arial" w:cs="Arial"/>
                <w:color w:val="292526"/>
                <w:spacing w:val="1"/>
                <w:sz w:val="20"/>
                <w:szCs w:val="20"/>
              </w:rPr>
              <w:t>r</w:t>
            </w:r>
            <w:r>
              <w:rPr>
                <w:rFonts w:ascii="Arial" w:eastAsia="Arial" w:hAnsi="Arial" w:cs="Arial"/>
                <w:color w:val="292526"/>
                <w:sz w:val="20"/>
                <w:szCs w:val="20"/>
              </w:rPr>
              <w:t>a</w:t>
            </w:r>
            <w:r>
              <w:rPr>
                <w:rFonts w:ascii="Arial" w:eastAsia="Arial" w:hAnsi="Arial" w:cs="Arial"/>
                <w:color w:val="292526"/>
                <w:spacing w:val="2"/>
                <w:sz w:val="20"/>
                <w:szCs w:val="20"/>
              </w:rPr>
              <w:t>m</w:t>
            </w:r>
            <w:r>
              <w:rPr>
                <w:rFonts w:ascii="Arial" w:eastAsia="Arial" w:hAnsi="Arial" w:cs="Arial"/>
                <w:color w:val="292526"/>
                <w:spacing w:val="4"/>
                <w:sz w:val="20"/>
                <w:szCs w:val="20"/>
              </w:rPr>
              <w:t>m</w:t>
            </w:r>
            <w:r>
              <w:rPr>
                <w:rFonts w:ascii="Arial" w:eastAsia="Arial" w:hAnsi="Arial" w:cs="Arial"/>
                <w:color w:val="292526"/>
                <w:spacing w:val="-3"/>
                <w:sz w:val="20"/>
                <w:szCs w:val="20"/>
              </w:rPr>
              <w:t>a</w:t>
            </w:r>
            <w:r>
              <w:rPr>
                <w:rFonts w:ascii="Arial" w:eastAsia="Arial" w:hAnsi="Arial" w:cs="Arial"/>
                <w:color w:val="292526"/>
                <w:spacing w:val="1"/>
                <w:sz w:val="20"/>
                <w:szCs w:val="20"/>
              </w:rPr>
              <w:t>r</w:t>
            </w:r>
            <w:r>
              <w:rPr>
                <w:rFonts w:ascii="Arial" w:eastAsia="Arial" w:hAnsi="Arial" w:cs="Arial"/>
                <w:color w:val="292526"/>
                <w:sz w:val="20"/>
                <w:szCs w:val="20"/>
              </w:rPr>
              <w:t>,</w:t>
            </w:r>
            <w:r>
              <w:rPr>
                <w:rFonts w:ascii="Arial" w:eastAsia="Arial" w:hAnsi="Arial" w:cs="Arial"/>
                <w:color w:val="292526"/>
                <w:spacing w:val="-10"/>
                <w:sz w:val="20"/>
                <w:szCs w:val="20"/>
              </w:rPr>
              <w:t xml:space="preserve"> </w:t>
            </w:r>
            <w:r>
              <w:rPr>
                <w:rFonts w:ascii="Arial" w:eastAsia="Arial" w:hAnsi="Arial" w:cs="Arial"/>
                <w:color w:val="292526"/>
                <w:sz w:val="20"/>
                <w:szCs w:val="20"/>
              </w:rPr>
              <w:t>and</w:t>
            </w:r>
            <w:r>
              <w:rPr>
                <w:rFonts w:ascii="Arial" w:eastAsia="Arial" w:hAnsi="Arial" w:cs="Arial"/>
                <w:color w:val="292526"/>
                <w:spacing w:val="-4"/>
                <w:sz w:val="20"/>
                <w:szCs w:val="20"/>
              </w:rPr>
              <w:t xml:space="preserve"> </w:t>
            </w:r>
            <w:r>
              <w:rPr>
                <w:rFonts w:ascii="Arial" w:eastAsia="Arial" w:hAnsi="Arial" w:cs="Arial"/>
                <w:color w:val="292526"/>
                <w:sz w:val="20"/>
                <w:szCs w:val="20"/>
              </w:rPr>
              <w:t>u</w:t>
            </w:r>
            <w:r>
              <w:rPr>
                <w:rFonts w:ascii="Arial" w:eastAsia="Arial" w:hAnsi="Arial" w:cs="Arial"/>
                <w:color w:val="292526"/>
                <w:spacing w:val="1"/>
                <w:sz w:val="20"/>
                <w:szCs w:val="20"/>
              </w:rPr>
              <w:t>s</w:t>
            </w:r>
            <w:r>
              <w:rPr>
                <w:rFonts w:ascii="Arial" w:eastAsia="Arial" w:hAnsi="Arial" w:cs="Arial"/>
                <w:color w:val="292526"/>
                <w:spacing w:val="2"/>
                <w:sz w:val="20"/>
                <w:szCs w:val="20"/>
              </w:rPr>
              <w:t>a</w:t>
            </w:r>
            <w:r>
              <w:rPr>
                <w:rFonts w:ascii="Arial" w:eastAsia="Arial" w:hAnsi="Arial" w:cs="Arial"/>
                <w:color w:val="292526"/>
                <w:sz w:val="20"/>
                <w:szCs w:val="20"/>
              </w:rPr>
              <w:t>ge, w</w:t>
            </w:r>
            <w:r>
              <w:rPr>
                <w:rFonts w:ascii="Arial" w:eastAsia="Arial" w:hAnsi="Arial" w:cs="Arial"/>
                <w:color w:val="292526"/>
                <w:spacing w:val="-1"/>
                <w:sz w:val="20"/>
                <w:szCs w:val="20"/>
              </w:rPr>
              <w:t>i</w:t>
            </w:r>
            <w:r>
              <w:rPr>
                <w:rFonts w:ascii="Arial" w:eastAsia="Arial" w:hAnsi="Arial" w:cs="Arial"/>
                <w:color w:val="292526"/>
                <w:spacing w:val="1"/>
                <w:sz w:val="20"/>
                <w:szCs w:val="20"/>
              </w:rPr>
              <w:t>l</w:t>
            </w:r>
            <w:r>
              <w:rPr>
                <w:rFonts w:ascii="Arial" w:eastAsia="Arial" w:hAnsi="Arial" w:cs="Arial"/>
                <w:color w:val="292526"/>
                <w:sz w:val="20"/>
                <w:szCs w:val="20"/>
              </w:rPr>
              <w:t>l</w:t>
            </w:r>
            <w:r>
              <w:rPr>
                <w:rFonts w:ascii="Arial" w:eastAsia="Arial" w:hAnsi="Arial" w:cs="Arial"/>
                <w:color w:val="292526"/>
                <w:spacing w:val="-4"/>
                <w:sz w:val="20"/>
                <w:szCs w:val="20"/>
              </w:rPr>
              <w:t xml:space="preserve"> </w:t>
            </w:r>
            <w:r>
              <w:rPr>
                <w:rFonts w:ascii="Arial" w:eastAsia="Arial" w:hAnsi="Arial" w:cs="Arial"/>
                <w:color w:val="292526"/>
                <w:spacing w:val="2"/>
                <w:sz w:val="20"/>
                <w:szCs w:val="20"/>
              </w:rPr>
              <w:t>b</w:t>
            </w:r>
            <w:r>
              <w:rPr>
                <w:rFonts w:ascii="Arial" w:eastAsia="Arial" w:hAnsi="Arial" w:cs="Arial"/>
                <w:color w:val="292526"/>
                <w:sz w:val="20"/>
                <w:szCs w:val="20"/>
              </w:rPr>
              <w:t>e</w:t>
            </w:r>
            <w:r>
              <w:rPr>
                <w:rFonts w:ascii="Arial" w:eastAsia="Arial" w:hAnsi="Arial" w:cs="Arial"/>
                <w:color w:val="292526"/>
                <w:spacing w:val="-3"/>
                <w:sz w:val="20"/>
                <w:szCs w:val="20"/>
              </w:rPr>
              <w:t xml:space="preserve"> </w:t>
            </w:r>
            <w:r>
              <w:rPr>
                <w:rFonts w:ascii="Arial" w:eastAsia="Arial" w:hAnsi="Arial" w:cs="Arial"/>
                <w:color w:val="292526"/>
                <w:spacing w:val="1"/>
                <w:sz w:val="20"/>
                <w:szCs w:val="20"/>
              </w:rPr>
              <w:t>i</w:t>
            </w:r>
            <w:r>
              <w:rPr>
                <w:rFonts w:ascii="Arial" w:eastAsia="Arial" w:hAnsi="Arial" w:cs="Arial"/>
                <w:color w:val="292526"/>
                <w:sz w:val="20"/>
                <w:szCs w:val="20"/>
              </w:rPr>
              <w:t>nteg</w:t>
            </w:r>
            <w:r>
              <w:rPr>
                <w:rFonts w:ascii="Arial" w:eastAsia="Arial" w:hAnsi="Arial" w:cs="Arial"/>
                <w:color w:val="292526"/>
                <w:spacing w:val="3"/>
                <w:sz w:val="20"/>
                <w:szCs w:val="20"/>
              </w:rPr>
              <w:t>r</w:t>
            </w:r>
            <w:r>
              <w:rPr>
                <w:rFonts w:ascii="Arial" w:eastAsia="Arial" w:hAnsi="Arial" w:cs="Arial"/>
                <w:color w:val="292526"/>
                <w:sz w:val="20"/>
                <w:szCs w:val="20"/>
              </w:rPr>
              <w:t>ated</w:t>
            </w:r>
            <w:r>
              <w:rPr>
                <w:rFonts w:ascii="Arial" w:eastAsia="Arial" w:hAnsi="Arial" w:cs="Arial"/>
                <w:color w:val="292526"/>
                <w:spacing w:val="-7"/>
                <w:sz w:val="20"/>
                <w:szCs w:val="20"/>
              </w:rPr>
              <w:t xml:space="preserve"> </w:t>
            </w:r>
            <w:r>
              <w:rPr>
                <w:rFonts w:ascii="Arial" w:eastAsia="Arial" w:hAnsi="Arial" w:cs="Arial"/>
                <w:color w:val="292526"/>
                <w:spacing w:val="-1"/>
                <w:sz w:val="20"/>
                <w:szCs w:val="20"/>
              </w:rPr>
              <w:t>i</w:t>
            </w:r>
            <w:r>
              <w:rPr>
                <w:rFonts w:ascii="Arial" w:eastAsia="Arial" w:hAnsi="Arial" w:cs="Arial"/>
                <w:color w:val="292526"/>
                <w:spacing w:val="2"/>
                <w:sz w:val="20"/>
                <w:szCs w:val="20"/>
              </w:rPr>
              <w:t>n</w:t>
            </w:r>
            <w:r>
              <w:rPr>
                <w:rFonts w:ascii="Arial" w:eastAsia="Arial" w:hAnsi="Arial" w:cs="Arial"/>
                <w:color w:val="292526"/>
                <w:sz w:val="20"/>
                <w:szCs w:val="20"/>
              </w:rPr>
              <w:t>to the</w:t>
            </w:r>
            <w:r>
              <w:rPr>
                <w:rFonts w:ascii="Arial" w:eastAsia="Arial" w:hAnsi="Arial" w:cs="Arial"/>
                <w:color w:val="292526"/>
                <w:spacing w:val="-4"/>
                <w:sz w:val="20"/>
                <w:szCs w:val="20"/>
              </w:rPr>
              <w:t xml:space="preserve"> </w:t>
            </w:r>
            <w:r>
              <w:rPr>
                <w:rFonts w:ascii="Arial" w:eastAsia="Arial" w:hAnsi="Arial" w:cs="Arial"/>
                <w:color w:val="292526"/>
                <w:spacing w:val="2"/>
                <w:sz w:val="20"/>
                <w:szCs w:val="20"/>
              </w:rPr>
              <w:t>t</w:t>
            </w:r>
            <w:r>
              <w:rPr>
                <w:rFonts w:ascii="Arial" w:eastAsia="Arial" w:hAnsi="Arial" w:cs="Arial"/>
                <w:color w:val="292526"/>
                <w:sz w:val="20"/>
                <w:szCs w:val="20"/>
              </w:rPr>
              <w:t>he</w:t>
            </w:r>
            <w:r>
              <w:rPr>
                <w:rFonts w:ascii="Arial" w:eastAsia="Arial" w:hAnsi="Arial" w:cs="Arial"/>
                <w:color w:val="292526"/>
                <w:spacing w:val="4"/>
                <w:sz w:val="20"/>
                <w:szCs w:val="20"/>
              </w:rPr>
              <w:t>m</w:t>
            </w:r>
            <w:r>
              <w:rPr>
                <w:rFonts w:ascii="Arial" w:eastAsia="Arial" w:hAnsi="Arial" w:cs="Arial"/>
                <w:color w:val="292526"/>
                <w:sz w:val="20"/>
                <w:szCs w:val="20"/>
              </w:rPr>
              <w:t>at</w:t>
            </w:r>
            <w:r>
              <w:rPr>
                <w:rFonts w:ascii="Arial" w:eastAsia="Arial" w:hAnsi="Arial" w:cs="Arial"/>
                <w:color w:val="292526"/>
                <w:spacing w:val="-1"/>
                <w:sz w:val="20"/>
                <w:szCs w:val="20"/>
              </w:rPr>
              <w:t>i</w:t>
            </w:r>
            <w:r>
              <w:rPr>
                <w:rFonts w:ascii="Arial" w:eastAsia="Arial" w:hAnsi="Arial" w:cs="Arial"/>
                <w:color w:val="292526"/>
                <w:sz w:val="20"/>
                <w:szCs w:val="20"/>
              </w:rPr>
              <w:t>c</w:t>
            </w:r>
            <w:r>
              <w:rPr>
                <w:rFonts w:ascii="Arial" w:eastAsia="Arial" w:hAnsi="Arial" w:cs="Arial"/>
                <w:color w:val="292526"/>
                <w:spacing w:val="-7"/>
                <w:sz w:val="20"/>
                <w:szCs w:val="20"/>
              </w:rPr>
              <w:t xml:space="preserve"> </w:t>
            </w:r>
            <w:r>
              <w:rPr>
                <w:rFonts w:ascii="Arial" w:eastAsia="Arial" w:hAnsi="Arial" w:cs="Arial"/>
                <w:color w:val="292526"/>
                <w:sz w:val="20"/>
                <w:szCs w:val="20"/>
              </w:rPr>
              <w:t>un</w:t>
            </w:r>
            <w:r>
              <w:rPr>
                <w:rFonts w:ascii="Arial" w:eastAsia="Arial" w:hAnsi="Arial" w:cs="Arial"/>
                <w:color w:val="292526"/>
                <w:spacing w:val="-1"/>
                <w:sz w:val="20"/>
                <w:szCs w:val="20"/>
              </w:rPr>
              <w:t>i</w:t>
            </w:r>
            <w:r>
              <w:rPr>
                <w:rFonts w:ascii="Arial" w:eastAsia="Arial" w:hAnsi="Arial" w:cs="Arial"/>
                <w:color w:val="292526"/>
                <w:sz w:val="20"/>
                <w:szCs w:val="20"/>
              </w:rPr>
              <w:t>t</w:t>
            </w:r>
            <w:r>
              <w:rPr>
                <w:rFonts w:ascii="Arial" w:eastAsia="Arial" w:hAnsi="Arial" w:cs="Arial"/>
                <w:color w:val="292526"/>
                <w:spacing w:val="1"/>
                <w:sz w:val="20"/>
                <w:szCs w:val="20"/>
              </w:rPr>
              <w:t>s</w:t>
            </w:r>
            <w:r>
              <w:rPr>
                <w:rFonts w:ascii="Arial" w:eastAsia="Arial" w:hAnsi="Arial" w:cs="Arial"/>
                <w:color w:val="292526"/>
                <w:sz w:val="20"/>
                <w:szCs w:val="20"/>
              </w:rPr>
              <w:t xml:space="preserve">. </w:t>
            </w:r>
            <w:r>
              <w:rPr>
                <w:rFonts w:ascii="Arial" w:eastAsia="Arial" w:hAnsi="Arial" w:cs="Arial"/>
                <w:b/>
                <w:bCs/>
                <w:color w:val="000000"/>
                <w:sz w:val="20"/>
                <w:szCs w:val="20"/>
              </w:rPr>
              <w:t>New</w:t>
            </w:r>
            <w:r>
              <w:rPr>
                <w:rFonts w:ascii="Arial" w:eastAsia="Arial" w:hAnsi="Arial" w:cs="Arial"/>
                <w:b/>
                <w:bCs/>
                <w:color w:val="000000"/>
                <w:spacing w:val="-1"/>
                <w:sz w:val="20"/>
                <w:szCs w:val="20"/>
              </w:rPr>
              <w:t xml:space="preserve"> </w:t>
            </w:r>
            <w:r>
              <w:rPr>
                <w:rFonts w:ascii="Arial" w:eastAsia="Arial" w:hAnsi="Arial" w:cs="Arial"/>
                <w:b/>
                <w:bCs/>
                <w:color w:val="000000"/>
                <w:sz w:val="20"/>
                <w:szCs w:val="20"/>
              </w:rPr>
              <w:t>C</w:t>
            </w:r>
            <w:r>
              <w:rPr>
                <w:rFonts w:ascii="Arial" w:eastAsia="Arial" w:hAnsi="Arial" w:cs="Arial"/>
                <w:b/>
                <w:bCs/>
                <w:color w:val="000000"/>
                <w:spacing w:val="1"/>
                <w:sz w:val="20"/>
                <w:szCs w:val="20"/>
              </w:rPr>
              <w:t>o</w:t>
            </w:r>
            <w:r>
              <w:rPr>
                <w:rFonts w:ascii="Arial" w:eastAsia="Arial" w:hAnsi="Arial" w:cs="Arial"/>
                <w:b/>
                <w:bCs/>
                <w:color w:val="000000"/>
                <w:sz w:val="20"/>
                <w:szCs w:val="20"/>
              </w:rPr>
              <w:t>l</w:t>
            </w:r>
            <w:r>
              <w:rPr>
                <w:rFonts w:ascii="Arial" w:eastAsia="Arial" w:hAnsi="Arial" w:cs="Arial"/>
                <w:b/>
                <w:bCs/>
                <w:color w:val="000000"/>
                <w:spacing w:val="1"/>
                <w:sz w:val="20"/>
                <w:szCs w:val="20"/>
              </w:rPr>
              <w:t>o</w:t>
            </w:r>
            <w:r>
              <w:rPr>
                <w:rFonts w:ascii="Arial" w:eastAsia="Arial" w:hAnsi="Arial" w:cs="Arial"/>
                <w:b/>
                <w:bCs/>
                <w:color w:val="000000"/>
                <w:spacing w:val="-1"/>
                <w:sz w:val="20"/>
                <w:szCs w:val="20"/>
              </w:rPr>
              <w:t>r</w:t>
            </w:r>
            <w:r>
              <w:rPr>
                <w:rFonts w:ascii="Arial" w:eastAsia="Arial" w:hAnsi="Arial" w:cs="Arial"/>
                <w:b/>
                <w:bCs/>
                <w:color w:val="000000"/>
                <w:sz w:val="20"/>
                <w:szCs w:val="20"/>
              </w:rPr>
              <w:t>a</w:t>
            </w:r>
            <w:r>
              <w:rPr>
                <w:rFonts w:ascii="Arial" w:eastAsia="Arial" w:hAnsi="Arial" w:cs="Arial"/>
                <w:b/>
                <w:bCs/>
                <w:color w:val="000000"/>
                <w:spacing w:val="1"/>
                <w:sz w:val="20"/>
                <w:szCs w:val="20"/>
              </w:rPr>
              <w:t>d</w:t>
            </w:r>
            <w:r>
              <w:rPr>
                <w:rFonts w:ascii="Arial" w:eastAsia="Arial" w:hAnsi="Arial" w:cs="Arial"/>
                <w:b/>
                <w:bCs/>
                <w:color w:val="000000"/>
                <w:sz w:val="20"/>
                <w:szCs w:val="20"/>
              </w:rPr>
              <w:t xml:space="preserve">o </w:t>
            </w:r>
            <w:r>
              <w:rPr>
                <w:rFonts w:ascii="Arial" w:eastAsia="Arial" w:hAnsi="Arial" w:cs="Arial"/>
                <w:b/>
                <w:bCs/>
                <w:color w:val="000000"/>
                <w:spacing w:val="-2"/>
                <w:sz w:val="20"/>
                <w:szCs w:val="20"/>
              </w:rPr>
              <w:t>A</w:t>
            </w:r>
            <w:r>
              <w:rPr>
                <w:rFonts w:ascii="Arial" w:eastAsia="Arial" w:hAnsi="Arial" w:cs="Arial"/>
                <w:b/>
                <w:bCs/>
                <w:color w:val="000000"/>
                <w:spacing w:val="2"/>
                <w:sz w:val="20"/>
                <w:szCs w:val="20"/>
              </w:rPr>
              <w:t>c</w:t>
            </w:r>
            <w:r>
              <w:rPr>
                <w:rFonts w:ascii="Arial" w:eastAsia="Arial" w:hAnsi="Arial" w:cs="Arial"/>
                <w:b/>
                <w:bCs/>
                <w:color w:val="000000"/>
                <w:sz w:val="20"/>
                <w:szCs w:val="20"/>
              </w:rPr>
              <w:t>a</w:t>
            </w:r>
            <w:r>
              <w:rPr>
                <w:rFonts w:ascii="Arial" w:eastAsia="Arial" w:hAnsi="Arial" w:cs="Arial"/>
                <w:b/>
                <w:bCs/>
                <w:color w:val="000000"/>
                <w:spacing w:val="1"/>
                <w:sz w:val="20"/>
                <w:szCs w:val="20"/>
              </w:rPr>
              <w:t>d</w:t>
            </w:r>
            <w:r>
              <w:rPr>
                <w:rFonts w:ascii="Arial" w:eastAsia="Arial" w:hAnsi="Arial" w:cs="Arial"/>
                <w:b/>
                <w:bCs/>
                <w:color w:val="000000"/>
                <w:sz w:val="20"/>
                <w:szCs w:val="20"/>
              </w:rPr>
              <w:t>e</w:t>
            </w:r>
            <w:r>
              <w:rPr>
                <w:rFonts w:ascii="Arial" w:eastAsia="Arial" w:hAnsi="Arial" w:cs="Arial"/>
                <w:b/>
                <w:bCs/>
                <w:color w:val="000000"/>
                <w:spacing w:val="1"/>
                <w:sz w:val="20"/>
                <w:szCs w:val="20"/>
              </w:rPr>
              <w:t>m</w:t>
            </w:r>
            <w:r>
              <w:rPr>
                <w:rFonts w:ascii="Arial" w:eastAsia="Arial" w:hAnsi="Arial" w:cs="Arial"/>
                <w:b/>
                <w:bCs/>
                <w:color w:val="000000"/>
                <w:spacing w:val="2"/>
                <w:sz w:val="20"/>
                <w:szCs w:val="20"/>
              </w:rPr>
              <w:t>i</w:t>
            </w:r>
            <w:r>
              <w:rPr>
                <w:rFonts w:ascii="Arial" w:eastAsia="Arial" w:hAnsi="Arial" w:cs="Arial"/>
                <w:b/>
                <w:bCs/>
                <w:color w:val="000000"/>
                <w:sz w:val="20"/>
                <w:szCs w:val="20"/>
              </w:rPr>
              <w:t>c</w:t>
            </w:r>
          </w:p>
          <w:p w:rsidR="008831DC" w:rsidRDefault="008831DC" w:rsidP="008831DC">
            <w:pPr>
              <w:spacing w:after="0"/>
              <w:ind w:left="102" w:right="146"/>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b/>
                <w:bCs/>
                <w:spacing w:val="2"/>
                <w:sz w:val="20"/>
                <w:szCs w:val="20"/>
              </w:rPr>
              <w:t>W</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ng</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6"/>
                <w:sz w:val="20"/>
                <w:szCs w:val="20"/>
              </w:rPr>
              <w:t>T</w:t>
            </w:r>
            <w:r>
              <w:rPr>
                <w:rFonts w:ascii="Arial" w:eastAsia="Arial" w:hAnsi="Arial" w:cs="Arial"/>
                <w:spacing w:val="-6"/>
                <w:sz w:val="20"/>
                <w:szCs w:val="20"/>
              </w:rPr>
              <w:t>y</w:t>
            </w:r>
            <w:r>
              <w:rPr>
                <w:rFonts w:ascii="Arial" w:eastAsia="Arial" w:hAnsi="Arial" w:cs="Arial"/>
                <w:spacing w:val="2"/>
                <w:sz w:val="20"/>
                <w:szCs w:val="20"/>
              </w:rPr>
              <w:t>p</w:t>
            </w:r>
            <w:r>
              <w:rPr>
                <w:rFonts w:ascii="Arial" w:eastAsia="Arial" w:hAnsi="Arial" w:cs="Arial"/>
                <w:sz w:val="20"/>
                <w:szCs w:val="20"/>
              </w:rPr>
              <w:t>e and</w:t>
            </w:r>
            <w:r>
              <w:rPr>
                <w:rFonts w:ascii="Arial" w:eastAsia="Arial" w:hAnsi="Arial" w:cs="Arial"/>
                <w:spacing w:val="-1"/>
                <w:sz w:val="20"/>
                <w:szCs w:val="20"/>
              </w:rPr>
              <w:t xml:space="preserve"> P</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 xml:space="preserve">- </w:t>
            </w:r>
            <w:r>
              <w:rPr>
                <w:rFonts w:ascii="Arial" w:eastAsia="Arial" w:hAnsi="Arial" w:cs="Arial"/>
                <w:spacing w:val="-5"/>
                <w:sz w:val="20"/>
                <w:szCs w:val="20"/>
              </w:rPr>
              <w:t>R</w:t>
            </w:r>
            <w:r>
              <w:rPr>
                <w:rFonts w:ascii="Arial" w:eastAsia="Arial" w:hAnsi="Arial" w:cs="Arial"/>
                <w:spacing w:val="9"/>
                <w:sz w:val="20"/>
                <w:szCs w:val="20"/>
              </w:rPr>
              <w:t>W</w:t>
            </w:r>
            <w:r>
              <w:rPr>
                <w:rFonts w:ascii="Arial" w:eastAsia="Arial" w:hAnsi="Arial" w:cs="Arial"/>
                <w:sz w:val="20"/>
                <w:szCs w:val="20"/>
              </w:rPr>
              <w:t>C10</w:t>
            </w:r>
            <w:r>
              <w:rPr>
                <w:rFonts w:ascii="Arial" w:eastAsia="Arial" w:hAnsi="Arial" w:cs="Arial"/>
                <w:spacing w:val="1"/>
                <w:sz w:val="20"/>
                <w:szCs w:val="20"/>
              </w:rPr>
              <w:t>-G</w:t>
            </w:r>
            <w:r>
              <w:rPr>
                <w:rFonts w:ascii="Arial" w:eastAsia="Arial" w:hAnsi="Arial" w:cs="Arial"/>
                <w:sz w:val="20"/>
                <w:szCs w:val="20"/>
              </w:rPr>
              <w:t>R.10</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z w:val="20"/>
                <w:szCs w:val="20"/>
              </w:rPr>
              <w:t xml:space="preserve">.3- </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.2</w:t>
            </w:r>
            <w:r>
              <w:rPr>
                <w:rFonts w:ascii="Arial" w:eastAsia="Arial" w:hAnsi="Arial" w:cs="Arial"/>
                <w:spacing w:val="3"/>
                <w:sz w:val="20"/>
                <w:szCs w:val="20"/>
              </w:rPr>
              <w:t>-</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spacing w:val="9"/>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 xml:space="preserve">te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iv</w:t>
            </w:r>
            <w:r>
              <w:rPr>
                <w:rFonts w:ascii="Arial" w:eastAsia="Arial" w:hAnsi="Arial" w:cs="Arial"/>
                <w:sz w:val="20"/>
                <w:szCs w:val="20"/>
              </w:rPr>
              <w:t>e/e</w:t>
            </w:r>
            <w:r>
              <w:rPr>
                <w:rFonts w:ascii="Arial" w:eastAsia="Arial" w:hAnsi="Arial" w:cs="Arial"/>
                <w:spacing w:val="1"/>
                <w:sz w:val="20"/>
                <w:szCs w:val="20"/>
              </w:rPr>
              <w:t>x</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an- ato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te</w:t>
            </w:r>
            <w:r>
              <w:rPr>
                <w:rFonts w:ascii="Arial" w:eastAsia="Arial" w:hAnsi="Arial" w:cs="Arial"/>
                <w:spacing w:val="1"/>
                <w:sz w:val="20"/>
                <w:szCs w:val="20"/>
              </w:rPr>
              <w:t>x</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z w:val="20"/>
                <w:szCs w:val="20"/>
              </w:rPr>
              <w:t>to 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 xml:space="preserve">y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ex</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ept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ea</w:t>
            </w:r>
            <w:r>
              <w:rPr>
                <w:rFonts w:ascii="Arial" w:eastAsia="Arial" w:hAnsi="Arial" w:cs="Arial"/>
                <w:spacing w:val="3"/>
                <w:sz w:val="20"/>
                <w:szCs w:val="20"/>
              </w:rPr>
              <w:t>r</w:t>
            </w:r>
            <w:r>
              <w:rPr>
                <w:rFonts w:ascii="Arial" w:eastAsia="Arial" w:hAnsi="Arial" w:cs="Arial"/>
                <w:spacing w:val="1"/>
                <w:sz w:val="20"/>
                <w:szCs w:val="20"/>
              </w:rPr>
              <w:t>l</w:t>
            </w:r>
            <w:r>
              <w:rPr>
                <w:rFonts w:ascii="Arial" w:eastAsia="Arial" w:hAnsi="Arial" w:cs="Arial"/>
                <w:sz w:val="20"/>
                <w:szCs w:val="20"/>
              </w:rPr>
              <w:t>y and</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ate</w:t>
            </w:r>
            <w:r>
              <w:rPr>
                <w:rFonts w:ascii="Arial" w:eastAsia="Arial" w:hAnsi="Arial" w:cs="Arial"/>
                <w:spacing w:val="4"/>
                <w:sz w:val="20"/>
                <w:szCs w:val="20"/>
              </w:rPr>
              <w:t>l</w:t>
            </w:r>
            <w:r>
              <w:rPr>
                <w:rFonts w:ascii="Arial" w:eastAsia="Arial" w:hAnsi="Arial" w:cs="Arial"/>
                <w:sz w:val="20"/>
                <w:szCs w:val="20"/>
              </w:rPr>
              <w:t>y th</w:t>
            </w:r>
            <w:r>
              <w:rPr>
                <w:rFonts w:ascii="Arial" w:eastAsia="Arial" w:hAnsi="Arial" w:cs="Arial"/>
                <w:spacing w:val="1"/>
                <w:sz w:val="20"/>
                <w:szCs w:val="20"/>
              </w:rPr>
              <w:t>r</w:t>
            </w:r>
            <w:r>
              <w:rPr>
                <w:rFonts w:ascii="Arial" w:eastAsia="Arial" w:hAnsi="Arial" w:cs="Arial"/>
                <w:sz w:val="20"/>
                <w:szCs w:val="20"/>
              </w:rPr>
              <w:t>ou</w:t>
            </w:r>
            <w:r>
              <w:rPr>
                <w:rFonts w:ascii="Arial" w:eastAsia="Arial" w:hAnsi="Arial" w:cs="Arial"/>
                <w:spacing w:val="2"/>
                <w:sz w:val="20"/>
                <w:szCs w:val="20"/>
              </w:rPr>
              <w:t>g</w:t>
            </w:r>
            <w:r>
              <w:rPr>
                <w:rFonts w:ascii="Arial" w:eastAsia="Arial" w:hAnsi="Arial" w:cs="Arial"/>
                <w:sz w:val="20"/>
                <w:szCs w:val="20"/>
              </w:rPr>
              <w:t>h</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 o</w:t>
            </w:r>
            <w:r>
              <w:rPr>
                <w:rFonts w:ascii="Arial" w:eastAsia="Arial" w:hAnsi="Arial" w:cs="Arial"/>
                <w:spacing w:val="1"/>
                <w:sz w:val="20"/>
                <w:szCs w:val="20"/>
              </w:rPr>
              <w:t>r</w:t>
            </w:r>
            <w:r>
              <w:rPr>
                <w:rFonts w:ascii="Arial" w:eastAsia="Arial" w:hAnsi="Arial" w:cs="Arial"/>
                <w:sz w:val="20"/>
                <w:szCs w:val="20"/>
              </w:rPr>
              <w:t>ga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and an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z w:val="20"/>
                <w:szCs w:val="20"/>
              </w:rPr>
              <w:t>ontent.</w:t>
            </w:r>
          </w:p>
        </w:tc>
        <w:tc>
          <w:tcPr>
            <w:tcW w:w="2093"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9" w:lineRule="exact"/>
              <w:ind w:left="100"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4"/>
                <w:sz w:val="20"/>
                <w:szCs w:val="20"/>
              </w:rPr>
              <w:t>d</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p>
          <w:p w:rsidR="008831DC" w:rsidRDefault="008831DC" w:rsidP="008831DC">
            <w:pPr>
              <w:spacing w:before="1" w:after="0" w:line="230" w:lineRule="exact"/>
              <w:ind w:left="100" w:right="252"/>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9"/>
                <w:sz w:val="20"/>
                <w:szCs w:val="20"/>
              </w:rPr>
              <w:t xml:space="preserve"> </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atu</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al pe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to the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 o</w:t>
            </w:r>
            <w:r>
              <w:rPr>
                <w:rFonts w:ascii="Arial" w:eastAsia="Arial" w:hAnsi="Arial" w:cs="Arial"/>
                <w:spacing w:val="1"/>
                <w:sz w:val="20"/>
                <w:szCs w:val="20"/>
              </w:rPr>
              <w:t>r</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2"/>
                <w:sz w:val="20"/>
                <w:szCs w:val="20"/>
              </w:rPr>
              <w:t>e</w:t>
            </w:r>
            <w:r>
              <w:rPr>
                <w:rFonts w:ascii="Arial" w:eastAsia="Arial" w:hAnsi="Arial" w:cs="Arial"/>
                <w:sz w:val="20"/>
                <w:szCs w:val="20"/>
              </w:rPr>
              <w:t>n</w:t>
            </w:r>
          </w:p>
          <w:p w:rsidR="008831DC" w:rsidRDefault="008831DC" w:rsidP="008831DC">
            <w:pPr>
              <w:spacing w:after="0" w:line="224" w:lineRule="exact"/>
              <w:ind w:left="100" w:right="-2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gu</w:t>
            </w:r>
            <w:r>
              <w:rPr>
                <w:rFonts w:ascii="Arial" w:eastAsia="Arial" w:hAnsi="Arial" w:cs="Arial"/>
                <w:spacing w:val="2"/>
                <w:sz w:val="20"/>
                <w:szCs w:val="20"/>
              </w:rPr>
              <w:t>a</w:t>
            </w:r>
            <w:r>
              <w:rPr>
                <w:rFonts w:ascii="Arial" w:eastAsia="Arial" w:hAnsi="Arial" w:cs="Arial"/>
                <w:sz w:val="20"/>
                <w:szCs w:val="20"/>
              </w:rPr>
              <w:t>ge,</w:t>
            </w:r>
          </w:p>
          <w:p w:rsidR="008831DC" w:rsidRDefault="008831DC" w:rsidP="008831DC">
            <w:pPr>
              <w:spacing w:after="0"/>
              <w:ind w:left="100" w:right="207"/>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1"/>
                <w:sz w:val="20"/>
                <w:szCs w:val="20"/>
              </w:rPr>
              <w:t>rc</w:t>
            </w:r>
            <w:r>
              <w:rPr>
                <w:rFonts w:ascii="Arial" w:eastAsia="Arial" w:hAnsi="Arial" w:cs="Arial"/>
                <w:sz w:val="20"/>
                <w:szCs w:val="20"/>
              </w:rPr>
              <w:t>h.</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ud</w:t>
            </w:r>
            <w:r>
              <w:rPr>
                <w:rFonts w:ascii="Arial" w:eastAsia="Arial" w:hAnsi="Arial" w:cs="Arial"/>
                <w:spacing w:val="2"/>
                <w:sz w:val="20"/>
                <w:szCs w:val="20"/>
              </w:rPr>
              <w:t>e</w:t>
            </w:r>
            <w:r>
              <w:rPr>
                <w:rFonts w:ascii="Arial" w:eastAsia="Arial" w:hAnsi="Arial" w:cs="Arial"/>
                <w:sz w:val="20"/>
                <w:szCs w:val="20"/>
              </w:rPr>
              <w:t>nts 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4"/>
                <w:sz w:val="20"/>
                <w:szCs w:val="20"/>
              </w:rPr>
              <w:t>d</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or t</w:t>
            </w:r>
            <w:r>
              <w:rPr>
                <w:rFonts w:ascii="Arial" w:eastAsia="Arial" w:hAnsi="Arial" w:cs="Arial"/>
                <w:spacing w:val="1"/>
                <w:sz w:val="20"/>
                <w:szCs w:val="20"/>
              </w:rPr>
              <w:t>r</w:t>
            </w:r>
            <w:r>
              <w:rPr>
                <w:rFonts w:ascii="Arial" w:eastAsia="Arial" w:hAnsi="Arial" w:cs="Arial"/>
                <w:sz w:val="20"/>
                <w:szCs w:val="20"/>
              </w:rPr>
              <w:t>ends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an </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that</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 he</w:t>
            </w:r>
            <w:r>
              <w:rPr>
                <w:rFonts w:ascii="Arial" w:eastAsia="Arial" w:hAnsi="Arial" w:cs="Arial"/>
                <w:spacing w:val="1"/>
                <w:sz w:val="20"/>
                <w:szCs w:val="20"/>
              </w:rPr>
              <w:t>l</w:t>
            </w:r>
            <w:r>
              <w:rPr>
                <w:rFonts w:ascii="Arial" w:eastAsia="Arial" w:hAnsi="Arial" w:cs="Arial"/>
                <w:sz w:val="20"/>
                <w:szCs w:val="20"/>
              </w:rPr>
              <w:t>p</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em de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op an</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2"/>
                <w:sz w:val="20"/>
                <w:szCs w:val="20"/>
              </w:rPr>
              <w:t xml:space="preserve"> </w:t>
            </w:r>
            <w:r>
              <w:rPr>
                <w:rFonts w:ascii="Arial" w:eastAsia="Arial" w:hAnsi="Arial" w:cs="Arial"/>
                <w:sz w:val="20"/>
                <w:szCs w:val="20"/>
              </w:rPr>
              <w:t>of our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ge and</w:t>
            </w:r>
            <w:r>
              <w:rPr>
                <w:rFonts w:ascii="Arial" w:eastAsia="Arial" w:hAnsi="Arial" w:cs="Arial"/>
                <w:spacing w:val="-1"/>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tand</w:t>
            </w:r>
            <w:r>
              <w:rPr>
                <w:rFonts w:ascii="Arial" w:eastAsia="Arial" w:hAnsi="Arial" w:cs="Arial"/>
                <w:spacing w:val="-8"/>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i</w:t>
            </w:r>
            <w:r>
              <w:rPr>
                <w:rFonts w:ascii="Arial" w:eastAsia="Arial" w:hAnsi="Arial" w:cs="Arial"/>
                <w:sz w:val="20"/>
                <w:szCs w:val="20"/>
              </w:rPr>
              <w:t>nte</w:t>
            </w:r>
            <w:r>
              <w:rPr>
                <w:rFonts w:ascii="Arial" w:eastAsia="Arial" w:hAnsi="Arial" w:cs="Arial"/>
                <w:spacing w:val="1"/>
                <w:sz w:val="20"/>
                <w:szCs w:val="20"/>
              </w:rPr>
              <w:t>rr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 be</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an </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 xml:space="preserve">and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9"/>
                <w:sz w:val="20"/>
                <w:szCs w:val="20"/>
              </w:rPr>
              <w:t xml:space="preserve"> </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y and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1"/>
                <w:sz w:val="20"/>
                <w:szCs w:val="20"/>
              </w:rPr>
              <w:t xml:space="preserve"> </w:t>
            </w:r>
            <w:r>
              <w:rPr>
                <w:rFonts w:ascii="Arial" w:eastAsia="Arial" w:hAnsi="Arial" w:cs="Arial"/>
                <w:b/>
                <w:bCs/>
                <w:sz w:val="20"/>
                <w:szCs w:val="20"/>
              </w:rPr>
              <w:t>New 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c</w:t>
            </w:r>
          </w:p>
          <w:p w:rsidR="008831DC" w:rsidRDefault="008831DC" w:rsidP="008831DC">
            <w:pPr>
              <w:spacing w:before="1" w:after="0" w:line="230" w:lineRule="exact"/>
              <w:ind w:left="100" w:right="105"/>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b/>
                <w:bCs/>
                <w:spacing w:val="-1"/>
                <w:sz w:val="20"/>
                <w:szCs w:val="20"/>
              </w:rPr>
              <w:t>S</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2"/>
                <w:sz w:val="20"/>
                <w:szCs w:val="20"/>
              </w:rPr>
              <w:t>a</w:t>
            </w:r>
            <w:r>
              <w:rPr>
                <w:rFonts w:ascii="Arial" w:eastAsia="Arial" w:hAnsi="Arial" w:cs="Arial"/>
                <w:b/>
                <w:bCs/>
                <w:sz w:val="20"/>
                <w:szCs w:val="20"/>
              </w:rPr>
              <w:t>ki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9"/>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 xml:space="preserve">d </w:t>
            </w:r>
            <w:r>
              <w:rPr>
                <w:rFonts w:ascii="Arial" w:eastAsia="Arial" w:hAnsi="Arial" w:cs="Arial"/>
                <w:b/>
                <w:bCs/>
                <w:spacing w:val="1"/>
                <w:sz w:val="20"/>
                <w:szCs w:val="20"/>
              </w:rPr>
              <w:t>L</w:t>
            </w:r>
            <w:r>
              <w:rPr>
                <w:rFonts w:ascii="Arial" w:eastAsia="Arial" w:hAnsi="Arial" w:cs="Arial"/>
                <w:b/>
                <w:bCs/>
                <w:sz w:val="20"/>
                <w:szCs w:val="20"/>
              </w:rPr>
              <w:t>is</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z w:val="20"/>
                <w:szCs w:val="20"/>
              </w:rPr>
              <w:t>i</w:t>
            </w:r>
            <w:r>
              <w:rPr>
                <w:rFonts w:ascii="Arial" w:eastAsia="Arial" w:hAnsi="Arial" w:cs="Arial"/>
                <w:b/>
                <w:bCs/>
                <w:spacing w:val="1"/>
                <w:sz w:val="20"/>
                <w:szCs w:val="20"/>
              </w:rPr>
              <w:t>ng</w:t>
            </w:r>
            <w:r>
              <w:rPr>
                <w:rFonts w:ascii="Arial" w:eastAsia="Arial" w:hAnsi="Arial" w:cs="Arial"/>
                <w:b/>
                <w:bCs/>
                <w:sz w:val="20"/>
                <w:szCs w:val="20"/>
              </w:rPr>
              <w:t>:</w:t>
            </w:r>
            <w:r>
              <w:rPr>
                <w:rFonts w:ascii="Arial" w:eastAsia="Arial" w:hAnsi="Arial" w:cs="Arial"/>
                <w:b/>
                <w:bCs/>
                <w:spacing w:val="-9"/>
                <w:sz w:val="20"/>
                <w:szCs w:val="20"/>
              </w:rPr>
              <w:t xml:space="preserve"> </w:t>
            </w:r>
            <w:r>
              <w:rPr>
                <w:rFonts w:ascii="Arial" w:eastAsia="Arial" w:hAnsi="Arial" w:cs="Arial"/>
                <w:spacing w:val="-5"/>
                <w:sz w:val="20"/>
                <w:szCs w:val="20"/>
              </w:rPr>
              <w:t>R</w:t>
            </w:r>
            <w:r>
              <w:rPr>
                <w:rFonts w:ascii="Arial" w:eastAsia="Arial" w:hAnsi="Arial" w:cs="Arial"/>
                <w:spacing w:val="9"/>
                <w:sz w:val="20"/>
                <w:szCs w:val="20"/>
              </w:rPr>
              <w:t>W</w:t>
            </w:r>
            <w:r>
              <w:rPr>
                <w:rFonts w:ascii="Arial" w:eastAsia="Arial" w:hAnsi="Arial" w:cs="Arial"/>
                <w:sz w:val="20"/>
                <w:szCs w:val="20"/>
              </w:rPr>
              <w:t>C10-</w:t>
            </w:r>
          </w:p>
          <w:p w:rsidR="008831DC" w:rsidRDefault="008831DC" w:rsidP="008831DC">
            <w:pPr>
              <w:spacing w:after="0" w:line="239" w:lineRule="auto"/>
              <w:ind w:left="100" w:right="59"/>
              <w:rPr>
                <w:rFonts w:ascii="Arial" w:eastAsia="Arial" w:hAnsi="Arial" w:cs="Arial"/>
                <w:sz w:val="20"/>
                <w:szCs w:val="20"/>
              </w:rPr>
            </w:pPr>
            <w:r>
              <w:rPr>
                <w:rFonts w:ascii="Arial" w:eastAsia="Arial" w:hAnsi="Arial" w:cs="Arial"/>
                <w:spacing w:val="1"/>
                <w:sz w:val="20"/>
                <w:szCs w:val="20"/>
              </w:rPr>
              <w:t>G</w:t>
            </w:r>
            <w:r>
              <w:rPr>
                <w:rFonts w:ascii="Arial" w:eastAsia="Arial" w:hAnsi="Arial" w:cs="Arial"/>
                <w:sz w:val="20"/>
                <w:szCs w:val="20"/>
              </w:rPr>
              <w:t>R.11</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w:t>
            </w:r>
            <w:r>
              <w:rPr>
                <w:rFonts w:ascii="Arial" w:eastAsia="Arial" w:hAnsi="Arial" w:cs="Arial"/>
                <w:sz w:val="20"/>
                <w:szCs w:val="20"/>
              </w:rPr>
              <w:t xml:space="preserve">2- </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y</w:t>
            </w:r>
          </w:p>
          <w:p w:rsidR="008831DC" w:rsidRDefault="008831DC" w:rsidP="008831DC">
            <w:pPr>
              <w:spacing w:after="0"/>
              <w:ind w:left="100" w:right="72"/>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r</w:t>
            </w:r>
            <w:r>
              <w:rPr>
                <w:rFonts w:ascii="Arial" w:eastAsia="Arial" w:hAnsi="Arial" w:cs="Arial"/>
                <w:sz w:val="20"/>
                <w:szCs w:val="20"/>
              </w:rPr>
              <w:t>an</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a</w:t>
            </w:r>
            <w:r>
              <w:rPr>
                <w:rFonts w:ascii="Arial" w:eastAsia="Arial" w:hAnsi="Arial" w:cs="Arial"/>
                <w:sz w:val="20"/>
                <w:szCs w:val="20"/>
              </w:rPr>
              <w:t>bo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u</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9"/>
                <w:sz w:val="20"/>
                <w:szCs w:val="20"/>
              </w:rPr>
              <w:t xml:space="preserve"> </w:t>
            </w:r>
            <w:r>
              <w:rPr>
                <w:rFonts w:ascii="Arial" w:eastAsia="Arial" w:hAnsi="Arial" w:cs="Arial"/>
                <w:spacing w:val="1"/>
                <w:sz w:val="20"/>
                <w:szCs w:val="20"/>
              </w:rPr>
              <w:t>(</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z w:val="20"/>
                <w:szCs w:val="20"/>
              </w:rPr>
              <w:t>on- one,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 g</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tea</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1"/>
                <w:sz w:val="20"/>
                <w:szCs w:val="20"/>
              </w:rPr>
              <w:t>r-l</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 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on g</w:t>
            </w:r>
            <w:r>
              <w:rPr>
                <w:rFonts w:ascii="Arial" w:eastAsia="Arial" w:hAnsi="Arial" w:cs="Arial"/>
                <w:spacing w:val="1"/>
                <w:sz w:val="20"/>
                <w:szCs w:val="20"/>
              </w:rPr>
              <w:t>r</w:t>
            </w:r>
            <w:r>
              <w:rPr>
                <w:rFonts w:ascii="Arial" w:eastAsia="Arial" w:hAnsi="Arial" w:cs="Arial"/>
                <w:sz w:val="20"/>
                <w:szCs w:val="20"/>
              </w:rPr>
              <w:t>ades</w:t>
            </w:r>
            <w:r>
              <w:rPr>
                <w:rFonts w:ascii="Arial" w:eastAsia="Arial" w:hAnsi="Arial" w:cs="Arial"/>
                <w:spacing w:val="-5"/>
                <w:sz w:val="20"/>
                <w:szCs w:val="20"/>
              </w:rPr>
              <w:t xml:space="preserve"> </w:t>
            </w:r>
            <w:r>
              <w:rPr>
                <w:rFonts w:ascii="Arial" w:eastAsia="Arial" w:hAnsi="Arial" w:cs="Arial"/>
                <w:spacing w:val="2"/>
                <w:sz w:val="20"/>
                <w:szCs w:val="20"/>
              </w:rPr>
              <w:t>1</w:t>
            </w:r>
            <w:r>
              <w:rPr>
                <w:rFonts w:ascii="Arial" w:eastAsia="Arial" w:hAnsi="Arial" w:cs="Arial"/>
                <w:sz w:val="20"/>
                <w:szCs w:val="20"/>
              </w:rPr>
              <w:t>1–</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 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i</w:t>
            </w:r>
            <w:r>
              <w:rPr>
                <w:rFonts w:ascii="Arial" w:eastAsia="Arial" w:hAnsi="Arial" w:cs="Arial"/>
                <w:spacing w:val="1"/>
                <w:sz w:val="20"/>
                <w:szCs w:val="20"/>
              </w:rPr>
              <w:t>ss</w:t>
            </w:r>
            <w:r>
              <w:rPr>
                <w:rFonts w:ascii="Arial" w:eastAsia="Arial" w:hAnsi="Arial" w:cs="Arial"/>
                <w:sz w:val="20"/>
                <w:szCs w:val="20"/>
              </w:rPr>
              <w:t>ue</w:t>
            </w:r>
            <w:r>
              <w:rPr>
                <w:rFonts w:ascii="Arial" w:eastAsia="Arial" w:hAnsi="Arial" w:cs="Arial"/>
                <w:spacing w:val="1"/>
                <w:sz w:val="20"/>
                <w:szCs w:val="20"/>
              </w:rPr>
              <w:t>s</w:t>
            </w:r>
            <w:r>
              <w:rPr>
                <w:rFonts w:ascii="Arial" w:eastAsia="Arial" w:hAnsi="Arial" w:cs="Arial"/>
                <w:sz w:val="20"/>
                <w:szCs w:val="20"/>
              </w:rPr>
              <w:t>, bu</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on ot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and</w:t>
            </w:r>
          </w:p>
          <w:p w:rsidR="008831DC" w:rsidRDefault="008831DC" w:rsidP="008831DC">
            <w:pPr>
              <w:spacing w:before="1" w:after="0" w:line="239" w:lineRule="auto"/>
              <w:ind w:left="100" w:right="96"/>
              <w:rPr>
                <w:rFonts w:ascii="Arial" w:eastAsia="Arial" w:hAnsi="Arial" w:cs="Arial"/>
                <w:sz w:val="20"/>
                <w:szCs w:val="20"/>
              </w:rPr>
            </w:pP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 xml:space="preserve">n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ea</w:t>
            </w:r>
            <w:r>
              <w:rPr>
                <w:rFonts w:ascii="Arial" w:eastAsia="Arial" w:hAnsi="Arial" w:cs="Arial"/>
                <w:spacing w:val="1"/>
                <w:sz w:val="20"/>
                <w:szCs w:val="20"/>
              </w:rPr>
              <w:t>r</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nd pe</w:t>
            </w:r>
            <w:r>
              <w:rPr>
                <w:rFonts w:ascii="Arial" w:eastAsia="Arial" w:hAnsi="Arial" w:cs="Arial"/>
                <w:spacing w:val="1"/>
                <w:sz w:val="20"/>
                <w:szCs w:val="20"/>
              </w:rPr>
              <w:t>rs</w:t>
            </w:r>
            <w:r>
              <w:rPr>
                <w:rFonts w:ascii="Arial" w:eastAsia="Arial" w:hAnsi="Arial" w:cs="Arial"/>
                <w:sz w:val="20"/>
                <w:szCs w:val="20"/>
              </w:rPr>
              <w:t>ua</w:t>
            </w:r>
            <w:r>
              <w:rPr>
                <w:rFonts w:ascii="Arial" w:eastAsia="Arial" w:hAnsi="Arial" w:cs="Arial"/>
                <w:spacing w:val="1"/>
                <w:sz w:val="20"/>
                <w:szCs w:val="20"/>
              </w:rPr>
              <w:t>si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y</w:t>
            </w:r>
            <w:r>
              <w:rPr>
                <w:rFonts w:ascii="Arial" w:eastAsia="Arial" w:hAnsi="Arial" w:cs="Arial"/>
                <w:sz w:val="20"/>
                <w:szCs w:val="20"/>
              </w:rPr>
              <w:t>.</w:t>
            </w:r>
          </w:p>
        </w:tc>
        <w:tc>
          <w:tcPr>
            <w:tcW w:w="188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before="4" w:after="0" w:line="228" w:lineRule="exact"/>
              <w:ind w:left="102" w:right="130"/>
              <w:rPr>
                <w:rFonts w:ascii="Arial" w:eastAsia="Arial" w:hAnsi="Arial" w:cs="Arial"/>
                <w:sz w:val="20"/>
                <w:szCs w:val="20"/>
              </w:rPr>
            </w:pPr>
            <w:r>
              <w:rPr>
                <w:rFonts w:ascii="Arial" w:eastAsia="Arial" w:hAnsi="Arial" w:cs="Arial"/>
                <w:color w:val="292526"/>
                <w:spacing w:val="3"/>
                <w:sz w:val="20"/>
                <w:szCs w:val="20"/>
              </w:rPr>
              <w:t>T</w:t>
            </w:r>
            <w:r>
              <w:rPr>
                <w:rFonts w:ascii="Arial" w:eastAsia="Arial" w:hAnsi="Arial" w:cs="Arial"/>
                <w:color w:val="292526"/>
                <w:sz w:val="20"/>
                <w:szCs w:val="20"/>
              </w:rPr>
              <w:t>h</w:t>
            </w:r>
            <w:r>
              <w:rPr>
                <w:rFonts w:ascii="Arial" w:eastAsia="Arial" w:hAnsi="Arial" w:cs="Arial"/>
                <w:color w:val="292526"/>
                <w:spacing w:val="-1"/>
                <w:sz w:val="20"/>
                <w:szCs w:val="20"/>
              </w:rPr>
              <w:t>i</w:t>
            </w:r>
            <w:r>
              <w:rPr>
                <w:rFonts w:ascii="Arial" w:eastAsia="Arial" w:hAnsi="Arial" w:cs="Arial"/>
                <w:color w:val="292526"/>
                <w:sz w:val="20"/>
                <w:szCs w:val="20"/>
              </w:rPr>
              <w:t>s</w:t>
            </w:r>
            <w:r>
              <w:rPr>
                <w:rFonts w:ascii="Arial" w:eastAsia="Arial" w:hAnsi="Arial" w:cs="Arial"/>
                <w:color w:val="292526"/>
                <w:spacing w:val="-3"/>
                <w:sz w:val="20"/>
                <w:szCs w:val="20"/>
              </w:rPr>
              <w:t xml:space="preserve"> </w:t>
            </w:r>
            <w:r>
              <w:rPr>
                <w:rFonts w:ascii="Arial" w:eastAsia="Arial" w:hAnsi="Arial" w:cs="Arial"/>
                <w:color w:val="292526"/>
                <w:spacing w:val="1"/>
                <w:w w:val="99"/>
                <w:sz w:val="20"/>
                <w:szCs w:val="20"/>
              </w:rPr>
              <w:t>c</w:t>
            </w:r>
            <w:r>
              <w:rPr>
                <w:rFonts w:ascii="Arial" w:eastAsia="Arial" w:hAnsi="Arial" w:cs="Arial"/>
                <w:color w:val="292526"/>
                <w:w w:val="99"/>
                <w:sz w:val="20"/>
                <w:szCs w:val="20"/>
              </w:rPr>
              <w:t>ou</w:t>
            </w:r>
            <w:r>
              <w:rPr>
                <w:rFonts w:ascii="Arial" w:eastAsia="Arial" w:hAnsi="Arial" w:cs="Arial"/>
                <w:color w:val="292526"/>
                <w:spacing w:val="1"/>
                <w:w w:val="99"/>
                <w:sz w:val="20"/>
                <w:szCs w:val="20"/>
              </w:rPr>
              <w:t>rs</w:t>
            </w:r>
            <w:r>
              <w:rPr>
                <w:rFonts w:ascii="Arial" w:eastAsia="Arial" w:hAnsi="Arial" w:cs="Arial"/>
                <w:color w:val="292526"/>
                <w:w w:val="99"/>
                <w:sz w:val="20"/>
                <w:szCs w:val="20"/>
              </w:rPr>
              <w:t xml:space="preserve">e </w:t>
            </w:r>
            <w:r>
              <w:rPr>
                <w:rFonts w:ascii="Arial" w:eastAsia="Arial" w:hAnsi="Arial" w:cs="Arial"/>
                <w:color w:val="292526"/>
                <w:spacing w:val="1"/>
                <w:w w:val="99"/>
                <w:sz w:val="20"/>
                <w:szCs w:val="20"/>
              </w:rPr>
              <w:t>c</w:t>
            </w:r>
            <w:r>
              <w:rPr>
                <w:rFonts w:ascii="Arial" w:eastAsia="Arial" w:hAnsi="Arial" w:cs="Arial"/>
                <w:color w:val="292526"/>
                <w:w w:val="99"/>
                <w:sz w:val="20"/>
                <w:szCs w:val="20"/>
              </w:rPr>
              <w:t>o</w:t>
            </w:r>
            <w:r>
              <w:rPr>
                <w:rFonts w:ascii="Arial" w:eastAsia="Arial" w:hAnsi="Arial" w:cs="Arial"/>
                <w:color w:val="292526"/>
                <w:spacing w:val="-1"/>
                <w:w w:val="99"/>
                <w:sz w:val="20"/>
                <w:szCs w:val="20"/>
              </w:rPr>
              <w:t>v</w:t>
            </w:r>
            <w:r>
              <w:rPr>
                <w:rFonts w:ascii="Arial" w:eastAsia="Arial" w:hAnsi="Arial" w:cs="Arial"/>
                <w:color w:val="292526"/>
                <w:w w:val="99"/>
                <w:sz w:val="20"/>
                <w:szCs w:val="20"/>
              </w:rPr>
              <w:t>e</w:t>
            </w:r>
            <w:r>
              <w:rPr>
                <w:rFonts w:ascii="Arial" w:eastAsia="Arial" w:hAnsi="Arial" w:cs="Arial"/>
                <w:color w:val="292526"/>
                <w:spacing w:val="1"/>
                <w:w w:val="99"/>
                <w:sz w:val="20"/>
                <w:szCs w:val="20"/>
              </w:rPr>
              <w:t>r</w:t>
            </w:r>
            <w:r>
              <w:rPr>
                <w:rFonts w:ascii="Arial" w:eastAsia="Arial" w:hAnsi="Arial" w:cs="Arial"/>
                <w:color w:val="292526"/>
                <w:w w:val="99"/>
                <w:sz w:val="20"/>
                <w:szCs w:val="20"/>
              </w:rPr>
              <w:t>s</w:t>
            </w:r>
            <w:r>
              <w:rPr>
                <w:rFonts w:ascii="Arial" w:eastAsia="Arial" w:hAnsi="Arial" w:cs="Arial"/>
                <w:color w:val="292526"/>
                <w:spacing w:val="1"/>
                <w:sz w:val="20"/>
                <w:szCs w:val="20"/>
              </w:rPr>
              <w:t xml:space="preserve"> </w:t>
            </w:r>
            <w:r>
              <w:rPr>
                <w:rFonts w:ascii="Arial" w:eastAsia="Arial" w:hAnsi="Arial" w:cs="Arial"/>
                <w:color w:val="292526"/>
                <w:spacing w:val="-1"/>
                <w:sz w:val="20"/>
                <w:szCs w:val="20"/>
              </w:rPr>
              <w:t>B</w:t>
            </w:r>
            <w:r>
              <w:rPr>
                <w:rFonts w:ascii="Arial" w:eastAsia="Arial" w:hAnsi="Arial" w:cs="Arial"/>
                <w:color w:val="292526"/>
                <w:spacing w:val="1"/>
                <w:sz w:val="20"/>
                <w:szCs w:val="20"/>
              </w:rPr>
              <w:t>ri</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pacing w:val="1"/>
                <w:sz w:val="20"/>
                <w:szCs w:val="20"/>
              </w:rPr>
              <w:t>s</w:t>
            </w:r>
            <w:r>
              <w:rPr>
                <w:rFonts w:ascii="Arial" w:eastAsia="Arial" w:hAnsi="Arial" w:cs="Arial"/>
                <w:color w:val="292526"/>
                <w:sz w:val="20"/>
                <w:szCs w:val="20"/>
              </w:rPr>
              <w:t>h</w:t>
            </w:r>
            <w:r>
              <w:rPr>
                <w:rFonts w:ascii="Arial" w:eastAsia="Arial" w:hAnsi="Arial" w:cs="Arial"/>
                <w:color w:val="292526"/>
                <w:spacing w:val="-4"/>
                <w:sz w:val="20"/>
                <w:szCs w:val="20"/>
              </w:rPr>
              <w:t xml:space="preserve"> </w:t>
            </w:r>
            <w:r>
              <w:rPr>
                <w:rFonts w:ascii="Arial" w:eastAsia="Arial" w:hAnsi="Arial" w:cs="Arial"/>
                <w:color w:val="292526"/>
                <w:sz w:val="20"/>
                <w:szCs w:val="20"/>
              </w:rPr>
              <w:t>and</w:t>
            </w:r>
          </w:p>
          <w:p w:rsidR="008831DC" w:rsidRDefault="008831DC" w:rsidP="008831DC">
            <w:pPr>
              <w:spacing w:before="1" w:after="0" w:line="230" w:lineRule="exact"/>
              <w:ind w:left="102" w:right="139"/>
              <w:rPr>
                <w:rFonts w:ascii="Arial" w:eastAsia="Arial" w:hAnsi="Arial" w:cs="Arial"/>
                <w:sz w:val="20"/>
                <w:szCs w:val="20"/>
              </w:rPr>
            </w:pPr>
            <w:r>
              <w:rPr>
                <w:rFonts w:ascii="Arial" w:eastAsia="Arial" w:hAnsi="Arial" w:cs="Arial"/>
                <w:color w:val="292526"/>
                <w:spacing w:val="6"/>
                <w:sz w:val="20"/>
                <w:szCs w:val="20"/>
              </w:rPr>
              <w:t>W</w:t>
            </w:r>
            <w:r>
              <w:rPr>
                <w:rFonts w:ascii="Arial" w:eastAsia="Arial" w:hAnsi="Arial" w:cs="Arial"/>
                <w:color w:val="292526"/>
                <w:spacing w:val="-3"/>
                <w:sz w:val="20"/>
                <w:szCs w:val="20"/>
              </w:rPr>
              <w:t>o</w:t>
            </w:r>
            <w:r>
              <w:rPr>
                <w:rFonts w:ascii="Arial" w:eastAsia="Arial" w:hAnsi="Arial" w:cs="Arial"/>
                <w:color w:val="292526"/>
                <w:spacing w:val="1"/>
                <w:sz w:val="20"/>
                <w:szCs w:val="20"/>
              </w:rPr>
              <w:t>r</w:t>
            </w:r>
            <w:r>
              <w:rPr>
                <w:rFonts w:ascii="Arial" w:eastAsia="Arial" w:hAnsi="Arial" w:cs="Arial"/>
                <w:color w:val="292526"/>
                <w:spacing w:val="-1"/>
                <w:sz w:val="20"/>
                <w:szCs w:val="20"/>
              </w:rPr>
              <w:t>l</w:t>
            </w:r>
            <w:r>
              <w:rPr>
                <w:rFonts w:ascii="Arial" w:eastAsia="Arial" w:hAnsi="Arial" w:cs="Arial"/>
                <w:color w:val="292526"/>
                <w:sz w:val="20"/>
                <w:szCs w:val="20"/>
              </w:rPr>
              <w:t>d</w:t>
            </w:r>
            <w:r>
              <w:rPr>
                <w:rFonts w:ascii="Arial" w:eastAsia="Arial" w:hAnsi="Arial" w:cs="Arial"/>
                <w:color w:val="292526"/>
                <w:spacing w:val="-6"/>
                <w:sz w:val="20"/>
                <w:szCs w:val="20"/>
              </w:rPr>
              <w:t xml:space="preserve"> </w:t>
            </w:r>
            <w:r>
              <w:rPr>
                <w:rFonts w:ascii="Arial" w:eastAsia="Arial" w:hAnsi="Arial" w:cs="Arial"/>
                <w:color w:val="292526"/>
                <w:spacing w:val="-1"/>
                <w:sz w:val="20"/>
                <w:szCs w:val="20"/>
              </w:rPr>
              <w:t>li</w:t>
            </w:r>
            <w:r>
              <w:rPr>
                <w:rFonts w:ascii="Arial" w:eastAsia="Arial" w:hAnsi="Arial" w:cs="Arial"/>
                <w:color w:val="292526"/>
                <w:sz w:val="20"/>
                <w:szCs w:val="20"/>
              </w:rPr>
              <w:t>te</w:t>
            </w:r>
            <w:r>
              <w:rPr>
                <w:rFonts w:ascii="Arial" w:eastAsia="Arial" w:hAnsi="Arial" w:cs="Arial"/>
                <w:color w:val="292526"/>
                <w:spacing w:val="1"/>
                <w:sz w:val="20"/>
                <w:szCs w:val="20"/>
              </w:rPr>
              <w:t>r</w:t>
            </w:r>
            <w:r>
              <w:rPr>
                <w:rFonts w:ascii="Arial" w:eastAsia="Arial" w:hAnsi="Arial" w:cs="Arial"/>
                <w:color w:val="292526"/>
                <w:spacing w:val="2"/>
                <w:sz w:val="20"/>
                <w:szCs w:val="20"/>
              </w:rPr>
              <w:t>a</w:t>
            </w:r>
            <w:r>
              <w:rPr>
                <w:rFonts w:ascii="Arial" w:eastAsia="Arial" w:hAnsi="Arial" w:cs="Arial"/>
                <w:color w:val="292526"/>
                <w:sz w:val="20"/>
                <w:szCs w:val="20"/>
              </w:rPr>
              <w:t>tu</w:t>
            </w:r>
            <w:r>
              <w:rPr>
                <w:rFonts w:ascii="Arial" w:eastAsia="Arial" w:hAnsi="Arial" w:cs="Arial"/>
                <w:color w:val="292526"/>
                <w:spacing w:val="1"/>
                <w:sz w:val="20"/>
                <w:szCs w:val="20"/>
              </w:rPr>
              <w:t>r</w:t>
            </w:r>
            <w:r>
              <w:rPr>
                <w:rFonts w:ascii="Arial" w:eastAsia="Arial" w:hAnsi="Arial" w:cs="Arial"/>
                <w:color w:val="292526"/>
                <w:sz w:val="20"/>
                <w:szCs w:val="20"/>
              </w:rPr>
              <w:t>e.</w:t>
            </w:r>
            <w:r>
              <w:rPr>
                <w:rFonts w:ascii="Arial" w:eastAsia="Arial" w:hAnsi="Arial" w:cs="Arial"/>
                <w:color w:val="292526"/>
                <w:spacing w:val="-9"/>
                <w:sz w:val="20"/>
                <w:szCs w:val="20"/>
              </w:rPr>
              <w:t xml:space="preserve"> </w:t>
            </w:r>
            <w:r>
              <w:rPr>
                <w:rFonts w:ascii="Arial" w:eastAsia="Arial" w:hAnsi="Arial" w:cs="Arial"/>
                <w:color w:val="292526"/>
                <w:spacing w:val="2"/>
                <w:sz w:val="20"/>
                <w:szCs w:val="20"/>
              </w:rPr>
              <w:t>I</w:t>
            </w:r>
            <w:r>
              <w:rPr>
                <w:rFonts w:ascii="Arial" w:eastAsia="Arial" w:hAnsi="Arial" w:cs="Arial"/>
                <w:color w:val="292526"/>
                <w:sz w:val="20"/>
                <w:szCs w:val="20"/>
              </w:rPr>
              <w:t xml:space="preserve">t </w:t>
            </w:r>
            <w:r>
              <w:rPr>
                <w:rFonts w:ascii="Arial" w:eastAsia="Arial" w:hAnsi="Arial" w:cs="Arial"/>
                <w:color w:val="292526"/>
                <w:spacing w:val="1"/>
                <w:sz w:val="20"/>
                <w:szCs w:val="20"/>
              </w:rPr>
              <w:t>c</w:t>
            </w:r>
            <w:r>
              <w:rPr>
                <w:rFonts w:ascii="Arial" w:eastAsia="Arial" w:hAnsi="Arial" w:cs="Arial"/>
                <w:color w:val="292526"/>
                <w:sz w:val="20"/>
                <w:szCs w:val="20"/>
              </w:rPr>
              <w:t>o</w:t>
            </w:r>
            <w:r>
              <w:rPr>
                <w:rFonts w:ascii="Arial" w:eastAsia="Arial" w:hAnsi="Arial" w:cs="Arial"/>
                <w:color w:val="292526"/>
                <w:spacing w:val="-1"/>
                <w:sz w:val="20"/>
                <w:szCs w:val="20"/>
              </w:rPr>
              <w:t>v</w:t>
            </w:r>
            <w:r>
              <w:rPr>
                <w:rFonts w:ascii="Arial" w:eastAsia="Arial" w:hAnsi="Arial" w:cs="Arial"/>
                <w:color w:val="292526"/>
                <w:sz w:val="20"/>
                <w:szCs w:val="20"/>
              </w:rPr>
              <w:t>e</w:t>
            </w:r>
            <w:r>
              <w:rPr>
                <w:rFonts w:ascii="Arial" w:eastAsia="Arial" w:hAnsi="Arial" w:cs="Arial"/>
                <w:color w:val="292526"/>
                <w:spacing w:val="1"/>
                <w:sz w:val="20"/>
                <w:szCs w:val="20"/>
              </w:rPr>
              <w:t>r</w:t>
            </w:r>
            <w:r>
              <w:rPr>
                <w:rFonts w:ascii="Arial" w:eastAsia="Arial" w:hAnsi="Arial" w:cs="Arial"/>
                <w:color w:val="292526"/>
                <w:sz w:val="20"/>
                <w:szCs w:val="20"/>
              </w:rPr>
              <w:t>s</w:t>
            </w:r>
            <w:r>
              <w:rPr>
                <w:rFonts w:ascii="Arial" w:eastAsia="Arial" w:hAnsi="Arial" w:cs="Arial"/>
                <w:color w:val="292526"/>
                <w:spacing w:val="-5"/>
                <w:sz w:val="20"/>
                <w:szCs w:val="20"/>
              </w:rPr>
              <w:t xml:space="preserve"> </w:t>
            </w:r>
            <w:r>
              <w:rPr>
                <w:rFonts w:ascii="Arial" w:eastAsia="Arial" w:hAnsi="Arial" w:cs="Arial"/>
                <w:color w:val="292526"/>
                <w:sz w:val="20"/>
                <w:szCs w:val="20"/>
              </w:rPr>
              <w:t>o</w:t>
            </w:r>
            <w:r>
              <w:rPr>
                <w:rFonts w:ascii="Arial" w:eastAsia="Arial" w:hAnsi="Arial" w:cs="Arial"/>
                <w:color w:val="292526"/>
                <w:spacing w:val="1"/>
                <w:sz w:val="20"/>
                <w:szCs w:val="20"/>
              </w:rPr>
              <w:t>r</w:t>
            </w:r>
            <w:r>
              <w:rPr>
                <w:rFonts w:ascii="Arial" w:eastAsia="Arial" w:hAnsi="Arial" w:cs="Arial"/>
                <w:color w:val="292526"/>
                <w:spacing w:val="2"/>
                <w:sz w:val="20"/>
                <w:szCs w:val="20"/>
              </w:rPr>
              <w:t>a</w:t>
            </w:r>
            <w:r>
              <w:rPr>
                <w:rFonts w:ascii="Arial" w:eastAsia="Arial" w:hAnsi="Arial" w:cs="Arial"/>
                <w:color w:val="292526"/>
                <w:sz w:val="20"/>
                <w:szCs w:val="20"/>
              </w:rPr>
              <w:t>l</w:t>
            </w:r>
            <w:r>
              <w:rPr>
                <w:rFonts w:ascii="Arial" w:eastAsia="Arial" w:hAnsi="Arial" w:cs="Arial"/>
                <w:color w:val="292526"/>
                <w:spacing w:val="-4"/>
                <w:sz w:val="20"/>
                <w:szCs w:val="20"/>
              </w:rPr>
              <w:t xml:space="preserve"> </w:t>
            </w:r>
            <w:r>
              <w:rPr>
                <w:rFonts w:ascii="Arial" w:eastAsia="Arial" w:hAnsi="Arial" w:cs="Arial"/>
                <w:color w:val="292526"/>
                <w:sz w:val="20"/>
                <w:szCs w:val="20"/>
              </w:rPr>
              <w:t>a</w:t>
            </w:r>
            <w:r>
              <w:rPr>
                <w:rFonts w:ascii="Arial" w:eastAsia="Arial" w:hAnsi="Arial" w:cs="Arial"/>
                <w:color w:val="292526"/>
                <w:spacing w:val="2"/>
                <w:sz w:val="20"/>
                <w:szCs w:val="20"/>
              </w:rPr>
              <w:t>n</w:t>
            </w:r>
            <w:r>
              <w:rPr>
                <w:rFonts w:ascii="Arial" w:eastAsia="Arial" w:hAnsi="Arial" w:cs="Arial"/>
                <w:color w:val="292526"/>
                <w:sz w:val="20"/>
                <w:szCs w:val="20"/>
              </w:rPr>
              <w:t xml:space="preserve">d </w:t>
            </w:r>
            <w:r>
              <w:rPr>
                <w:rFonts w:ascii="Arial" w:eastAsia="Arial" w:hAnsi="Arial" w:cs="Arial"/>
                <w:color w:val="292526"/>
                <w:spacing w:val="-2"/>
                <w:sz w:val="20"/>
                <w:szCs w:val="20"/>
              </w:rPr>
              <w:t>w</w:t>
            </w:r>
            <w:r>
              <w:rPr>
                <w:rFonts w:ascii="Arial" w:eastAsia="Arial" w:hAnsi="Arial" w:cs="Arial"/>
                <w:color w:val="292526"/>
                <w:spacing w:val="1"/>
                <w:sz w:val="20"/>
                <w:szCs w:val="20"/>
              </w:rPr>
              <w:t>ri</w:t>
            </w:r>
            <w:r>
              <w:rPr>
                <w:rFonts w:ascii="Arial" w:eastAsia="Arial" w:hAnsi="Arial" w:cs="Arial"/>
                <w:color w:val="292526"/>
                <w:sz w:val="20"/>
                <w:szCs w:val="20"/>
              </w:rPr>
              <w:t>tten</w:t>
            </w:r>
            <w:r>
              <w:rPr>
                <w:rFonts w:ascii="Arial" w:eastAsia="Arial" w:hAnsi="Arial" w:cs="Arial"/>
                <w:color w:val="292526"/>
                <w:spacing w:val="-4"/>
                <w:sz w:val="20"/>
                <w:szCs w:val="20"/>
              </w:rPr>
              <w:t xml:space="preserve"> </w:t>
            </w:r>
            <w:r>
              <w:rPr>
                <w:rFonts w:ascii="Arial" w:eastAsia="Arial" w:hAnsi="Arial" w:cs="Arial"/>
                <w:color w:val="292526"/>
                <w:spacing w:val="-1"/>
                <w:sz w:val="20"/>
                <w:szCs w:val="20"/>
              </w:rPr>
              <w:t>l</w:t>
            </w:r>
            <w:r>
              <w:rPr>
                <w:rFonts w:ascii="Arial" w:eastAsia="Arial" w:hAnsi="Arial" w:cs="Arial"/>
                <w:color w:val="292526"/>
                <w:spacing w:val="2"/>
                <w:sz w:val="20"/>
                <w:szCs w:val="20"/>
              </w:rPr>
              <w:t>a</w:t>
            </w:r>
            <w:r>
              <w:rPr>
                <w:rFonts w:ascii="Arial" w:eastAsia="Arial" w:hAnsi="Arial" w:cs="Arial"/>
                <w:color w:val="292526"/>
                <w:sz w:val="20"/>
                <w:szCs w:val="20"/>
              </w:rPr>
              <w:t>n</w:t>
            </w:r>
            <w:r>
              <w:rPr>
                <w:rFonts w:ascii="Arial" w:eastAsia="Arial" w:hAnsi="Arial" w:cs="Arial"/>
                <w:color w:val="292526"/>
                <w:spacing w:val="2"/>
                <w:sz w:val="20"/>
                <w:szCs w:val="20"/>
              </w:rPr>
              <w:t>g</w:t>
            </w:r>
            <w:r>
              <w:rPr>
                <w:rFonts w:ascii="Arial" w:eastAsia="Arial" w:hAnsi="Arial" w:cs="Arial"/>
                <w:color w:val="292526"/>
                <w:sz w:val="20"/>
                <w:szCs w:val="20"/>
              </w:rPr>
              <w:t>ua</w:t>
            </w:r>
            <w:r>
              <w:rPr>
                <w:rFonts w:ascii="Arial" w:eastAsia="Arial" w:hAnsi="Arial" w:cs="Arial"/>
                <w:color w:val="292526"/>
                <w:spacing w:val="2"/>
                <w:sz w:val="20"/>
                <w:szCs w:val="20"/>
              </w:rPr>
              <w:t>g</w:t>
            </w:r>
            <w:r>
              <w:rPr>
                <w:rFonts w:ascii="Arial" w:eastAsia="Arial" w:hAnsi="Arial" w:cs="Arial"/>
                <w:color w:val="292526"/>
                <w:sz w:val="20"/>
                <w:szCs w:val="20"/>
              </w:rPr>
              <w:t xml:space="preserve">e, </w:t>
            </w:r>
            <w:r>
              <w:rPr>
                <w:rFonts w:ascii="Arial" w:eastAsia="Arial" w:hAnsi="Arial" w:cs="Arial"/>
                <w:color w:val="292526"/>
                <w:spacing w:val="-1"/>
                <w:sz w:val="20"/>
                <w:szCs w:val="20"/>
              </w:rPr>
              <w:t>v</w:t>
            </w:r>
            <w:r>
              <w:rPr>
                <w:rFonts w:ascii="Arial" w:eastAsia="Arial" w:hAnsi="Arial" w:cs="Arial"/>
                <w:color w:val="292526"/>
                <w:sz w:val="20"/>
                <w:szCs w:val="20"/>
              </w:rPr>
              <w:t>o</w:t>
            </w:r>
            <w:r>
              <w:rPr>
                <w:rFonts w:ascii="Arial" w:eastAsia="Arial" w:hAnsi="Arial" w:cs="Arial"/>
                <w:color w:val="292526"/>
                <w:spacing w:val="1"/>
                <w:sz w:val="20"/>
                <w:szCs w:val="20"/>
              </w:rPr>
              <w:t>c</w:t>
            </w:r>
            <w:r>
              <w:rPr>
                <w:rFonts w:ascii="Arial" w:eastAsia="Arial" w:hAnsi="Arial" w:cs="Arial"/>
                <w:color w:val="292526"/>
                <w:sz w:val="20"/>
                <w:szCs w:val="20"/>
              </w:rPr>
              <w:t>a</w:t>
            </w:r>
            <w:r>
              <w:rPr>
                <w:rFonts w:ascii="Arial" w:eastAsia="Arial" w:hAnsi="Arial" w:cs="Arial"/>
                <w:color w:val="292526"/>
                <w:spacing w:val="2"/>
                <w:sz w:val="20"/>
                <w:szCs w:val="20"/>
              </w:rPr>
              <w:t>b</w:t>
            </w:r>
            <w:r>
              <w:rPr>
                <w:rFonts w:ascii="Arial" w:eastAsia="Arial" w:hAnsi="Arial" w:cs="Arial"/>
                <w:color w:val="292526"/>
                <w:sz w:val="20"/>
                <w:szCs w:val="20"/>
              </w:rPr>
              <w:t>u</w:t>
            </w:r>
            <w:r>
              <w:rPr>
                <w:rFonts w:ascii="Arial" w:eastAsia="Arial" w:hAnsi="Arial" w:cs="Arial"/>
                <w:color w:val="292526"/>
                <w:spacing w:val="1"/>
                <w:sz w:val="20"/>
                <w:szCs w:val="20"/>
              </w:rPr>
              <w:t>l</w:t>
            </w:r>
            <w:r>
              <w:rPr>
                <w:rFonts w:ascii="Arial" w:eastAsia="Arial" w:hAnsi="Arial" w:cs="Arial"/>
                <w:color w:val="292526"/>
                <w:sz w:val="20"/>
                <w:szCs w:val="20"/>
              </w:rPr>
              <w:t>a</w:t>
            </w:r>
            <w:r>
              <w:rPr>
                <w:rFonts w:ascii="Arial" w:eastAsia="Arial" w:hAnsi="Arial" w:cs="Arial"/>
                <w:color w:val="292526"/>
                <w:spacing w:val="3"/>
                <w:sz w:val="20"/>
                <w:szCs w:val="20"/>
              </w:rPr>
              <w:t>r</w:t>
            </w:r>
            <w:r>
              <w:rPr>
                <w:rFonts w:ascii="Arial" w:eastAsia="Arial" w:hAnsi="Arial" w:cs="Arial"/>
                <w:color w:val="292526"/>
                <w:spacing w:val="-4"/>
                <w:sz w:val="20"/>
                <w:szCs w:val="20"/>
              </w:rPr>
              <w:t>y</w:t>
            </w:r>
            <w:r>
              <w:rPr>
                <w:rFonts w:ascii="Arial" w:eastAsia="Arial" w:hAnsi="Arial" w:cs="Arial"/>
                <w:color w:val="292526"/>
                <w:sz w:val="20"/>
                <w:szCs w:val="20"/>
              </w:rPr>
              <w:t>,</w:t>
            </w:r>
          </w:p>
          <w:p w:rsidR="008831DC" w:rsidRDefault="008831DC" w:rsidP="008831DC">
            <w:pPr>
              <w:spacing w:after="0" w:line="224" w:lineRule="exact"/>
              <w:ind w:left="102" w:right="-20"/>
              <w:rPr>
                <w:rFonts w:ascii="Arial" w:eastAsia="Arial" w:hAnsi="Arial" w:cs="Arial"/>
                <w:sz w:val="20"/>
                <w:szCs w:val="20"/>
              </w:rPr>
            </w:pPr>
            <w:r>
              <w:rPr>
                <w:rFonts w:ascii="Arial" w:eastAsia="Arial" w:hAnsi="Arial" w:cs="Arial"/>
                <w:color w:val="292526"/>
                <w:spacing w:val="1"/>
                <w:sz w:val="20"/>
                <w:szCs w:val="20"/>
              </w:rPr>
              <w:t>c</w:t>
            </w:r>
            <w:r>
              <w:rPr>
                <w:rFonts w:ascii="Arial" w:eastAsia="Arial" w:hAnsi="Arial" w:cs="Arial"/>
                <w:color w:val="292526"/>
                <w:spacing w:val="-3"/>
                <w:sz w:val="20"/>
                <w:szCs w:val="20"/>
              </w:rPr>
              <w:t>o</w:t>
            </w:r>
            <w:r>
              <w:rPr>
                <w:rFonts w:ascii="Arial" w:eastAsia="Arial" w:hAnsi="Arial" w:cs="Arial"/>
                <w:color w:val="292526"/>
                <w:spacing w:val="4"/>
                <w:sz w:val="20"/>
                <w:szCs w:val="20"/>
              </w:rPr>
              <w:t>m</w:t>
            </w:r>
            <w:r>
              <w:rPr>
                <w:rFonts w:ascii="Arial" w:eastAsia="Arial" w:hAnsi="Arial" w:cs="Arial"/>
                <w:color w:val="292526"/>
                <w:sz w:val="20"/>
                <w:szCs w:val="20"/>
              </w:rPr>
              <w:t>po</w:t>
            </w:r>
            <w:r>
              <w:rPr>
                <w:rFonts w:ascii="Arial" w:eastAsia="Arial" w:hAnsi="Arial" w:cs="Arial"/>
                <w:color w:val="292526"/>
                <w:spacing w:val="1"/>
                <w:sz w:val="20"/>
                <w:szCs w:val="20"/>
              </w:rPr>
              <w:t>s</w:t>
            </w:r>
            <w:r>
              <w:rPr>
                <w:rFonts w:ascii="Arial" w:eastAsia="Arial" w:hAnsi="Arial" w:cs="Arial"/>
                <w:color w:val="292526"/>
                <w:spacing w:val="-1"/>
                <w:sz w:val="20"/>
                <w:szCs w:val="20"/>
              </w:rPr>
              <w:t>i</w:t>
            </w:r>
            <w:r>
              <w:rPr>
                <w:rFonts w:ascii="Arial" w:eastAsia="Arial" w:hAnsi="Arial" w:cs="Arial"/>
                <w:color w:val="292526"/>
                <w:sz w:val="20"/>
                <w:szCs w:val="20"/>
              </w:rPr>
              <w:t>t</w:t>
            </w:r>
            <w:r>
              <w:rPr>
                <w:rFonts w:ascii="Arial" w:eastAsia="Arial" w:hAnsi="Arial" w:cs="Arial"/>
                <w:color w:val="292526"/>
                <w:spacing w:val="-1"/>
                <w:sz w:val="20"/>
                <w:szCs w:val="20"/>
              </w:rPr>
              <w:t>i</w:t>
            </w:r>
            <w:r>
              <w:rPr>
                <w:rFonts w:ascii="Arial" w:eastAsia="Arial" w:hAnsi="Arial" w:cs="Arial"/>
                <w:color w:val="292526"/>
                <w:spacing w:val="2"/>
                <w:sz w:val="20"/>
                <w:szCs w:val="20"/>
              </w:rPr>
              <w:t>o</w:t>
            </w:r>
            <w:r>
              <w:rPr>
                <w:rFonts w:ascii="Arial" w:eastAsia="Arial" w:hAnsi="Arial" w:cs="Arial"/>
                <w:color w:val="292526"/>
                <w:sz w:val="20"/>
                <w:szCs w:val="20"/>
              </w:rPr>
              <w:t>n,</w:t>
            </w:r>
            <w:r>
              <w:rPr>
                <w:rFonts w:ascii="Arial" w:eastAsia="Arial" w:hAnsi="Arial" w:cs="Arial"/>
                <w:color w:val="292526"/>
                <w:spacing w:val="-12"/>
                <w:sz w:val="20"/>
                <w:szCs w:val="20"/>
              </w:rPr>
              <w:t xml:space="preserve"> </w:t>
            </w:r>
            <w:r>
              <w:rPr>
                <w:rFonts w:ascii="Arial" w:eastAsia="Arial" w:hAnsi="Arial" w:cs="Arial"/>
                <w:color w:val="292526"/>
                <w:spacing w:val="2"/>
                <w:sz w:val="20"/>
                <w:szCs w:val="20"/>
              </w:rPr>
              <w:t>a</w:t>
            </w:r>
            <w:r>
              <w:rPr>
                <w:rFonts w:ascii="Arial" w:eastAsia="Arial" w:hAnsi="Arial" w:cs="Arial"/>
                <w:color w:val="292526"/>
                <w:sz w:val="20"/>
                <w:szCs w:val="20"/>
              </w:rPr>
              <w:t>nd</w:t>
            </w:r>
          </w:p>
          <w:p w:rsidR="008831DC" w:rsidRDefault="008831DC" w:rsidP="008831DC">
            <w:pPr>
              <w:spacing w:after="0"/>
              <w:ind w:left="102" w:right="62"/>
              <w:rPr>
                <w:rFonts w:ascii="Arial" w:eastAsia="Arial" w:hAnsi="Arial" w:cs="Arial"/>
                <w:sz w:val="20"/>
                <w:szCs w:val="20"/>
              </w:rPr>
            </w:pPr>
            <w:r>
              <w:rPr>
                <w:rFonts w:ascii="Arial" w:eastAsia="Arial" w:hAnsi="Arial" w:cs="Arial"/>
                <w:color w:val="292526"/>
                <w:spacing w:val="1"/>
                <w:sz w:val="20"/>
                <w:szCs w:val="20"/>
              </w:rPr>
              <w:t>r</w:t>
            </w:r>
            <w:r>
              <w:rPr>
                <w:rFonts w:ascii="Arial" w:eastAsia="Arial" w:hAnsi="Arial" w:cs="Arial"/>
                <w:color w:val="292526"/>
                <w:sz w:val="20"/>
                <w:szCs w:val="20"/>
              </w:rPr>
              <w:t>e</w:t>
            </w:r>
            <w:r>
              <w:rPr>
                <w:rFonts w:ascii="Arial" w:eastAsia="Arial" w:hAnsi="Arial" w:cs="Arial"/>
                <w:color w:val="292526"/>
                <w:spacing w:val="1"/>
                <w:sz w:val="20"/>
                <w:szCs w:val="20"/>
              </w:rPr>
              <w:t>s</w:t>
            </w:r>
            <w:r>
              <w:rPr>
                <w:rFonts w:ascii="Arial" w:eastAsia="Arial" w:hAnsi="Arial" w:cs="Arial"/>
                <w:color w:val="292526"/>
                <w:sz w:val="20"/>
                <w:szCs w:val="20"/>
              </w:rPr>
              <w:t>ea</w:t>
            </w:r>
            <w:r>
              <w:rPr>
                <w:rFonts w:ascii="Arial" w:eastAsia="Arial" w:hAnsi="Arial" w:cs="Arial"/>
                <w:color w:val="292526"/>
                <w:spacing w:val="1"/>
                <w:sz w:val="20"/>
                <w:szCs w:val="20"/>
              </w:rPr>
              <w:t>rc</w:t>
            </w:r>
            <w:r>
              <w:rPr>
                <w:rFonts w:ascii="Arial" w:eastAsia="Arial" w:hAnsi="Arial" w:cs="Arial"/>
                <w:color w:val="292526"/>
                <w:sz w:val="20"/>
                <w:szCs w:val="20"/>
              </w:rPr>
              <w:t>h.</w:t>
            </w:r>
            <w:r>
              <w:rPr>
                <w:rFonts w:ascii="Arial" w:eastAsia="Arial" w:hAnsi="Arial" w:cs="Arial"/>
                <w:color w:val="292526"/>
                <w:spacing w:val="-9"/>
                <w:sz w:val="20"/>
                <w:szCs w:val="20"/>
              </w:rPr>
              <w:t xml:space="preserve"> </w:t>
            </w:r>
            <w:r>
              <w:rPr>
                <w:rFonts w:ascii="Arial" w:eastAsia="Arial" w:hAnsi="Arial" w:cs="Arial"/>
                <w:color w:val="292526"/>
                <w:spacing w:val="3"/>
                <w:sz w:val="20"/>
                <w:szCs w:val="20"/>
              </w:rPr>
              <w:t>T</w:t>
            </w:r>
            <w:r>
              <w:rPr>
                <w:rFonts w:ascii="Arial" w:eastAsia="Arial" w:hAnsi="Arial" w:cs="Arial"/>
                <w:color w:val="292526"/>
                <w:sz w:val="20"/>
                <w:szCs w:val="20"/>
              </w:rPr>
              <w:t>op</w:t>
            </w:r>
            <w:r>
              <w:rPr>
                <w:rFonts w:ascii="Arial" w:eastAsia="Arial" w:hAnsi="Arial" w:cs="Arial"/>
                <w:color w:val="292526"/>
                <w:spacing w:val="-1"/>
                <w:sz w:val="20"/>
                <w:szCs w:val="20"/>
              </w:rPr>
              <w:t>i</w:t>
            </w:r>
            <w:r>
              <w:rPr>
                <w:rFonts w:ascii="Arial" w:eastAsia="Arial" w:hAnsi="Arial" w:cs="Arial"/>
                <w:color w:val="292526"/>
                <w:spacing w:val="1"/>
                <w:sz w:val="20"/>
                <w:szCs w:val="20"/>
              </w:rPr>
              <w:t>c</w:t>
            </w:r>
            <w:r>
              <w:rPr>
                <w:rFonts w:ascii="Arial" w:eastAsia="Arial" w:hAnsi="Arial" w:cs="Arial"/>
                <w:color w:val="292526"/>
                <w:sz w:val="20"/>
                <w:szCs w:val="20"/>
              </w:rPr>
              <w:t>s w</w:t>
            </w:r>
            <w:r>
              <w:rPr>
                <w:rFonts w:ascii="Arial" w:eastAsia="Arial" w:hAnsi="Arial" w:cs="Arial"/>
                <w:color w:val="292526"/>
                <w:spacing w:val="-1"/>
                <w:sz w:val="20"/>
                <w:szCs w:val="20"/>
              </w:rPr>
              <w:t>i</w:t>
            </w:r>
            <w:r>
              <w:rPr>
                <w:rFonts w:ascii="Arial" w:eastAsia="Arial" w:hAnsi="Arial" w:cs="Arial"/>
                <w:color w:val="292526"/>
                <w:spacing w:val="1"/>
                <w:sz w:val="20"/>
                <w:szCs w:val="20"/>
              </w:rPr>
              <w:t>l</w:t>
            </w:r>
            <w:r>
              <w:rPr>
                <w:rFonts w:ascii="Arial" w:eastAsia="Arial" w:hAnsi="Arial" w:cs="Arial"/>
                <w:color w:val="292526"/>
                <w:sz w:val="20"/>
                <w:szCs w:val="20"/>
              </w:rPr>
              <w:t>l</w:t>
            </w:r>
            <w:r>
              <w:rPr>
                <w:rFonts w:ascii="Arial" w:eastAsia="Arial" w:hAnsi="Arial" w:cs="Arial"/>
                <w:color w:val="292526"/>
                <w:spacing w:val="-4"/>
                <w:sz w:val="20"/>
                <w:szCs w:val="20"/>
              </w:rPr>
              <w:t xml:space="preserve"> </w:t>
            </w:r>
            <w:r>
              <w:rPr>
                <w:rFonts w:ascii="Arial" w:eastAsia="Arial" w:hAnsi="Arial" w:cs="Arial"/>
                <w:color w:val="292526"/>
                <w:spacing w:val="2"/>
                <w:sz w:val="20"/>
                <w:szCs w:val="20"/>
              </w:rPr>
              <w:t>h</w:t>
            </w:r>
            <w:r>
              <w:rPr>
                <w:rFonts w:ascii="Arial" w:eastAsia="Arial" w:hAnsi="Arial" w:cs="Arial"/>
                <w:color w:val="292526"/>
                <w:sz w:val="20"/>
                <w:szCs w:val="20"/>
              </w:rPr>
              <w:t>e</w:t>
            </w:r>
            <w:r>
              <w:rPr>
                <w:rFonts w:ascii="Arial" w:eastAsia="Arial" w:hAnsi="Arial" w:cs="Arial"/>
                <w:color w:val="292526"/>
                <w:spacing w:val="-1"/>
                <w:sz w:val="20"/>
                <w:szCs w:val="20"/>
              </w:rPr>
              <w:t>l</w:t>
            </w:r>
            <w:r>
              <w:rPr>
                <w:rFonts w:ascii="Arial" w:eastAsia="Arial" w:hAnsi="Arial" w:cs="Arial"/>
                <w:color w:val="292526"/>
                <w:sz w:val="20"/>
                <w:szCs w:val="20"/>
              </w:rPr>
              <w:t>p</w:t>
            </w:r>
            <w:r>
              <w:rPr>
                <w:rFonts w:ascii="Arial" w:eastAsia="Arial" w:hAnsi="Arial" w:cs="Arial"/>
                <w:color w:val="292526"/>
                <w:spacing w:val="-2"/>
                <w:sz w:val="20"/>
                <w:szCs w:val="20"/>
              </w:rPr>
              <w:t xml:space="preserve"> </w:t>
            </w:r>
            <w:r>
              <w:rPr>
                <w:rFonts w:ascii="Arial" w:eastAsia="Arial" w:hAnsi="Arial" w:cs="Arial"/>
                <w:color w:val="292526"/>
                <w:spacing w:val="1"/>
                <w:sz w:val="20"/>
                <w:szCs w:val="20"/>
              </w:rPr>
              <w:t>s</w:t>
            </w:r>
            <w:r>
              <w:rPr>
                <w:rFonts w:ascii="Arial" w:eastAsia="Arial" w:hAnsi="Arial" w:cs="Arial"/>
                <w:color w:val="292526"/>
                <w:sz w:val="20"/>
                <w:szCs w:val="20"/>
              </w:rPr>
              <w:t>tud</w:t>
            </w:r>
            <w:r>
              <w:rPr>
                <w:rFonts w:ascii="Arial" w:eastAsia="Arial" w:hAnsi="Arial" w:cs="Arial"/>
                <w:color w:val="292526"/>
                <w:spacing w:val="2"/>
                <w:sz w:val="20"/>
                <w:szCs w:val="20"/>
              </w:rPr>
              <w:t>e</w:t>
            </w:r>
            <w:r>
              <w:rPr>
                <w:rFonts w:ascii="Arial" w:eastAsia="Arial" w:hAnsi="Arial" w:cs="Arial"/>
                <w:color w:val="292526"/>
                <w:sz w:val="20"/>
                <w:szCs w:val="20"/>
              </w:rPr>
              <w:t>nts de</w:t>
            </w:r>
            <w:r>
              <w:rPr>
                <w:rFonts w:ascii="Arial" w:eastAsia="Arial" w:hAnsi="Arial" w:cs="Arial"/>
                <w:color w:val="292526"/>
                <w:spacing w:val="1"/>
                <w:sz w:val="20"/>
                <w:szCs w:val="20"/>
              </w:rPr>
              <w:t>v</w:t>
            </w:r>
            <w:r>
              <w:rPr>
                <w:rFonts w:ascii="Arial" w:eastAsia="Arial" w:hAnsi="Arial" w:cs="Arial"/>
                <w:color w:val="292526"/>
                <w:sz w:val="20"/>
                <w:szCs w:val="20"/>
              </w:rPr>
              <w:t>e</w:t>
            </w:r>
            <w:r>
              <w:rPr>
                <w:rFonts w:ascii="Arial" w:eastAsia="Arial" w:hAnsi="Arial" w:cs="Arial"/>
                <w:color w:val="292526"/>
                <w:spacing w:val="1"/>
                <w:sz w:val="20"/>
                <w:szCs w:val="20"/>
              </w:rPr>
              <w:t>l</w:t>
            </w:r>
            <w:r>
              <w:rPr>
                <w:rFonts w:ascii="Arial" w:eastAsia="Arial" w:hAnsi="Arial" w:cs="Arial"/>
                <w:color w:val="292526"/>
                <w:sz w:val="20"/>
                <w:szCs w:val="20"/>
              </w:rPr>
              <w:t>op</w:t>
            </w:r>
            <w:r>
              <w:rPr>
                <w:rFonts w:ascii="Arial" w:eastAsia="Arial" w:hAnsi="Arial" w:cs="Arial"/>
                <w:color w:val="292526"/>
                <w:spacing w:val="-8"/>
                <w:sz w:val="20"/>
                <w:szCs w:val="20"/>
              </w:rPr>
              <w:t xml:space="preserve"> </w:t>
            </w:r>
            <w:r>
              <w:rPr>
                <w:rFonts w:ascii="Arial" w:eastAsia="Arial" w:hAnsi="Arial" w:cs="Arial"/>
                <w:color w:val="292526"/>
                <w:spacing w:val="2"/>
                <w:sz w:val="20"/>
                <w:szCs w:val="20"/>
              </w:rPr>
              <w:t>a</w:t>
            </w:r>
            <w:r>
              <w:rPr>
                <w:rFonts w:ascii="Arial" w:eastAsia="Arial" w:hAnsi="Arial" w:cs="Arial"/>
                <w:color w:val="292526"/>
                <w:sz w:val="20"/>
                <w:szCs w:val="20"/>
              </w:rPr>
              <w:t>n app</w:t>
            </w:r>
            <w:r>
              <w:rPr>
                <w:rFonts w:ascii="Arial" w:eastAsia="Arial" w:hAnsi="Arial" w:cs="Arial"/>
                <w:color w:val="292526"/>
                <w:spacing w:val="1"/>
                <w:sz w:val="20"/>
                <w:szCs w:val="20"/>
              </w:rPr>
              <w:t>r</w:t>
            </w:r>
            <w:r>
              <w:rPr>
                <w:rFonts w:ascii="Arial" w:eastAsia="Arial" w:hAnsi="Arial" w:cs="Arial"/>
                <w:color w:val="292526"/>
                <w:sz w:val="20"/>
                <w:szCs w:val="20"/>
              </w:rPr>
              <w:t>e</w:t>
            </w:r>
            <w:r>
              <w:rPr>
                <w:rFonts w:ascii="Arial" w:eastAsia="Arial" w:hAnsi="Arial" w:cs="Arial"/>
                <w:color w:val="292526"/>
                <w:spacing w:val="1"/>
                <w:sz w:val="20"/>
                <w:szCs w:val="20"/>
              </w:rPr>
              <w:t>ci</w:t>
            </w:r>
            <w:r>
              <w:rPr>
                <w:rFonts w:ascii="Arial" w:eastAsia="Arial" w:hAnsi="Arial" w:cs="Arial"/>
                <w:color w:val="292526"/>
                <w:sz w:val="20"/>
                <w:szCs w:val="20"/>
              </w:rPr>
              <w:t>at</w:t>
            </w:r>
            <w:r>
              <w:rPr>
                <w:rFonts w:ascii="Arial" w:eastAsia="Arial" w:hAnsi="Arial" w:cs="Arial"/>
                <w:color w:val="292526"/>
                <w:spacing w:val="1"/>
                <w:sz w:val="20"/>
                <w:szCs w:val="20"/>
              </w:rPr>
              <w:t>i</w:t>
            </w:r>
            <w:r>
              <w:rPr>
                <w:rFonts w:ascii="Arial" w:eastAsia="Arial" w:hAnsi="Arial" w:cs="Arial"/>
                <w:color w:val="292526"/>
                <w:sz w:val="20"/>
                <w:szCs w:val="20"/>
              </w:rPr>
              <w:t>on</w:t>
            </w:r>
            <w:r>
              <w:rPr>
                <w:rFonts w:ascii="Arial" w:eastAsia="Arial" w:hAnsi="Arial" w:cs="Arial"/>
                <w:color w:val="292526"/>
                <w:spacing w:val="-9"/>
                <w:sz w:val="20"/>
                <w:szCs w:val="20"/>
              </w:rPr>
              <w:t xml:space="preserve"> </w:t>
            </w:r>
            <w:r>
              <w:rPr>
                <w:rFonts w:ascii="Arial" w:eastAsia="Arial" w:hAnsi="Arial" w:cs="Arial"/>
                <w:color w:val="292526"/>
                <w:sz w:val="20"/>
                <w:szCs w:val="20"/>
              </w:rPr>
              <w:t xml:space="preserve">of our </w:t>
            </w:r>
            <w:r>
              <w:rPr>
                <w:rFonts w:ascii="Arial" w:eastAsia="Arial" w:hAnsi="Arial" w:cs="Arial"/>
                <w:color w:val="292526"/>
                <w:spacing w:val="-1"/>
                <w:sz w:val="20"/>
                <w:szCs w:val="20"/>
              </w:rPr>
              <w:t>li</w:t>
            </w:r>
            <w:r>
              <w:rPr>
                <w:rFonts w:ascii="Arial" w:eastAsia="Arial" w:hAnsi="Arial" w:cs="Arial"/>
                <w:color w:val="292526"/>
                <w:spacing w:val="2"/>
                <w:sz w:val="20"/>
                <w:szCs w:val="20"/>
              </w:rPr>
              <w:t>t</w:t>
            </w:r>
            <w:r>
              <w:rPr>
                <w:rFonts w:ascii="Arial" w:eastAsia="Arial" w:hAnsi="Arial" w:cs="Arial"/>
                <w:color w:val="292526"/>
                <w:sz w:val="20"/>
                <w:szCs w:val="20"/>
              </w:rPr>
              <w:t>e</w:t>
            </w:r>
            <w:r>
              <w:rPr>
                <w:rFonts w:ascii="Arial" w:eastAsia="Arial" w:hAnsi="Arial" w:cs="Arial"/>
                <w:color w:val="292526"/>
                <w:spacing w:val="1"/>
                <w:sz w:val="20"/>
                <w:szCs w:val="20"/>
              </w:rPr>
              <w:t>r</w:t>
            </w:r>
            <w:r>
              <w:rPr>
                <w:rFonts w:ascii="Arial" w:eastAsia="Arial" w:hAnsi="Arial" w:cs="Arial"/>
                <w:color w:val="292526"/>
                <w:sz w:val="20"/>
                <w:szCs w:val="20"/>
              </w:rPr>
              <w:t>a</w:t>
            </w:r>
            <w:r>
              <w:rPr>
                <w:rFonts w:ascii="Arial" w:eastAsia="Arial" w:hAnsi="Arial" w:cs="Arial"/>
                <w:color w:val="292526"/>
                <w:spacing w:val="3"/>
                <w:sz w:val="20"/>
                <w:szCs w:val="20"/>
              </w:rPr>
              <w:t>r</w:t>
            </w:r>
            <w:r>
              <w:rPr>
                <w:rFonts w:ascii="Arial" w:eastAsia="Arial" w:hAnsi="Arial" w:cs="Arial"/>
                <w:color w:val="292526"/>
                <w:sz w:val="20"/>
                <w:szCs w:val="20"/>
              </w:rPr>
              <w:t>y</w:t>
            </w:r>
            <w:r>
              <w:rPr>
                <w:rFonts w:ascii="Arial" w:eastAsia="Arial" w:hAnsi="Arial" w:cs="Arial"/>
                <w:color w:val="292526"/>
                <w:spacing w:val="-8"/>
                <w:sz w:val="20"/>
                <w:szCs w:val="20"/>
              </w:rPr>
              <w:t xml:space="preserve"> </w:t>
            </w:r>
            <w:r>
              <w:rPr>
                <w:rFonts w:ascii="Arial" w:eastAsia="Arial" w:hAnsi="Arial" w:cs="Arial"/>
                <w:color w:val="292526"/>
                <w:sz w:val="20"/>
                <w:szCs w:val="20"/>
              </w:rPr>
              <w:t>and</w:t>
            </w:r>
          </w:p>
          <w:p w:rsidR="008831DC" w:rsidRDefault="008831DC" w:rsidP="008831DC">
            <w:pPr>
              <w:spacing w:before="1" w:after="0" w:line="230" w:lineRule="exact"/>
              <w:ind w:left="102" w:right="295"/>
              <w:rPr>
                <w:rFonts w:ascii="Arial" w:eastAsia="Arial" w:hAnsi="Arial" w:cs="Arial"/>
                <w:sz w:val="20"/>
                <w:szCs w:val="20"/>
              </w:rPr>
            </w:pPr>
            <w:r>
              <w:rPr>
                <w:rFonts w:ascii="Arial" w:eastAsia="Arial" w:hAnsi="Arial" w:cs="Arial"/>
                <w:color w:val="292526"/>
                <w:spacing w:val="1"/>
                <w:sz w:val="20"/>
                <w:szCs w:val="20"/>
              </w:rPr>
              <w:t>c</w:t>
            </w:r>
            <w:r>
              <w:rPr>
                <w:rFonts w:ascii="Arial" w:eastAsia="Arial" w:hAnsi="Arial" w:cs="Arial"/>
                <w:color w:val="292526"/>
                <w:sz w:val="20"/>
                <w:szCs w:val="20"/>
              </w:rPr>
              <w:t>u</w:t>
            </w:r>
            <w:r>
              <w:rPr>
                <w:rFonts w:ascii="Arial" w:eastAsia="Arial" w:hAnsi="Arial" w:cs="Arial"/>
                <w:color w:val="292526"/>
                <w:spacing w:val="-1"/>
                <w:sz w:val="20"/>
                <w:szCs w:val="20"/>
              </w:rPr>
              <w:t>l</w:t>
            </w:r>
            <w:r>
              <w:rPr>
                <w:rFonts w:ascii="Arial" w:eastAsia="Arial" w:hAnsi="Arial" w:cs="Arial"/>
                <w:color w:val="292526"/>
                <w:sz w:val="20"/>
                <w:szCs w:val="20"/>
              </w:rPr>
              <w:t>tu</w:t>
            </w:r>
            <w:r>
              <w:rPr>
                <w:rFonts w:ascii="Arial" w:eastAsia="Arial" w:hAnsi="Arial" w:cs="Arial"/>
                <w:color w:val="292526"/>
                <w:spacing w:val="1"/>
                <w:sz w:val="20"/>
                <w:szCs w:val="20"/>
              </w:rPr>
              <w:t>r</w:t>
            </w:r>
            <w:r>
              <w:rPr>
                <w:rFonts w:ascii="Arial" w:eastAsia="Arial" w:hAnsi="Arial" w:cs="Arial"/>
                <w:color w:val="292526"/>
                <w:spacing w:val="2"/>
                <w:sz w:val="20"/>
                <w:szCs w:val="20"/>
              </w:rPr>
              <w:t>a</w:t>
            </w:r>
            <w:r>
              <w:rPr>
                <w:rFonts w:ascii="Arial" w:eastAsia="Arial" w:hAnsi="Arial" w:cs="Arial"/>
                <w:color w:val="292526"/>
                <w:sz w:val="20"/>
                <w:szCs w:val="20"/>
              </w:rPr>
              <w:t>l</w:t>
            </w:r>
            <w:r>
              <w:rPr>
                <w:rFonts w:ascii="Arial" w:eastAsia="Arial" w:hAnsi="Arial" w:cs="Arial"/>
                <w:color w:val="292526"/>
                <w:spacing w:val="-7"/>
                <w:sz w:val="20"/>
                <w:szCs w:val="20"/>
              </w:rPr>
              <w:t xml:space="preserve"> </w:t>
            </w:r>
            <w:r>
              <w:rPr>
                <w:rFonts w:ascii="Arial" w:eastAsia="Arial" w:hAnsi="Arial" w:cs="Arial"/>
                <w:color w:val="292526"/>
                <w:spacing w:val="2"/>
                <w:sz w:val="20"/>
                <w:szCs w:val="20"/>
              </w:rPr>
              <w:t>h</w:t>
            </w:r>
            <w:r>
              <w:rPr>
                <w:rFonts w:ascii="Arial" w:eastAsia="Arial" w:hAnsi="Arial" w:cs="Arial"/>
                <w:color w:val="292526"/>
                <w:sz w:val="20"/>
                <w:szCs w:val="20"/>
              </w:rPr>
              <w:t>e</w:t>
            </w:r>
            <w:r>
              <w:rPr>
                <w:rFonts w:ascii="Arial" w:eastAsia="Arial" w:hAnsi="Arial" w:cs="Arial"/>
                <w:color w:val="292526"/>
                <w:spacing w:val="1"/>
                <w:sz w:val="20"/>
                <w:szCs w:val="20"/>
              </w:rPr>
              <w:t>r</w:t>
            </w:r>
            <w:r>
              <w:rPr>
                <w:rFonts w:ascii="Arial" w:eastAsia="Arial" w:hAnsi="Arial" w:cs="Arial"/>
                <w:color w:val="292526"/>
                <w:spacing w:val="-1"/>
                <w:sz w:val="20"/>
                <w:szCs w:val="20"/>
              </w:rPr>
              <w:t>i</w:t>
            </w:r>
            <w:r>
              <w:rPr>
                <w:rFonts w:ascii="Arial" w:eastAsia="Arial" w:hAnsi="Arial" w:cs="Arial"/>
                <w:color w:val="292526"/>
                <w:sz w:val="20"/>
                <w:szCs w:val="20"/>
              </w:rPr>
              <w:t>t</w:t>
            </w:r>
            <w:r>
              <w:rPr>
                <w:rFonts w:ascii="Arial" w:eastAsia="Arial" w:hAnsi="Arial" w:cs="Arial"/>
                <w:color w:val="292526"/>
                <w:spacing w:val="2"/>
                <w:sz w:val="20"/>
                <w:szCs w:val="20"/>
              </w:rPr>
              <w:t>a</w:t>
            </w:r>
            <w:r>
              <w:rPr>
                <w:rFonts w:ascii="Arial" w:eastAsia="Arial" w:hAnsi="Arial" w:cs="Arial"/>
                <w:color w:val="292526"/>
                <w:sz w:val="20"/>
                <w:szCs w:val="20"/>
              </w:rPr>
              <w:t>ge and</w:t>
            </w:r>
            <w:r>
              <w:rPr>
                <w:rFonts w:ascii="Arial" w:eastAsia="Arial" w:hAnsi="Arial" w:cs="Arial"/>
                <w:color w:val="292526"/>
                <w:spacing w:val="-1"/>
                <w:sz w:val="20"/>
                <w:szCs w:val="20"/>
              </w:rPr>
              <w:t xml:space="preserve"> </w:t>
            </w:r>
            <w:r>
              <w:rPr>
                <w:rFonts w:ascii="Arial" w:eastAsia="Arial" w:hAnsi="Arial" w:cs="Arial"/>
                <w:color w:val="292526"/>
                <w:sz w:val="20"/>
                <w:szCs w:val="20"/>
              </w:rPr>
              <w:t>bet</w:t>
            </w:r>
            <w:r>
              <w:rPr>
                <w:rFonts w:ascii="Arial" w:eastAsia="Arial" w:hAnsi="Arial" w:cs="Arial"/>
                <w:color w:val="292526"/>
                <w:spacing w:val="2"/>
                <w:sz w:val="20"/>
                <w:szCs w:val="20"/>
              </w:rPr>
              <w:t>t</w:t>
            </w:r>
            <w:r>
              <w:rPr>
                <w:rFonts w:ascii="Arial" w:eastAsia="Arial" w:hAnsi="Arial" w:cs="Arial"/>
                <w:color w:val="292526"/>
                <w:sz w:val="20"/>
                <w:szCs w:val="20"/>
              </w:rPr>
              <w:t>er unde</w:t>
            </w:r>
            <w:r>
              <w:rPr>
                <w:rFonts w:ascii="Arial" w:eastAsia="Arial" w:hAnsi="Arial" w:cs="Arial"/>
                <w:color w:val="292526"/>
                <w:spacing w:val="1"/>
                <w:sz w:val="20"/>
                <w:szCs w:val="20"/>
              </w:rPr>
              <w:t>rs</w:t>
            </w:r>
            <w:r>
              <w:rPr>
                <w:rFonts w:ascii="Arial" w:eastAsia="Arial" w:hAnsi="Arial" w:cs="Arial"/>
                <w:color w:val="292526"/>
                <w:sz w:val="20"/>
                <w:szCs w:val="20"/>
              </w:rPr>
              <w:t>t</w:t>
            </w:r>
            <w:r>
              <w:rPr>
                <w:rFonts w:ascii="Arial" w:eastAsia="Arial" w:hAnsi="Arial" w:cs="Arial"/>
                <w:color w:val="292526"/>
                <w:spacing w:val="2"/>
                <w:sz w:val="20"/>
                <w:szCs w:val="20"/>
              </w:rPr>
              <w:t>a</w:t>
            </w:r>
            <w:r>
              <w:rPr>
                <w:rFonts w:ascii="Arial" w:eastAsia="Arial" w:hAnsi="Arial" w:cs="Arial"/>
                <w:color w:val="292526"/>
                <w:sz w:val="20"/>
                <w:szCs w:val="20"/>
              </w:rPr>
              <w:t>nd</w:t>
            </w:r>
            <w:r>
              <w:rPr>
                <w:rFonts w:ascii="Arial" w:eastAsia="Arial" w:hAnsi="Arial" w:cs="Arial"/>
                <w:color w:val="292526"/>
                <w:spacing w:val="-11"/>
                <w:sz w:val="20"/>
                <w:szCs w:val="20"/>
              </w:rPr>
              <w:t xml:space="preserve"> </w:t>
            </w:r>
            <w:r>
              <w:rPr>
                <w:rFonts w:ascii="Arial" w:eastAsia="Arial" w:hAnsi="Arial" w:cs="Arial"/>
                <w:color w:val="292526"/>
                <w:spacing w:val="2"/>
                <w:sz w:val="20"/>
                <w:szCs w:val="20"/>
              </w:rPr>
              <w:t>t</w:t>
            </w:r>
            <w:r>
              <w:rPr>
                <w:rFonts w:ascii="Arial" w:eastAsia="Arial" w:hAnsi="Arial" w:cs="Arial"/>
                <w:color w:val="292526"/>
                <w:sz w:val="20"/>
                <w:szCs w:val="20"/>
              </w:rPr>
              <w:t>he h</w:t>
            </w:r>
            <w:r>
              <w:rPr>
                <w:rFonts w:ascii="Arial" w:eastAsia="Arial" w:hAnsi="Arial" w:cs="Arial"/>
                <w:color w:val="292526"/>
                <w:spacing w:val="-1"/>
                <w:sz w:val="20"/>
                <w:szCs w:val="20"/>
              </w:rPr>
              <w:t>i</w:t>
            </w:r>
            <w:r>
              <w:rPr>
                <w:rFonts w:ascii="Arial" w:eastAsia="Arial" w:hAnsi="Arial" w:cs="Arial"/>
                <w:color w:val="292526"/>
                <w:spacing w:val="1"/>
                <w:sz w:val="20"/>
                <w:szCs w:val="20"/>
              </w:rPr>
              <w:t>s</w:t>
            </w:r>
            <w:r>
              <w:rPr>
                <w:rFonts w:ascii="Arial" w:eastAsia="Arial" w:hAnsi="Arial" w:cs="Arial"/>
                <w:color w:val="292526"/>
                <w:sz w:val="20"/>
                <w:szCs w:val="20"/>
              </w:rPr>
              <w:t>to</w:t>
            </w:r>
            <w:r>
              <w:rPr>
                <w:rFonts w:ascii="Arial" w:eastAsia="Arial" w:hAnsi="Arial" w:cs="Arial"/>
                <w:color w:val="292526"/>
                <w:spacing w:val="1"/>
                <w:sz w:val="20"/>
                <w:szCs w:val="20"/>
              </w:rPr>
              <w:t>r</w:t>
            </w:r>
            <w:r>
              <w:rPr>
                <w:rFonts w:ascii="Arial" w:eastAsia="Arial" w:hAnsi="Arial" w:cs="Arial"/>
                <w:color w:val="292526"/>
                <w:spacing w:val="-1"/>
                <w:sz w:val="20"/>
                <w:szCs w:val="20"/>
              </w:rPr>
              <w:t>i</w:t>
            </w:r>
            <w:r>
              <w:rPr>
                <w:rFonts w:ascii="Arial" w:eastAsia="Arial" w:hAnsi="Arial" w:cs="Arial"/>
                <w:color w:val="292526"/>
                <w:spacing w:val="1"/>
                <w:sz w:val="20"/>
                <w:szCs w:val="20"/>
              </w:rPr>
              <w:t>c</w:t>
            </w:r>
            <w:r>
              <w:rPr>
                <w:rFonts w:ascii="Arial" w:eastAsia="Arial" w:hAnsi="Arial" w:cs="Arial"/>
                <w:color w:val="292526"/>
                <w:spacing w:val="2"/>
                <w:sz w:val="20"/>
                <w:szCs w:val="20"/>
              </w:rPr>
              <w:t>a</w:t>
            </w:r>
            <w:r>
              <w:rPr>
                <w:rFonts w:ascii="Arial" w:eastAsia="Arial" w:hAnsi="Arial" w:cs="Arial"/>
                <w:color w:val="292526"/>
                <w:sz w:val="20"/>
                <w:szCs w:val="20"/>
              </w:rPr>
              <w:t>l de</w:t>
            </w:r>
            <w:r>
              <w:rPr>
                <w:rFonts w:ascii="Arial" w:eastAsia="Arial" w:hAnsi="Arial" w:cs="Arial"/>
                <w:color w:val="292526"/>
                <w:spacing w:val="1"/>
                <w:sz w:val="20"/>
                <w:szCs w:val="20"/>
              </w:rPr>
              <w:t>v</w:t>
            </w:r>
            <w:r>
              <w:rPr>
                <w:rFonts w:ascii="Arial" w:eastAsia="Arial" w:hAnsi="Arial" w:cs="Arial"/>
                <w:color w:val="292526"/>
                <w:sz w:val="20"/>
                <w:szCs w:val="20"/>
              </w:rPr>
              <w:t>e</w:t>
            </w:r>
            <w:r>
              <w:rPr>
                <w:rFonts w:ascii="Arial" w:eastAsia="Arial" w:hAnsi="Arial" w:cs="Arial"/>
                <w:color w:val="292526"/>
                <w:spacing w:val="1"/>
                <w:sz w:val="20"/>
                <w:szCs w:val="20"/>
              </w:rPr>
              <w:t>l</w:t>
            </w:r>
            <w:r>
              <w:rPr>
                <w:rFonts w:ascii="Arial" w:eastAsia="Arial" w:hAnsi="Arial" w:cs="Arial"/>
                <w:color w:val="292526"/>
                <w:sz w:val="20"/>
                <w:szCs w:val="20"/>
              </w:rPr>
              <w:t>op</w:t>
            </w:r>
            <w:r>
              <w:rPr>
                <w:rFonts w:ascii="Arial" w:eastAsia="Arial" w:hAnsi="Arial" w:cs="Arial"/>
                <w:color w:val="292526"/>
                <w:spacing w:val="4"/>
                <w:sz w:val="20"/>
                <w:szCs w:val="20"/>
              </w:rPr>
              <w:t>m</w:t>
            </w:r>
            <w:r>
              <w:rPr>
                <w:rFonts w:ascii="Arial" w:eastAsia="Arial" w:hAnsi="Arial" w:cs="Arial"/>
                <w:color w:val="292526"/>
                <w:sz w:val="20"/>
                <w:szCs w:val="20"/>
              </w:rPr>
              <w:t>ent</w:t>
            </w:r>
            <w:r>
              <w:rPr>
                <w:rFonts w:ascii="Arial" w:eastAsia="Arial" w:hAnsi="Arial" w:cs="Arial"/>
                <w:color w:val="292526"/>
                <w:spacing w:val="-12"/>
                <w:sz w:val="20"/>
                <w:szCs w:val="20"/>
              </w:rPr>
              <w:t xml:space="preserve"> </w:t>
            </w:r>
            <w:r>
              <w:rPr>
                <w:rFonts w:ascii="Arial" w:eastAsia="Arial" w:hAnsi="Arial" w:cs="Arial"/>
                <w:color w:val="292526"/>
                <w:sz w:val="20"/>
                <w:szCs w:val="20"/>
              </w:rPr>
              <w:t>of the</w:t>
            </w:r>
            <w:r>
              <w:rPr>
                <w:rFonts w:ascii="Arial" w:eastAsia="Arial" w:hAnsi="Arial" w:cs="Arial"/>
                <w:color w:val="292526"/>
                <w:spacing w:val="-1"/>
                <w:sz w:val="20"/>
                <w:szCs w:val="20"/>
              </w:rPr>
              <w:t xml:space="preserve"> E</w:t>
            </w:r>
            <w:r>
              <w:rPr>
                <w:rFonts w:ascii="Arial" w:eastAsia="Arial" w:hAnsi="Arial" w:cs="Arial"/>
                <w:color w:val="292526"/>
                <w:sz w:val="20"/>
                <w:szCs w:val="20"/>
              </w:rPr>
              <w:t>n</w:t>
            </w:r>
            <w:r>
              <w:rPr>
                <w:rFonts w:ascii="Arial" w:eastAsia="Arial" w:hAnsi="Arial" w:cs="Arial"/>
                <w:color w:val="292526"/>
                <w:spacing w:val="2"/>
                <w:sz w:val="20"/>
                <w:szCs w:val="20"/>
              </w:rPr>
              <w:t>g</w:t>
            </w:r>
            <w:r>
              <w:rPr>
                <w:rFonts w:ascii="Arial" w:eastAsia="Arial" w:hAnsi="Arial" w:cs="Arial"/>
                <w:color w:val="292526"/>
                <w:spacing w:val="-1"/>
                <w:sz w:val="20"/>
                <w:szCs w:val="20"/>
              </w:rPr>
              <w:t>li</w:t>
            </w:r>
            <w:r>
              <w:rPr>
                <w:rFonts w:ascii="Arial" w:eastAsia="Arial" w:hAnsi="Arial" w:cs="Arial"/>
                <w:color w:val="292526"/>
                <w:spacing w:val="1"/>
                <w:sz w:val="20"/>
                <w:szCs w:val="20"/>
              </w:rPr>
              <w:t>s</w:t>
            </w:r>
            <w:r>
              <w:rPr>
                <w:rFonts w:ascii="Arial" w:eastAsia="Arial" w:hAnsi="Arial" w:cs="Arial"/>
                <w:color w:val="292526"/>
                <w:sz w:val="20"/>
                <w:szCs w:val="20"/>
              </w:rPr>
              <w:t>h</w:t>
            </w:r>
          </w:p>
          <w:p w:rsidR="008831DC" w:rsidRDefault="008831DC" w:rsidP="008831DC">
            <w:pPr>
              <w:spacing w:after="0" w:line="224" w:lineRule="exact"/>
              <w:ind w:left="102" w:right="-20"/>
              <w:rPr>
                <w:rFonts w:ascii="Arial" w:eastAsia="Arial" w:hAnsi="Arial" w:cs="Arial"/>
                <w:sz w:val="20"/>
                <w:szCs w:val="20"/>
              </w:rPr>
            </w:pPr>
            <w:r>
              <w:rPr>
                <w:rFonts w:ascii="Arial" w:eastAsia="Arial" w:hAnsi="Arial" w:cs="Arial"/>
                <w:color w:val="292526"/>
                <w:sz w:val="20"/>
                <w:szCs w:val="20"/>
              </w:rPr>
              <w:t>Lan</w:t>
            </w:r>
            <w:r>
              <w:rPr>
                <w:rFonts w:ascii="Arial" w:eastAsia="Arial" w:hAnsi="Arial" w:cs="Arial"/>
                <w:color w:val="292526"/>
                <w:spacing w:val="2"/>
                <w:sz w:val="20"/>
                <w:szCs w:val="20"/>
              </w:rPr>
              <w:t>g</w:t>
            </w:r>
            <w:r>
              <w:rPr>
                <w:rFonts w:ascii="Arial" w:eastAsia="Arial" w:hAnsi="Arial" w:cs="Arial"/>
                <w:color w:val="292526"/>
                <w:sz w:val="20"/>
                <w:szCs w:val="20"/>
              </w:rPr>
              <w:t>ua</w:t>
            </w:r>
            <w:r>
              <w:rPr>
                <w:rFonts w:ascii="Arial" w:eastAsia="Arial" w:hAnsi="Arial" w:cs="Arial"/>
                <w:color w:val="292526"/>
                <w:spacing w:val="2"/>
                <w:sz w:val="20"/>
                <w:szCs w:val="20"/>
              </w:rPr>
              <w:t>g</w:t>
            </w:r>
            <w:r>
              <w:rPr>
                <w:rFonts w:ascii="Arial" w:eastAsia="Arial" w:hAnsi="Arial" w:cs="Arial"/>
                <w:color w:val="292526"/>
                <w:sz w:val="20"/>
                <w:szCs w:val="20"/>
              </w:rPr>
              <w:t>e.</w:t>
            </w:r>
          </w:p>
          <w:p w:rsidR="008831DC" w:rsidRDefault="008831DC" w:rsidP="008831DC">
            <w:pPr>
              <w:spacing w:after="0"/>
              <w:ind w:left="102" w:right="94"/>
              <w:rPr>
                <w:rFonts w:ascii="Arial" w:eastAsia="Arial" w:hAnsi="Arial" w:cs="Arial"/>
                <w:sz w:val="20"/>
                <w:szCs w:val="20"/>
              </w:rPr>
            </w:pPr>
            <w:r>
              <w:rPr>
                <w:rFonts w:ascii="Arial" w:eastAsia="Arial" w:hAnsi="Arial" w:cs="Arial"/>
                <w:color w:val="292526"/>
                <w:spacing w:val="-1"/>
                <w:sz w:val="20"/>
                <w:szCs w:val="20"/>
              </w:rPr>
              <w:t>S</w:t>
            </w:r>
            <w:r>
              <w:rPr>
                <w:rFonts w:ascii="Arial" w:eastAsia="Arial" w:hAnsi="Arial" w:cs="Arial"/>
                <w:color w:val="292526"/>
                <w:sz w:val="20"/>
                <w:szCs w:val="20"/>
              </w:rPr>
              <w:t>tu</w:t>
            </w:r>
            <w:r>
              <w:rPr>
                <w:rFonts w:ascii="Arial" w:eastAsia="Arial" w:hAnsi="Arial" w:cs="Arial"/>
                <w:color w:val="292526"/>
                <w:spacing w:val="2"/>
                <w:sz w:val="20"/>
                <w:szCs w:val="20"/>
              </w:rPr>
              <w:t>d</w:t>
            </w:r>
            <w:r>
              <w:rPr>
                <w:rFonts w:ascii="Arial" w:eastAsia="Arial" w:hAnsi="Arial" w:cs="Arial"/>
                <w:color w:val="292526"/>
                <w:sz w:val="20"/>
                <w:szCs w:val="20"/>
              </w:rPr>
              <w:t>ents</w:t>
            </w:r>
            <w:r>
              <w:rPr>
                <w:rFonts w:ascii="Arial" w:eastAsia="Arial" w:hAnsi="Arial" w:cs="Arial"/>
                <w:color w:val="292526"/>
                <w:spacing w:val="-5"/>
                <w:sz w:val="20"/>
                <w:szCs w:val="20"/>
              </w:rPr>
              <w:t xml:space="preserve"> </w:t>
            </w:r>
            <w:r>
              <w:rPr>
                <w:rFonts w:ascii="Arial" w:eastAsia="Arial" w:hAnsi="Arial" w:cs="Arial"/>
                <w:color w:val="292526"/>
                <w:sz w:val="20"/>
                <w:szCs w:val="20"/>
              </w:rPr>
              <w:t>w</w:t>
            </w:r>
            <w:r>
              <w:rPr>
                <w:rFonts w:ascii="Arial" w:eastAsia="Arial" w:hAnsi="Arial" w:cs="Arial"/>
                <w:color w:val="292526"/>
                <w:spacing w:val="-1"/>
                <w:sz w:val="20"/>
                <w:szCs w:val="20"/>
              </w:rPr>
              <w:t>i</w:t>
            </w:r>
            <w:r>
              <w:rPr>
                <w:rFonts w:ascii="Arial" w:eastAsia="Arial" w:hAnsi="Arial" w:cs="Arial"/>
                <w:color w:val="292526"/>
                <w:spacing w:val="1"/>
                <w:sz w:val="20"/>
                <w:szCs w:val="20"/>
              </w:rPr>
              <w:t>l</w:t>
            </w:r>
            <w:r>
              <w:rPr>
                <w:rFonts w:ascii="Arial" w:eastAsia="Arial" w:hAnsi="Arial" w:cs="Arial"/>
                <w:color w:val="292526"/>
                <w:sz w:val="20"/>
                <w:szCs w:val="20"/>
              </w:rPr>
              <w:t>l</w:t>
            </w:r>
            <w:r>
              <w:rPr>
                <w:rFonts w:ascii="Arial" w:eastAsia="Arial" w:hAnsi="Arial" w:cs="Arial"/>
                <w:color w:val="292526"/>
                <w:spacing w:val="-4"/>
                <w:sz w:val="20"/>
                <w:szCs w:val="20"/>
              </w:rPr>
              <w:t xml:space="preserve"> </w:t>
            </w:r>
            <w:r>
              <w:rPr>
                <w:rFonts w:ascii="Arial" w:eastAsia="Arial" w:hAnsi="Arial" w:cs="Arial"/>
                <w:color w:val="292526"/>
                <w:spacing w:val="2"/>
                <w:sz w:val="20"/>
                <w:szCs w:val="20"/>
              </w:rPr>
              <w:t>b</w:t>
            </w:r>
            <w:r>
              <w:rPr>
                <w:rFonts w:ascii="Arial" w:eastAsia="Arial" w:hAnsi="Arial" w:cs="Arial"/>
                <w:color w:val="292526"/>
                <w:sz w:val="20"/>
                <w:szCs w:val="20"/>
              </w:rPr>
              <w:t>e a</w:t>
            </w:r>
            <w:r>
              <w:rPr>
                <w:rFonts w:ascii="Arial" w:eastAsia="Arial" w:hAnsi="Arial" w:cs="Arial"/>
                <w:color w:val="292526"/>
                <w:spacing w:val="1"/>
                <w:sz w:val="20"/>
                <w:szCs w:val="20"/>
              </w:rPr>
              <w:t>s</w:t>
            </w:r>
            <w:r>
              <w:rPr>
                <w:rFonts w:ascii="Arial" w:eastAsia="Arial" w:hAnsi="Arial" w:cs="Arial"/>
                <w:color w:val="292526"/>
                <w:spacing w:val="4"/>
                <w:sz w:val="20"/>
                <w:szCs w:val="20"/>
              </w:rPr>
              <w:t>k</w:t>
            </w:r>
            <w:r>
              <w:rPr>
                <w:rFonts w:ascii="Arial" w:eastAsia="Arial" w:hAnsi="Arial" w:cs="Arial"/>
                <w:color w:val="292526"/>
                <w:sz w:val="20"/>
                <w:szCs w:val="20"/>
              </w:rPr>
              <w:t>ed</w:t>
            </w:r>
            <w:r>
              <w:rPr>
                <w:rFonts w:ascii="Arial" w:eastAsia="Arial" w:hAnsi="Arial" w:cs="Arial"/>
                <w:color w:val="292526"/>
                <w:spacing w:val="-6"/>
                <w:sz w:val="20"/>
                <w:szCs w:val="20"/>
              </w:rPr>
              <w:t xml:space="preserve"> </w:t>
            </w:r>
            <w:r>
              <w:rPr>
                <w:rFonts w:ascii="Arial" w:eastAsia="Arial" w:hAnsi="Arial" w:cs="Arial"/>
                <w:color w:val="292526"/>
                <w:sz w:val="20"/>
                <w:szCs w:val="20"/>
              </w:rPr>
              <w:t>to</w:t>
            </w:r>
            <w:r>
              <w:rPr>
                <w:rFonts w:ascii="Arial" w:eastAsia="Arial" w:hAnsi="Arial" w:cs="Arial"/>
                <w:color w:val="292526"/>
                <w:spacing w:val="-3"/>
                <w:sz w:val="20"/>
                <w:szCs w:val="20"/>
              </w:rPr>
              <w:t xml:space="preserve"> </w:t>
            </w:r>
            <w:r>
              <w:rPr>
                <w:rFonts w:ascii="Arial" w:eastAsia="Arial" w:hAnsi="Arial" w:cs="Arial"/>
                <w:color w:val="292526"/>
                <w:sz w:val="20"/>
                <w:szCs w:val="20"/>
              </w:rPr>
              <w:t>an</w:t>
            </w:r>
            <w:r>
              <w:rPr>
                <w:rFonts w:ascii="Arial" w:eastAsia="Arial" w:hAnsi="Arial" w:cs="Arial"/>
                <w:color w:val="292526"/>
                <w:spacing w:val="2"/>
                <w:sz w:val="20"/>
                <w:szCs w:val="20"/>
              </w:rPr>
              <w:t>a</w:t>
            </w:r>
            <w:r>
              <w:rPr>
                <w:rFonts w:ascii="Arial" w:eastAsia="Arial" w:hAnsi="Arial" w:cs="Arial"/>
                <w:color w:val="292526"/>
                <w:spacing w:val="1"/>
                <w:sz w:val="20"/>
                <w:szCs w:val="20"/>
              </w:rPr>
              <w:t>l</w:t>
            </w:r>
            <w:r>
              <w:rPr>
                <w:rFonts w:ascii="Arial" w:eastAsia="Arial" w:hAnsi="Arial" w:cs="Arial"/>
                <w:color w:val="292526"/>
                <w:spacing w:val="-1"/>
                <w:sz w:val="20"/>
                <w:szCs w:val="20"/>
              </w:rPr>
              <w:t>yz</w:t>
            </w:r>
            <w:r>
              <w:rPr>
                <w:rFonts w:ascii="Arial" w:eastAsia="Arial" w:hAnsi="Arial" w:cs="Arial"/>
                <w:color w:val="292526"/>
                <w:spacing w:val="2"/>
                <w:sz w:val="20"/>
                <w:szCs w:val="20"/>
              </w:rPr>
              <w:t>e</w:t>
            </w:r>
            <w:r>
              <w:rPr>
                <w:rFonts w:ascii="Arial" w:eastAsia="Arial" w:hAnsi="Arial" w:cs="Arial"/>
                <w:color w:val="292526"/>
                <w:sz w:val="20"/>
                <w:szCs w:val="20"/>
              </w:rPr>
              <w:t xml:space="preserve">, </w:t>
            </w:r>
            <w:r>
              <w:rPr>
                <w:rFonts w:ascii="Arial" w:eastAsia="Arial" w:hAnsi="Arial" w:cs="Arial"/>
                <w:color w:val="292526"/>
                <w:spacing w:val="-1"/>
                <w:sz w:val="20"/>
                <w:szCs w:val="20"/>
              </w:rPr>
              <w:t>i</w:t>
            </w:r>
            <w:r>
              <w:rPr>
                <w:rFonts w:ascii="Arial" w:eastAsia="Arial" w:hAnsi="Arial" w:cs="Arial"/>
                <w:color w:val="292526"/>
                <w:sz w:val="20"/>
                <w:szCs w:val="20"/>
              </w:rPr>
              <w:t>nte</w:t>
            </w:r>
            <w:r>
              <w:rPr>
                <w:rFonts w:ascii="Arial" w:eastAsia="Arial" w:hAnsi="Arial" w:cs="Arial"/>
                <w:color w:val="292526"/>
                <w:spacing w:val="1"/>
                <w:sz w:val="20"/>
                <w:szCs w:val="20"/>
              </w:rPr>
              <w:t>r</w:t>
            </w:r>
            <w:r>
              <w:rPr>
                <w:rFonts w:ascii="Arial" w:eastAsia="Arial" w:hAnsi="Arial" w:cs="Arial"/>
                <w:color w:val="292526"/>
                <w:sz w:val="20"/>
                <w:szCs w:val="20"/>
              </w:rPr>
              <w:t>p</w:t>
            </w:r>
            <w:r>
              <w:rPr>
                <w:rFonts w:ascii="Arial" w:eastAsia="Arial" w:hAnsi="Arial" w:cs="Arial"/>
                <w:color w:val="292526"/>
                <w:spacing w:val="3"/>
                <w:sz w:val="20"/>
                <w:szCs w:val="20"/>
              </w:rPr>
              <w:t>r</w:t>
            </w:r>
            <w:r>
              <w:rPr>
                <w:rFonts w:ascii="Arial" w:eastAsia="Arial" w:hAnsi="Arial" w:cs="Arial"/>
                <w:color w:val="292526"/>
                <w:sz w:val="20"/>
                <w:szCs w:val="20"/>
              </w:rPr>
              <w:t>et</w:t>
            </w:r>
            <w:r>
              <w:rPr>
                <w:rFonts w:ascii="Arial" w:eastAsia="Arial" w:hAnsi="Arial" w:cs="Arial"/>
                <w:color w:val="292526"/>
                <w:spacing w:val="-8"/>
                <w:sz w:val="20"/>
                <w:szCs w:val="20"/>
              </w:rPr>
              <w:t xml:space="preserve"> </w:t>
            </w:r>
            <w:r>
              <w:rPr>
                <w:rFonts w:ascii="Arial" w:eastAsia="Arial" w:hAnsi="Arial" w:cs="Arial"/>
                <w:color w:val="292526"/>
                <w:spacing w:val="2"/>
                <w:sz w:val="20"/>
                <w:szCs w:val="20"/>
              </w:rPr>
              <w:t>a</w:t>
            </w:r>
            <w:r>
              <w:rPr>
                <w:rFonts w:ascii="Arial" w:eastAsia="Arial" w:hAnsi="Arial" w:cs="Arial"/>
                <w:color w:val="292526"/>
                <w:sz w:val="20"/>
                <w:szCs w:val="20"/>
              </w:rPr>
              <w:t xml:space="preserve">nd </w:t>
            </w:r>
            <w:r>
              <w:rPr>
                <w:rFonts w:ascii="Arial" w:eastAsia="Arial" w:hAnsi="Arial" w:cs="Arial"/>
                <w:color w:val="292526"/>
                <w:spacing w:val="4"/>
                <w:sz w:val="20"/>
                <w:szCs w:val="20"/>
              </w:rPr>
              <w:t>s</w:t>
            </w:r>
            <w:r>
              <w:rPr>
                <w:rFonts w:ascii="Arial" w:eastAsia="Arial" w:hAnsi="Arial" w:cs="Arial"/>
                <w:color w:val="292526"/>
                <w:spacing w:val="-4"/>
                <w:sz w:val="20"/>
                <w:szCs w:val="20"/>
              </w:rPr>
              <w:t>y</w:t>
            </w:r>
            <w:r>
              <w:rPr>
                <w:rFonts w:ascii="Arial" w:eastAsia="Arial" w:hAnsi="Arial" w:cs="Arial"/>
                <w:color w:val="292526"/>
                <w:sz w:val="20"/>
                <w:szCs w:val="20"/>
              </w:rPr>
              <w:t>nt</w:t>
            </w:r>
            <w:r>
              <w:rPr>
                <w:rFonts w:ascii="Arial" w:eastAsia="Arial" w:hAnsi="Arial" w:cs="Arial"/>
                <w:color w:val="292526"/>
                <w:spacing w:val="2"/>
                <w:sz w:val="20"/>
                <w:szCs w:val="20"/>
              </w:rPr>
              <w:t>h</w:t>
            </w:r>
            <w:r>
              <w:rPr>
                <w:rFonts w:ascii="Arial" w:eastAsia="Arial" w:hAnsi="Arial" w:cs="Arial"/>
                <w:color w:val="292526"/>
                <w:sz w:val="20"/>
                <w:szCs w:val="20"/>
              </w:rPr>
              <w:t>e</w:t>
            </w:r>
            <w:r>
              <w:rPr>
                <w:rFonts w:ascii="Arial" w:eastAsia="Arial" w:hAnsi="Arial" w:cs="Arial"/>
                <w:color w:val="292526"/>
                <w:spacing w:val="1"/>
                <w:sz w:val="20"/>
                <w:szCs w:val="20"/>
              </w:rPr>
              <w:t>si</w:t>
            </w:r>
            <w:r>
              <w:rPr>
                <w:rFonts w:ascii="Arial" w:eastAsia="Arial" w:hAnsi="Arial" w:cs="Arial"/>
                <w:color w:val="292526"/>
                <w:spacing w:val="-1"/>
                <w:sz w:val="20"/>
                <w:szCs w:val="20"/>
              </w:rPr>
              <w:t>z</w:t>
            </w:r>
            <w:r>
              <w:rPr>
                <w:rFonts w:ascii="Arial" w:eastAsia="Arial" w:hAnsi="Arial" w:cs="Arial"/>
                <w:color w:val="292526"/>
                <w:sz w:val="20"/>
                <w:szCs w:val="20"/>
              </w:rPr>
              <w:t xml:space="preserve">e </w:t>
            </w:r>
            <w:r>
              <w:rPr>
                <w:rFonts w:ascii="Arial" w:eastAsia="Arial" w:hAnsi="Arial" w:cs="Arial"/>
                <w:color w:val="292526"/>
                <w:spacing w:val="-1"/>
                <w:sz w:val="20"/>
                <w:szCs w:val="20"/>
              </w:rPr>
              <w:t>i</w:t>
            </w:r>
            <w:r>
              <w:rPr>
                <w:rFonts w:ascii="Arial" w:eastAsia="Arial" w:hAnsi="Arial" w:cs="Arial"/>
                <w:color w:val="292526"/>
                <w:sz w:val="20"/>
                <w:szCs w:val="20"/>
              </w:rPr>
              <w:t>n</w:t>
            </w:r>
            <w:r>
              <w:rPr>
                <w:rFonts w:ascii="Arial" w:eastAsia="Arial" w:hAnsi="Arial" w:cs="Arial"/>
                <w:color w:val="292526"/>
                <w:spacing w:val="2"/>
                <w:sz w:val="20"/>
                <w:szCs w:val="20"/>
              </w:rPr>
              <w:t>f</w:t>
            </w:r>
            <w:r>
              <w:rPr>
                <w:rFonts w:ascii="Arial" w:eastAsia="Arial" w:hAnsi="Arial" w:cs="Arial"/>
                <w:color w:val="292526"/>
                <w:sz w:val="20"/>
                <w:szCs w:val="20"/>
              </w:rPr>
              <w:t>o</w:t>
            </w:r>
            <w:r>
              <w:rPr>
                <w:rFonts w:ascii="Arial" w:eastAsia="Arial" w:hAnsi="Arial" w:cs="Arial"/>
                <w:color w:val="292526"/>
                <w:spacing w:val="1"/>
                <w:sz w:val="20"/>
                <w:szCs w:val="20"/>
              </w:rPr>
              <w:t>r</w:t>
            </w:r>
            <w:r>
              <w:rPr>
                <w:rFonts w:ascii="Arial" w:eastAsia="Arial" w:hAnsi="Arial" w:cs="Arial"/>
                <w:color w:val="292526"/>
                <w:spacing w:val="4"/>
                <w:sz w:val="20"/>
                <w:szCs w:val="20"/>
              </w:rPr>
              <w:t>m</w:t>
            </w:r>
            <w:r>
              <w:rPr>
                <w:rFonts w:ascii="Arial" w:eastAsia="Arial" w:hAnsi="Arial" w:cs="Arial"/>
                <w:color w:val="292526"/>
                <w:sz w:val="20"/>
                <w:szCs w:val="20"/>
              </w:rPr>
              <w:t>at</w:t>
            </w:r>
            <w:r>
              <w:rPr>
                <w:rFonts w:ascii="Arial" w:eastAsia="Arial" w:hAnsi="Arial" w:cs="Arial"/>
                <w:color w:val="292526"/>
                <w:spacing w:val="-1"/>
                <w:sz w:val="20"/>
                <w:szCs w:val="20"/>
              </w:rPr>
              <w:t>i</w:t>
            </w:r>
            <w:r>
              <w:rPr>
                <w:rFonts w:ascii="Arial" w:eastAsia="Arial" w:hAnsi="Arial" w:cs="Arial"/>
                <w:color w:val="292526"/>
                <w:sz w:val="20"/>
                <w:szCs w:val="20"/>
              </w:rPr>
              <w:t>on</w:t>
            </w:r>
            <w:r>
              <w:rPr>
                <w:rFonts w:ascii="Arial" w:eastAsia="Arial" w:hAnsi="Arial" w:cs="Arial"/>
                <w:color w:val="292526"/>
                <w:spacing w:val="-11"/>
                <w:sz w:val="20"/>
                <w:szCs w:val="20"/>
              </w:rPr>
              <w:t xml:space="preserve"> </w:t>
            </w:r>
            <w:r>
              <w:rPr>
                <w:rFonts w:ascii="Arial" w:eastAsia="Arial" w:hAnsi="Arial" w:cs="Arial"/>
                <w:color w:val="292526"/>
                <w:spacing w:val="2"/>
                <w:sz w:val="20"/>
                <w:szCs w:val="20"/>
              </w:rPr>
              <w:t>f</w:t>
            </w:r>
            <w:r>
              <w:rPr>
                <w:rFonts w:ascii="Arial" w:eastAsia="Arial" w:hAnsi="Arial" w:cs="Arial"/>
                <w:color w:val="292526"/>
                <w:spacing w:val="1"/>
                <w:sz w:val="20"/>
                <w:szCs w:val="20"/>
              </w:rPr>
              <w:t>r</w:t>
            </w:r>
            <w:r>
              <w:rPr>
                <w:rFonts w:ascii="Arial" w:eastAsia="Arial" w:hAnsi="Arial" w:cs="Arial"/>
                <w:color w:val="292526"/>
                <w:spacing w:val="-3"/>
                <w:sz w:val="20"/>
                <w:szCs w:val="20"/>
              </w:rPr>
              <w:t>o</w:t>
            </w:r>
            <w:r>
              <w:rPr>
                <w:rFonts w:ascii="Arial" w:eastAsia="Arial" w:hAnsi="Arial" w:cs="Arial"/>
                <w:color w:val="292526"/>
                <w:sz w:val="20"/>
                <w:szCs w:val="20"/>
              </w:rPr>
              <w:t xml:space="preserve">m a </w:t>
            </w:r>
            <w:r>
              <w:rPr>
                <w:rFonts w:ascii="Arial" w:eastAsia="Arial" w:hAnsi="Arial" w:cs="Arial"/>
                <w:color w:val="292526"/>
                <w:spacing w:val="-1"/>
                <w:sz w:val="20"/>
                <w:szCs w:val="20"/>
              </w:rPr>
              <w:t>v</w:t>
            </w:r>
            <w:r>
              <w:rPr>
                <w:rFonts w:ascii="Arial" w:eastAsia="Arial" w:hAnsi="Arial" w:cs="Arial"/>
                <w:color w:val="292526"/>
                <w:sz w:val="20"/>
                <w:szCs w:val="20"/>
              </w:rPr>
              <w:t>a</w:t>
            </w:r>
            <w:r>
              <w:rPr>
                <w:rFonts w:ascii="Arial" w:eastAsia="Arial" w:hAnsi="Arial" w:cs="Arial"/>
                <w:color w:val="292526"/>
                <w:spacing w:val="1"/>
                <w:sz w:val="20"/>
                <w:szCs w:val="20"/>
              </w:rPr>
              <w:t>ri</w:t>
            </w:r>
            <w:r>
              <w:rPr>
                <w:rFonts w:ascii="Arial" w:eastAsia="Arial" w:hAnsi="Arial" w:cs="Arial"/>
                <w:color w:val="292526"/>
                <w:sz w:val="20"/>
                <w:szCs w:val="20"/>
              </w:rPr>
              <w:t>e</w:t>
            </w:r>
            <w:r>
              <w:rPr>
                <w:rFonts w:ascii="Arial" w:eastAsia="Arial" w:hAnsi="Arial" w:cs="Arial"/>
                <w:color w:val="292526"/>
                <w:spacing w:val="2"/>
                <w:sz w:val="20"/>
                <w:szCs w:val="20"/>
              </w:rPr>
              <w:t>t</w:t>
            </w:r>
            <w:r>
              <w:rPr>
                <w:rFonts w:ascii="Arial" w:eastAsia="Arial" w:hAnsi="Arial" w:cs="Arial"/>
                <w:color w:val="292526"/>
                <w:sz w:val="20"/>
                <w:szCs w:val="20"/>
              </w:rPr>
              <w:t>y</w:t>
            </w:r>
            <w:r>
              <w:rPr>
                <w:rFonts w:ascii="Arial" w:eastAsia="Arial" w:hAnsi="Arial" w:cs="Arial"/>
                <w:color w:val="292526"/>
                <w:spacing w:val="-8"/>
                <w:sz w:val="20"/>
                <w:szCs w:val="20"/>
              </w:rPr>
              <w:t xml:space="preserve"> </w:t>
            </w:r>
            <w:r>
              <w:rPr>
                <w:rFonts w:ascii="Arial" w:eastAsia="Arial" w:hAnsi="Arial" w:cs="Arial"/>
                <w:color w:val="292526"/>
                <w:sz w:val="20"/>
                <w:szCs w:val="20"/>
              </w:rPr>
              <w:t xml:space="preserve">of </w:t>
            </w:r>
            <w:r>
              <w:rPr>
                <w:rFonts w:ascii="Arial" w:eastAsia="Arial" w:hAnsi="Arial" w:cs="Arial"/>
                <w:color w:val="292526"/>
                <w:spacing w:val="1"/>
                <w:sz w:val="20"/>
                <w:szCs w:val="20"/>
              </w:rPr>
              <w:t>s</w:t>
            </w:r>
            <w:r>
              <w:rPr>
                <w:rFonts w:ascii="Arial" w:eastAsia="Arial" w:hAnsi="Arial" w:cs="Arial"/>
                <w:color w:val="292526"/>
                <w:sz w:val="20"/>
                <w:szCs w:val="20"/>
              </w:rPr>
              <w:t>ou</w:t>
            </w:r>
            <w:r>
              <w:rPr>
                <w:rFonts w:ascii="Arial" w:eastAsia="Arial" w:hAnsi="Arial" w:cs="Arial"/>
                <w:color w:val="292526"/>
                <w:spacing w:val="1"/>
                <w:sz w:val="20"/>
                <w:szCs w:val="20"/>
              </w:rPr>
              <w:t>rc</w:t>
            </w:r>
            <w:r>
              <w:rPr>
                <w:rFonts w:ascii="Arial" w:eastAsia="Arial" w:hAnsi="Arial" w:cs="Arial"/>
                <w:color w:val="292526"/>
                <w:sz w:val="20"/>
                <w:szCs w:val="20"/>
              </w:rPr>
              <w:t>e</w:t>
            </w:r>
            <w:r>
              <w:rPr>
                <w:rFonts w:ascii="Arial" w:eastAsia="Arial" w:hAnsi="Arial" w:cs="Arial"/>
                <w:color w:val="292526"/>
                <w:spacing w:val="1"/>
                <w:sz w:val="20"/>
                <w:szCs w:val="20"/>
              </w:rPr>
              <w:t>s</w:t>
            </w:r>
            <w:r>
              <w:rPr>
                <w:rFonts w:ascii="Arial" w:eastAsia="Arial" w:hAnsi="Arial" w:cs="Arial"/>
                <w:color w:val="292526"/>
                <w:sz w:val="20"/>
                <w:szCs w:val="20"/>
              </w:rPr>
              <w:t xml:space="preserve">. </w:t>
            </w:r>
            <w:r>
              <w:rPr>
                <w:rFonts w:ascii="Arial" w:eastAsia="Arial" w:hAnsi="Arial" w:cs="Arial"/>
                <w:b/>
                <w:bCs/>
                <w:color w:val="000000"/>
                <w:sz w:val="20"/>
                <w:szCs w:val="20"/>
              </w:rPr>
              <w:t>New</w:t>
            </w:r>
            <w:r>
              <w:rPr>
                <w:rFonts w:ascii="Arial" w:eastAsia="Arial" w:hAnsi="Arial" w:cs="Arial"/>
                <w:b/>
                <w:bCs/>
                <w:color w:val="000000"/>
                <w:spacing w:val="-1"/>
                <w:sz w:val="20"/>
                <w:szCs w:val="20"/>
              </w:rPr>
              <w:t xml:space="preserve"> </w:t>
            </w:r>
            <w:r>
              <w:rPr>
                <w:rFonts w:ascii="Arial" w:eastAsia="Arial" w:hAnsi="Arial" w:cs="Arial"/>
                <w:b/>
                <w:bCs/>
                <w:color w:val="000000"/>
                <w:sz w:val="20"/>
                <w:szCs w:val="20"/>
              </w:rPr>
              <w:t>C</w:t>
            </w:r>
            <w:r>
              <w:rPr>
                <w:rFonts w:ascii="Arial" w:eastAsia="Arial" w:hAnsi="Arial" w:cs="Arial"/>
                <w:b/>
                <w:bCs/>
                <w:color w:val="000000"/>
                <w:spacing w:val="1"/>
                <w:sz w:val="20"/>
                <w:szCs w:val="20"/>
              </w:rPr>
              <w:t>o</w:t>
            </w:r>
            <w:r>
              <w:rPr>
                <w:rFonts w:ascii="Arial" w:eastAsia="Arial" w:hAnsi="Arial" w:cs="Arial"/>
                <w:b/>
                <w:bCs/>
                <w:color w:val="000000"/>
                <w:sz w:val="20"/>
                <w:szCs w:val="20"/>
              </w:rPr>
              <w:t>l</w:t>
            </w:r>
            <w:r>
              <w:rPr>
                <w:rFonts w:ascii="Arial" w:eastAsia="Arial" w:hAnsi="Arial" w:cs="Arial"/>
                <w:b/>
                <w:bCs/>
                <w:color w:val="000000"/>
                <w:spacing w:val="1"/>
                <w:sz w:val="20"/>
                <w:szCs w:val="20"/>
              </w:rPr>
              <w:t>o</w:t>
            </w:r>
            <w:r>
              <w:rPr>
                <w:rFonts w:ascii="Arial" w:eastAsia="Arial" w:hAnsi="Arial" w:cs="Arial"/>
                <w:b/>
                <w:bCs/>
                <w:color w:val="000000"/>
                <w:spacing w:val="-1"/>
                <w:sz w:val="20"/>
                <w:szCs w:val="20"/>
              </w:rPr>
              <w:t>r</w:t>
            </w:r>
            <w:r>
              <w:rPr>
                <w:rFonts w:ascii="Arial" w:eastAsia="Arial" w:hAnsi="Arial" w:cs="Arial"/>
                <w:b/>
                <w:bCs/>
                <w:color w:val="000000"/>
                <w:sz w:val="20"/>
                <w:szCs w:val="20"/>
              </w:rPr>
              <w:t>a</w:t>
            </w:r>
            <w:r>
              <w:rPr>
                <w:rFonts w:ascii="Arial" w:eastAsia="Arial" w:hAnsi="Arial" w:cs="Arial"/>
                <w:b/>
                <w:bCs/>
                <w:color w:val="000000"/>
                <w:spacing w:val="1"/>
                <w:sz w:val="20"/>
                <w:szCs w:val="20"/>
              </w:rPr>
              <w:t>d</w:t>
            </w:r>
            <w:r>
              <w:rPr>
                <w:rFonts w:ascii="Arial" w:eastAsia="Arial" w:hAnsi="Arial" w:cs="Arial"/>
                <w:b/>
                <w:bCs/>
                <w:color w:val="000000"/>
                <w:sz w:val="20"/>
                <w:szCs w:val="20"/>
              </w:rPr>
              <w:t xml:space="preserve">o </w:t>
            </w:r>
            <w:r>
              <w:rPr>
                <w:rFonts w:ascii="Arial" w:eastAsia="Arial" w:hAnsi="Arial" w:cs="Arial"/>
                <w:b/>
                <w:bCs/>
                <w:color w:val="000000"/>
                <w:spacing w:val="-2"/>
                <w:sz w:val="20"/>
                <w:szCs w:val="20"/>
              </w:rPr>
              <w:t>A</w:t>
            </w:r>
            <w:r>
              <w:rPr>
                <w:rFonts w:ascii="Arial" w:eastAsia="Arial" w:hAnsi="Arial" w:cs="Arial"/>
                <w:b/>
                <w:bCs/>
                <w:color w:val="000000"/>
                <w:spacing w:val="2"/>
                <w:sz w:val="20"/>
                <w:szCs w:val="20"/>
              </w:rPr>
              <w:t>c</w:t>
            </w:r>
            <w:r>
              <w:rPr>
                <w:rFonts w:ascii="Arial" w:eastAsia="Arial" w:hAnsi="Arial" w:cs="Arial"/>
                <w:b/>
                <w:bCs/>
                <w:color w:val="000000"/>
                <w:sz w:val="20"/>
                <w:szCs w:val="20"/>
              </w:rPr>
              <w:t>a</w:t>
            </w:r>
            <w:r>
              <w:rPr>
                <w:rFonts w:ascii="Arial" w:eastAsia="Arial" w:hAnsi="Arial" w:cs="Arial"/>
                <w:b/>
                <w:bCs/>
                <w:color w:val="000000"/>
                <w:spacing w:val="1"/>
                <w:sz w:val="20"/>
                <w:szCs w:val="20"/>
              </w:rPr>
              <w:t>d</w:t>
            </w:r>
            <w:r>
              <w:rPr>
                <w:rFonts w:ascii="Arial" w:eastAsia="Arial" w:hAnsi="Arial" w:cs="Arial"/>
                <w:b/>
                <w:bCs/>
                <w:color w:val="000000"/>
                <w:sz w:val="20"/>
                <w:szCs w:val="20"/>
              </w:rPr>
              <w:t>e</w:t>
            </w:r>
            <w:r>
              <w:rPr>
                <w:rFonts w:ascii="Arial" w:eastAsia="Arial" w:hAnsi="Arial" w:cs="Arial"/>
                <w:b/>
                <w:bCs/>
                <w:color w:val="000000"/>
                <w:spacing w:val="1"/>
                <w:sz w:val="20"/>
                <w:szCs w:val="20"/>
              </w:rPr>
              <w:t>m</w:t>
            </w:r>
            <w:r>
              <w:rPr>
                <w:rFonts w:ascii="Arial" w:eastAsia="Arial" w:hAnsi="Arial" w:cs="Arial"/>
                <w:b/>
                <w:bCs/>
                <w:color w:val="000000"/>
                <w:spacing w:val="2"/>
                <w:sz w:val="20"/>
                <w:szCs w:val="20"/>
              </w:rPr>
              <w:t>i</w:t>
            </w:r>
            <w:r>
              <w:rPr>
                <w:rFonts w:ascii="Arial" w:eastAsia="Arial" w:hAnsi="Arial" w:cs="Arial"/>
                <w:b/>
                <w:bCs/>
                <w:color w:val="000000"/>
                <w:sz w:val="20"/>
                <w:szCs w:val="20"/>
              </w:rPr>
              <w:t xml:space="preserve">c </w:t>
            </w:r>
            <w:r>
              <w:rPr>
                <w:rFonts w:ascii="Arial" w:eastAsia="Arial" w:hAnsi="Arial" w:cs="Arial"/>
                <w:b/>
                <w:bCs/>
                <w:color w:val="000000"/>
                <w:spacing w:val="-1"/>
                <w:sz w:val="20"/>
                <w:szCs w:val="20"/>
              </w:rPr>
              <w:t>S</w:t>
            </w:r>
            <w:r>
              <w:rPr>
                <w:rFonts w:ascii="Arial" w:eastAsia="Arial" w:hAnsi="Arial" w:cs="Arial"/>
                <w:b/>
                <w:bCs/>
                <w:color w:val="000000"/>
                <w:spacing w:val="1"/>
                <w:sz w:val="20"/>
                <w:szCs w:val="20"/>
              </w:rPr>
              <w:t>t</w:t>
            </w:r>
            <w:r>
              <w:rPr>
                <w:rFonts w:ascii="Arial" w:eastAsia="Arial" w:hAnsi="Arial" w:cs="Arial"/>
                <w:b/>
                <w:bCs/>
                <w:color w:val="000000"/>
                <w:sz w:val="20"/>
                <w:szCs w:val="20"/>
              </w:rPr>
              <w:t>a</w:t>
            </w:r>
            <w:r>
              <w:rPr>
                <w:rFonts w:ascii="Arial" w:eastAsia="Arial" w:hAnsi="Arial" w:cs="Arial"/>
                <w:b/>
                <w:bCs/>
                <w:color w:val="000000"/>
                <w:spacing w:val="1"/>
                <w:sz w:val="20"/>
                <w:szCs w:val="20"/>
              </w:rPr>
              <w:t>nd</w:t>
            </w:r>
            <w:r>
              <w:rPr>
                <w:rFonts w:ascii="Arial" w:eastAsia="Arial" w:hAnsi="Arial" w:cs="Arial"/>
                <w:b/>
                <w:bCs/>
                <w:color w:val="000000"/>
                <w:sz w:val="20"/>
                <w:szCs w:val="20"/>
              </w:rPr>
              <w:t>a</w:t>
            </w:r>
            <w:r>
              <w:rPr>
                <w:rFonts w:ascii="Arial" w:eastAsia="Arial" w:hAnsi="Arial" w:cs="Arial"/>
                <w:b/>
                <w:bCs/>
                <w:color w:val="000000"/>
                <w:spacing w:val="-1"/>
                <w:sz w:val="20"/>
                <w:szCs w:val="20"/>
              </w:rPr>
              <w:t>r</w:t>
            </w:r>
            <w:r>
              <w:rPr>
                <w:rFonts w:ascii="Arial" w:eastAsia="Arial" w:hAnsi="Arial" w:cs="Arial"/>
                <w:b/>
                <w:bCs/>
                <w:color w:val="000000"/>
                <w:spacing w:val="1"/>
                <w:sz w:val="20"/>
                <w:szCs w:val="20"/>
              </w:rPr>
              <w:t>d</w:t>
            </w:r>
            <w:r>
              <w:rPr>
                <w:rFonts w:ascii="Arial" w:eastAsia="Arial" w:hAnsi="Arial" w:cs="Arial"/>
                <w:b/>
                <w:bCs/>
                <w:color w:val="000000"/>
                <w:sz w:val="20"/>
                <w:szCs w:val="20"/>
              </w:rPr>
              <w:t xml:space="preserve">: </w:t>
            </w:r>
            <w:r>
              <w:rPr>
                <w:rFonts w:ascii="Arial" w:eastAsia="Arial" w:hAnsi="Arial" w:cs="Arial"/>
                <w:color w:val="000000"/>
                <w:spacing w:val="-1"/>
                <w:sz w:val="20"/>
                <w:szCs w:val="20"/>
              </w:rPr>
              <w:t>E</w:t>
            </w:r>
            <w:r>
              <w:rPr>
                <w:rFonts w:ascii="Arial" w:eastAsia="Arial" w:hAnsi="Arial" w:cs="Arial"/>
                <w:color w:val="000000"/>
                <w:spacing w:val="1"/>
                <w:sz w:val="20"/>
                <w:szCs w:val="20"/>
              </w:rPr>
              <w:t>x</w:t>
            </w:r>
            <w:r>
              <w:rPr>
                <w:rFonts w:ascii="Arial" w:eastAsia="Arial" w:hAnsi="Arial" w:cs="Arial"/>
                <w:color w:val="000000"/>
                <w:sz w:val="20"/>
                <w:szCs w:val="20"/>
              </w:rPr>
              <w:t>a</w:t>
            </w:r>
            <w:r>
              <w:rPr>
                <w:rFonts w:ascii="Arial" w:eastAsia="Arial" w:hAnsi="Arial" w:cs="Arial"/>
                <w:color w:val="000000"/>
                <w:spacing w:val="4"/>
                <w:sz w:val="20"/>
                <w:szCs w:val="20"/>
              </w:rPr>
              <w:t>m</w:t>
            </w:r>
            <w:r>
              <w:rPr>
                <w:rFonts w:ascii="Arial" w:eastAsia="Arial" w:hAnsi="Arial" w:cs="Arial"/>
                <w:color w:val="000000"/>
                <w:sz w:val="20"/>
                <w:szCs w:val="20"/>
              </w:rPr>
              <w:t>p</w:t>
            </w:r>
            <w:r>
              <w:rPr>
                <w:rFonts w:ascii="Arial" w:eastAsia="Arial" w:hAnsi="Arial" w:cs="Arial"/>
                <w:color w:val="000000"/>
                <w:spacing w:val="-1"/>
                <w:sz w:val="20"/>
                <w:szCs w:val="20"/>
              </w:rPr>
              <w:t>l</w:t>
            </w:r>
            <w:r>
              <w:rPr>
                <w:rFonts w:ascii="Arial" w:eastAsia="Arial" w:hAnsi="Arial" w:cs="Arial"/>
                <w:color w:val="000000"/>
                <w:sz w:val="20"/>
                <w:szCs w:val="20"/>
              </w:rPr>
              <w:t xml:space="preserve">e: </w:t>
            </w:r>
            <w:r>
              <w:rPr>
                <w:rFonts w:ascii="Arial" w:eastAsia="Arial" w:hAnsi="Arial" w:cs="Arial"/>
                <w:b/>
                <w:bCs/>
                <w:color w:val="000000"/>
                <w:spacing w:val="1"/>
                <w:sz w:val="20"/>
                <w:szCs w:val="20"/>
              </w:rPr>
              <w:t>L</w:t>
            </w:r>
            <w:r>
              <w:rPr>
                <w:rFonts w:ascii="Arial" w:eastAsia="Arial" w:hAnsi="Arial" w:cs="Arial"/>
                <w:b/>
                <w:bCs/>
                <w:color w:val="000000"/>
                <w:sz w:val="20"/>
                <w:szCs w:val="20"/>
              </w:rPr>
              <w:t>a</w:t>
            </w:r>
            <w:r>
              <w:rPr>
                <w:rFonts w:ascii="Arial" w:eastAsia="Arial" w:hAnsi="Arial" w:cs="Arial"/>
                <w:b/>
                <w:bCs/>
                <w:color w:val="000000"/>
                <w:spacing w:val="1"/>
                <w:sz w:val="20"/>
                <w:szCs w:val="20"/>
              </w:rPr>
              <w:t>ngu</w:t>
            </w:r>
            <w:r>
              <w:rPr>
                <w:rFonts w:ascii="Arial" w:eastAsia="Arial" w:hAnsi="Arial" w:cs="Arial"/>
                <w:b/>
                <w:bCs/>
                <w:color w:val="000000"/>
                <w:sz w:val="20"/>
                <w:szCs w:val="20"/>
              </w:rPr>
              <w:t>a</w:t>
            </w:r>
            <w:r>
              <w:rPr>
                <w:rFonts w:ascii="Arial" w:eastAsia="Arial" w:hAnsi="Arial" w:cs="Arial"/>
                <w:b/>
                <w:bCs/>
                <w:color w:val="000000"/>
                <w:spacing w:val="1"/>
                <w:sz w:val="20"/>
                <w:szCs w:val="20"/>
              </w:rPr>
              <w:t>g</w:t>
            </w:r>
            <w:r>
              <w:rPr>
                <w:rFonts w:ascii="Arial" w:eastAsia="Arial" w:hAnsi="Arial" w:cs="Arial"/>
                <w:b/>
                <w:bCs/>
                <w:color w:val="000000"/>
                <w:sz w:val="20"/>
                <w:szCs w:val="20"/>
              </w:rPr>
              <w:t xml:space="preserve">e: </w:t>
            </w:r>
            <w:r>
              <w:rPr>
                <w:rFonts w:ascii="Arial" w:eastAsia="Arial" w:hAnsi="Arial" w:cs="Arial"/>
                <w:color w:val="000000"/>
                <w:sz w:val="20"/>
                <w:szCs w:val="20"/>
              </w:rPr>
              <w:t>Co</w:t>
            </w:r>
            <w:r>
              <w:rPr>
                <w:rFonts w:ascii="Arial" w:eastAsia="Arial" w:hAnsi="Arial" w:cs="Arial"/>
                <w:color w:val="000000"/>
                <w:spacing w:val="2"/>
                <w:sz w:val="20"/>
                <w:szCs w:val="20"/>
              </w:rPr>
              <w:t>n</w:t>
            </w:r>
            <w:r>
              <w:rPr>
                <w:rFonts w:ascii="Arial" w:eastAsia="Arial" w:hAnsi="Arial" w:cs="Arial"/>
                <w:color w:val="000000"/>
                <w:spacing w:val="-1"/>
                <w:sz w:val="20"/>
                <w:szCs w:val="20"/>
              </w:rPr>
              <w:t>v</w:t>
            </w:r>
            <w:r>
              <w:rPr>
                <w:rFonts w:ascii="Arial" w:eastAsia="Arial" w:hAnsi="Arial" w:cs="Arial"/>
                <w:color w:val="000000"/>
                <w:sz w:val="20"/>
                <w:szCs w:val="20"/>
              </w:rPr>
              <w:t>en</w:t>
            </w:r>
            <w:r>
              <w:rPr>
                <w:rFonts w:ascii="Arial" w:eastAsia="Arial" w:hAnsi="Arial" w:cs="Arial"/>
                <w:color w:val="000000"/>
                <w:spacing w:val="2"/>
                <w:sz w:val="20"/>
                <w:szCs w:val="20"/>
              </w:rPr>
              <w:t>t</w:t>
            </w:r>
            <w:r>
              <w:rPr>
                <w:rFonts w:ascii="Arial" w:eastAsia="Arial" w:hAnsi="Arial" w:cs="Arial"/>
                <w:color w:val="000000"/>
                <w:spacing w:val="-1"/>
                <w:sz w:val="20"/>
                <w:szCs w:val="20"/>
              </w:rPr>
              <w:t>i</w:t>
            </w:r>
            <w:r>
              <w:rPr>
                <w:rFonts w:ascii="Arial" w:eastAsia="Arial" w:hAnsi="Arial" w:cs="Arial"/>
                <w:color w:val="000000"/>
                <w:spacing w:val="2"/>
                <w:sz w:val="20"/>
                <w:szCs w:val="20"/>
              </w:rPr>
              <w:t>o</w:t>
            </w:r>
            <w:r>
              <w:rPr>
                <w:rFonts w:ascii="Arial" w:eastAsia="Arial" w:hAnsi="Arial" w:cs="Arial"/>
                <w:color w:val="000000"/>
                <w:sz w:val="20"/>
                <w:szCs w:val="20"/>
              </w:rPr>
              <w:t>ns</w:t>
            </w:r>
            <w:r>
              <w:rPr>
                <w:rFonts w:ascii="Arial" w:eastAsia="Arial" w:hAnsi="Arial" w:cs="Arial"/>
                <w:color w:val="000000"/>
                <w:spacing w:val="-10"/>
                <w:sz w:val="20"/>
                <w:szCs w:val="20"/>
              </w:rPr>
              <w:t xml:space="preserve"> </w:t>
            </w:r>
            <w:r>
              <w:rPr>
                <w:rFonts w:ascii="Arial" w:eastAsia="Arial" w:hAnsi="Arial" w:cs="Arial"/>
                <w:color w:val="000000"/>
                <w:sz w:val="20"/>
                <w:szCs w:val="20"/>
              </w:rPr>
              <w:t xml:space="preserve">of </w:t>
            </w:r>
            <w:r>
              <w:rPr>
                <w:rFonts w:ascii="Arial" w:eastAsia="Arial" w:hAnsi="Arial" w:cs="Arial"/>
                <w:color w:val="000000"/>
                <w:spacing w:val="-1"/>
                <w:sz w:val="20"/>
                <w:szCs w:val="20"/>
              </w:rPr>
              <w:t>S</w:t>
            </w:r>
            <w:r>
              <w:rPr>
                <w:rFonts w:ascii="Arial" w:eastAsia="Arial" w:hAnsi="Arial" w:cs="Arial"/>
                <w:color w:val="000000"/>
                <w:sz w:val="20"/>
                <w:szCs w:val="20"/>
              </w:rPr>
              <w:t>ta</w:t>
            </w:r>
            <w:r>
              <w:rPr>
                <w:rFonts w:ascii="Arial" w:eastAsia="Arial" w:hAnsi="Arial" w:cs="Arial"/>
                <w:color w:val="000000"/>
                <w:spacing w:val="2"/>
                <w:sz w:val="20"/>
                <w:szCs w:val="20"/>
              </w:rPr>
              <w:t>n</w:t>
            </w:r>
            <w:r>
              <w:rPr>
                <w:rFonts w:ascii="Arial" w:eastAsia="Arial" w:hAnsi="Arial" w:cs="Arial"/>
                <w:color w:val="000000"/>
                <w:sz w:val="20"/>
                <w:szCs w:val="20"/>
              </w:rPr>
              <w:t>da</w:t>
            </w:r>
            <w:r>
              <w:rPr>
                <w:rFonts w:ascii="Arial" w:eastAsia="Arial" w:hAnsi="Arial" w:cs="Arial"/>
                <w:color w:val="000000"/>
                <w:spacing w:val="1"/>
                <w:sz w:val="20"/>
                <w:szCs w:val="20"/>
              </w:rPr>
              <w:t>r</w:t>
            </w:r>
            <w:r>
              <w:rPr>
                <w:rFonts w:ascii="Arial" w:eastAsia="Arial" w:hAnsi="Arial" w:cs="Arial"/>
                <w:color w:val="000000"/>
                <w:sz w:val="20"/>
                <w:szCs w:val="20"/>
              </w:rPr>
              <w:t>d</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E</w:t>
            </w:r>
            <w:r>
              <w:rPr>
                <w:rFonts w:ascii="Arial" w:eastAsia="Arial" w:hAnsi="Arial" w:cs="Arial"/>
                <w:color w:val="000000"/>
                <w:spacing w:val="2"/>
                <w:sz w:val="20"/>
                <w:szCs w:val="20"/>
              </w:rPr>
              <w:t>n</w:t>
            </w:r>
            <w:r>
              <w:rPr>
                <w:rFonts w:ascii="Arial" w:eastAsia="Arial" w:hAnsi="Arial" w:cs="Arial"/>
                <w:color w:val="000000"/>
                <w:sz w:val="20"/>
                <w:szCs w:val="20"/>
              </w:rPr>
              <w:t>g</w:t>
            </w:r>
            <w:r>
              <w:rPr>
                <w:rFonts w:ascii="Arial" w:eastAsia="Arial" w:hAnsi="Arial" w:cs="Arial"/>
                <w:color w:val="000000"/>
                <w:spacing w:val="1"/>
                <w:sz w:val="20"/>
                <w:szCs w:val="20"/>
              </w:rPr>
              <w:t>l</w:t>
            </w:r>
            <w:r>
              <w:rPr>
                <w:rFonts w:ascii="Arial" w:eastAsia="Arial" w:hAnsi="Arial" w:cs="Arial"/>
                <w:color w:val="000000"/>
                <w:spacing w:val="-1"/>
                <w:sz w:val="20"/>
                <w:szCs w:val="20"/>
              </w:rPr>
              <w:t>i</w:t>
            </w:r>
            <w:r>
              <w:rPr>
                <w:rFonts w:ascii="Arial" w:eastAsia="Arial" w:hAnsi="Arial" w:cs="Arial"/>
                <w:color w:val="000000"/>
                <w:spacing w:val="1"/>
                <w:sz w:val="20"/>
                <w:szCs w:val="20"/>
              </w:rPr>
              <w:t>s</w:t>
            </w:r>
            <w:r>
              <w:rPr>
                <w:rFonts w:ascii="Arial" w:eastAsia="Arial" w:hAnsi="Arial" w:cs="Arial"/>
                <w:color w:val="000000"/>
                <w:sz w:val="20"/>
                <w:szCs w:val="20"/>
              </w:rPr>
              <w:t xml:space="preserve">h- </w:t>
            </w:r>
            <w:r>
              <w:rPr>
                <w:rFonts w:ascii="Arial" w:eastAsia="Arial" w:hAnsi="Arial" w:cs="Arial"/>
                <w:color w:val="000000"/>
                <w:spacing w:val="-5"/>
                <w:sz w:val="20"/>
                <w:szCs w:val="20"/>
              </w:rPr>
              <w:t>R</w:t>
            </w:r>
            <w:r>
              <w:rPr>
                <w:rFonts w:ascii="Arial" w:eastAsia="Arial" w:hAnsi="Arial" w:cs="Arial"/>
                <w:color w:val="000000"/>
                <w:spacing w:val="9"/>
                <w:sz w:val="20"/>
                <w:szCs w:val="20"/>
              </w:rPr>
              <w:t>W</w:t>
            </w:r>
            <w:r>
              <w:rPr>
                <w:rFonts w:ascii="Arial" w:eastAsia="Arial" w:hAnsi="Arial" w:cs="Arial"/>
                <w:color w:val="000000"/>
                <w:sz w:val="20"/>
                <w:szCs w:val="20"/>
              </w:rPr>
              <w:t>C10</w:t>
            </w:r>
            <w:r>
              <w:rPr>
                <w:rFonts w:ascii="Arial" w:eastAsia="Arial" w:hAnsi="Arial" w:cs="Arial"/>
                <w:color w:val="000000"/>
                <w:spacing w:val="1"/>
                <w:sz w:val="20"/>
                <w:szCs w:val="20"/>
              </w:rPr>
              <w:t>-G</w:t>
            </w:r>
            <w:r>
              <w:rPr>
                <w:rFonts w:ascii="Arial" w:eastAsia="Arial" w:hAnsi="Arial" w:cs="Arial"/>
                <w:color w:val="000000"/>
                <w:sz w:val="20"/>
                <w:szCs w:val="20"/>
              </w:rPr>
              <w:t xml:space="preserve">R.11- </w:t>
            </w:r>
            <w:r>
              <w:rPr>
                <w:rFonts w:ascii="Arial" w:eastAsia="Arial" w:hAnsi="Arial" w:cs="Arial"/>
                <w:color w:val="000000"/>
                <w:spacing w:val="-1"/>
                <w:sz w:val="20"/>
                <w:szCs w:val="20"/>
              </w:rPr>
              <w:t>S</w:t>
            </w:r>
            <w:r>
              <w:rPr>
                <w:rFonts w:ascii="Arial" w:eastAsia="Arial" w:hAnsi="Arial" w:cs="Arial"/>
                <w:color w:val="000000"/>
                <w:sz w:val="20"/>
                <w:szCs w:val="20"/>
              </w:rPr>
              <w:t>.3</w:t>
            </w:r>
            <w:r>
              <w:rPr>
                <w:rFonts w:ascii="Arial" w:eastAsia="Arial" w:hAnsi="Arial" w:cs="Arial"/>
                <w:color w:val="000000"/>
                <w:spacing w:val="1"/>
                <w:sz w:val="20"/>
                <w:szCs w:val="20"/>
              </w:rPr>
              <w:t>-G</w:t>
            </w:r>
            <w:r>
              <w:rPr>
                <w:rFonts w:ascii="Arial" w:eastAsia="Arial" w:hAnsi="Arial" w:cs="Arial"/>
                <w:color w:val="000000"/>
                <w:spacing w:val="2"/>
                <w:sz w:val="20"/>
                <w:szCs w:val="20"/>
              </w:rPr>
              <w:t>L</w:t>
            </w:r>
            <w:r>
              <w:rPr>
                <w:rFonts w:ascii="Arial" w:eastAsia="Arial" w:hAnsi="Arial" w:cs="Arial"/>
                <w:color w:val="000000"/>
                <w:spacing w:val="-1"/>
                <w:sz w:val="20"/>
                <w:szCs w:val="20"/>
              </w:rPr>
              <w:t>E</w:t>
            </w:r>
            <w:r>
              <w:rPr>
                <w:rFonts w:ascii="Arial" w:eastAsia="Arial" w:hAnsi="Arial" w:cs="Arial"/>
                <w:color w:val="000000"/>
                <w:sz w:val="20"/>
                <w:szCs w:val="20"/>
              </w:rPr>
              <w:t>.3</w:t>
            </w:r>
            <w:r>
              <w:rPr>
                <w:rFonts w:ascii="Arial" w:eastAsia="Arial" w:hAnsi="Arial" w:cs="Arial"/>
                <w:color w:val="000000"/>
                <w:spacing w:val="1"/>
                <w:sz w:val="20"/>
                <w:szCs w:val="20"/>
              </w:rPr>
              <w:t>-</w:t>
            </w:r>
            <w:r>
              <w:rPr>
                <w:rFonts w:ascii="Arial" w:eastAsia="Arial" w:hAnsi="Arial" w:cs="Arial"/>
                <w:color w:val="000000"/>
                <w:spacing w:val="-1"/>
                <w:sz w:val="20"/>
                <w:szCs w:val="20"/>
              </w:rPr>
              <w:t>E</w:t>
            </w:r>
            <w:r>
              <w:rPr>
                <w:rFonts w:ascii="Arial" w:eastAsia="Arial" w:hAnsi="Arial" w:cs="Arial"/>
                <w:color w:val="000000"/>
                <w:spacing w:val="1"/>
                <w:sz w:val="20"/>
                <w:szCs w:val="20"/>
              </w:rPr>
              <w:t>O</w:t>
            </w:r>
            <w:r>
              <w:rPr>
                <w:rFonts w:ascii="Arial" w:eastAsia="Arial" w:hAnsi="Arial" w:cs="Arial"/>
                <w:color w:val="000000"/>
                <w:spacing w:val="2"/>
                <w:sz w:val="20"/>
                <w:szCs w:val="20"/>
              </w:rPr>
              <w:t>.</w:t>
            </w:r>
            <w:r>
              <w:rPr>
                <w:rFonts w:ascii="Arial" w:eastAsia="Arial" w:hAnsi="Arial" w:cs="Arial"/>
                <w:color w:val="000000"/>
                <w:sz w:val="20"/>
                <w:szCs w:val="20"/>
              </w:rPr>
              <w:t xml:space="preserve">a </w:t>
            </w:r>
            <w:r>
              <w:rPr>
                <w:rFonts w:ascii="Arial" w:eastAsia="Arial" w:hAnsi="Arial" w:cs="Arial"/>
                <w:color w:val="000000"/>
                <w:spacing w:val="-1"/>
                <w:sz w:val="20"/>
                <w:szCs w:val="20"/>
              </w:rPr>
              <w:t>A</w:t>
            </w:r>
            <w:r>
              <w:rPr>
                <w:rFonts w:ascii="Arial" w:eastAsia="Arial" w:hAnsi="Arial" w:cs="Arial"/>
                <w:color w:val="000000"/>
                <w:sz w:val="20"/>
                <w:szCs w:val="20"/>
              </w:rPr>
              <w:t>p</w:t>
            </w:r>
            <w:r>
              <w:rPr>
                <w:rFonts w:ascii="Arial" w:eastAsia="Arial" w:hAnsi="Arial" w:cs="Arial"/>
                <w:color w:val="000000"/>
                <w:spacing w:val="2"/>
                <w:sz w:val="20"/>
                <w:szCs w:val="20"/>
              </w:rPr>
              <w:t>p</w:t>
            </w:r>
            <w:r>
              <w:rPr>
                <w:rFonts w:ascii="Arial" w:eastAsia="Arial" w:hAnsi="Arial" w:cs="Arial"/>
                <w:color w:val="000000"/>
                <w:spacing w:val="1"/>
                <w:sz w:val="20"/>
                <w:szCs w:val="20"/>
              </w:rPr>
              <w:t>l</w:t>
            </w:r>
            <w:r>
              <w:rPr>
                <w:rFonts w:ascii="Arial" w:eastAsia="Arial" w:hAnsi="Arial" w:cs="Arial"/>
                <w:color w:val="000000"/>
                <w:sz w:val="20"/>
                <w:szCs w:val="20"/>
              </w:rPr>
              <w:t>y</w:t>
            </w:r>
            <w:r>
              <w:rPr>
                <w:rFonts w:ascii="Arial" w:eastAsia="Arial" w:hAnsi="Arial" w:cs="Arial"/>
                <w:color w:val="000000"/>
                <w:spacing w:val="-9"/>
                <w:sz w:val="20"/>
                <w:szCs w:val="20"/>
              </w:rPr>
              <w:t xml:space="preserve"> </w:t>
            </w:r>
            <w:r>
              <w:rPr>
                <w:rFonts w:ascii="Arial" w:eastAsia="Arial" w:hAnsi="Arial" w:cs="Arial"/>
                <w:color w:val="000000"/>
                <w:spacing w:val="4"/>
                <w:sz w:val="20"/>
                <w:szCs w:val="20"/>
              </w:rPr>
              <w:t>k</w:t>
            </w:r>
            <w:r>
              <w:rPr>
                <w:rFonts w:ascii="Arial" w:eastAsia="Arial" w:hAnsi="Arial" w:cs="Arial"/>
                <w:color w:val="000000"/>
                <w:sz w:val="20"/>
                <w:szCs w:val="20"/>
              </w:rPr>
              <w:t>n</w:t>
            </w:r>
            <w:r>
              <w:rPr>
                <w:rFonts w:ascii="Arial" w:eastAsia="Arial" w:hAnsi="Arial" w:cs="Arial"/>
                <w:color w:val="000000"/>
                <w:spacing w:val="2"/>
                <w:sz w:val="20"/>
                <w:szCs w:val="20"/>
              </w:rPr>
              <w:t>o</w:t>
            </w:r>
            <w:r>
              <w:rPr>
                <w:rFonts w:ascii="Arial" w:eastAsia="Arial" w:hAnsi="Arial" w:cs="Arial"/>
                <w:color w:val="000000"/>
                <w:sz w:val="20"/>
                <w:szCs w:val="20"/>
              </w:rPr>
              <w:t>w</w:t>
            </w:r>
            <w:r>
              <w:rPr>
                <w:rFonts w:ascii="Arial" w:eastAsia="Arial" w:hAnsi="Arial" w:cs="Arial"/>
                <w:color w:val="000000"/>
                <w:spacing w:val="-1"/>
                <w:sz w:val="20"/>
                <w:szCs w:val="20"/>
              </w:rPr>
              <w:t>l</w:t>
            </w:r>
            <w:r>
              <w:rPr>
                <w:rFonts w:ascii="Arial" w:eastAsia="Arial" w:hAnsi="Arial" w:cs="Arial"/>
                <w:color w:val="000000"/>
                <w:sz w:val="20"/>
                <w:szCs w:val="20"/>
              </w:rPr>
              <w:t>e</w:t>
            </w:r>
            <w:r>
              <w:rPr>
                <w:rFonts w:ascii="Arial" w:eastAsia="Arial" w:hAnsi="Arial" w:cs="Arial"/>
                <w:color w:val="000000"/>
                <w:spacing w:val="2"/>
                <w:sz w:val="20"/>
                <w:szCs w:val="20"/>
              </w:rPr>
              <w:t>d</w:t>
            </w:r>
            <w:r>
              <w:rPr>
                <w:rFonts w:ascii="Arial" w:eastAsia="Arial" w:hAnsi="Arial" w:cs="Arial"/>
                <w:color w:val="000000"/>
                <w:sz w:val="20"/>
                <w:szCs w:val="20"/>
              </w:rPr>
              <w:t xml:space="preserve">ge of </w:t>
            </w:r>
            <w:r>
              <w:rPr>
                <w:rFonts w:ascii="Arial" w:eastAsia="Arial" w:hAnsi="Arial" w:cs="Arial"/>
                <w:color w:val="000000"/>
                <w:spacing w:val="-1"/>
                <w:sz w:val="20"/>
                <w:szCs w:val="20"/>
              </w:rPr>
              <w:t>l</w:t>
            </w:r>
            <w:r>
              <w:rPr>
                <w:rFonts w:ascii="Arial" w:eastAsia="Arial" w:hAnsi="Arial" w:cs="Arial"/>
                <w:color w:val="000000"/>
                <w:sz w:val="20"/>
                <w:szCs w:val="20"/>
              </w:rPr>
              <w:t>an</w:t>
            </w:r>
            <w:r>
              <w:rPr>
                <w:rFonts w:ascii="Arial" w:eastAsia="Arial" w:hAnsi="Arial" w:cs="Arial"/>
                <w:color w:val="000000"/>
                <w:spacing w:val="2"/>
                <w:sz w:val="20"/>
                <w:szCs w:val="20"/>
              </w:rPr>
              <w:t>g</w:t>
            </w:r>
            <w:r>
              <w:rPr>
                <w:rFonts w:ascii="Arial" w:eastAsia="Arial" w:hAnsi="Arial" w:cs="Arial"/>
                <w:color w:val="000000"/>
                <w:sz w:val="20"/>
                <w:szCs w:val="20"/>
              </w:rPr>
              <w:t>ua</w:t>
            </w:r>
            <w:r>
              <w:rPr>
                <w:rFonts w:ascii="Arial" w:eastAsia="Arial" w:hAnsi="Arial" w:cs="Arial"/>
                <w:color w:val="000000"/>
                <w:spacing w:val="2"/>
                <w:sz w:val="20"/>
                <w:szCs w:val="20"/>
              </w:rPr>
              <w:t>g</w:t>
            </w:r>
            <w:r>
              <w:rPr>
                <w:rFonts w:ascii="Arial" w:eastAsia="Arial" w:hAnsi="Arial" w:cs="Arial"/>
                <w:color w:val="000000"/>
                <w:sz w:val="20"/>
                <w:szCs w:val="20"/>
              </w:rPr>
              <w:t>e</w:t>
            </w:r>
            <w:r>
              <w:rPr>
                <w:rFonts w:ascii="Arial" w:eastAsia="Arial" w:hAnsi="Arial" w:cs="Arial"/>
                <w:color w:val="000000"/>
                <w:spacing w:val="-9"/>
                <w:sz w:val="20"/>
                <w:szCs w:val="20"/>
              </w:rPr>
              <w:t xml:space="preserve"> </w:t>
            </w:r>
            <w:r>
              <w:rPr>
                <w:rFonts w:ascii="Arial" w:eastAsia="Arial" w:hAnsi="Arial" w:cs="Arial"/>
                <w:color w:val="000000"/>
                <w:sz w:val="20"/>
                <w:szCs w:val="20"/>
              </w:rPr>
              <w:t>to unde</w:t>
            </w:r>
            <w:r>
              <w:rPr>
                <w:rFonts w:ascii="Arial" w:eastAsia="Arial" w:hAnsi="Arial" w:cs="Arial"/>
                <w:color w:val="000000"/>
                <w:spacing w:val="1"/>
                <w:sz w:val="20"/>
                <w:szCs w:val="20"/>
              </w:rPr>
              <w:t>rs</w:t>
            </w:r>
            <w:r>
              <w:rPr>
                <w:rFonts w:ascii="Arial" w:eastAsia="Arial" w:hAnsi="Arial" w:cs="Arial"/>
                <w:color w:val="000000"/>
                <w:sz w:val="20"/>
                <w:szCs w:val="20"/>
              </w:rPr>
              <w:t>t</w:t>
            </w:r>
            <w:r>
              <w:rPr>
                <w:rFonts w:ascii="Arial" w:eastAsia="Arial" w:hAnsi="Arial" w:cs="Arial"/>
                <w:color w:val="000000"/>
                <w:spacing w:val="2"/>
                <w:sz w:val="20"/>
                <w:szCs w:val="20"/>
              </w:rPr>
              <w:t>a</w:t>
            </w:r>
            <w:r>
              <w:rPr>
                <w:rFonts w:ascii="Arial" w:eastAsia="Arial" w:hAnsi="Arial" w:cs="Arial"/>
                <w:color w:val="000000"/>
                <w:sz w:val="20"/>
                <w:szCs w:val="20"/>
              </w:rPr>
              <w:t>nd</w:t>
            </w:r>
            <w:r>
              <w:rPr>
                <w:rFonts w:ascii="Arial" w:eastAsia="Arial" w:hAnsi="Arial" w:cs="Arial"/>
                <w:color w:val="000000"/>
                <w:spacing w:val="-8"/>
                <w:sz w:val="20"/>
                <w:szCs w:val="20"/>
              </w:rPr>
              <w:t xml:space="preserve"> </w:t>
            </w:r>
            <w:r>
              <w:rPr>
                <w:rFonts w:ascii="Arial" w:eastAsia="Arial" w:hAnsi="Arial" w:cs="Arial"/>
                <w:color w:val="000000"/>
                <w:sz w:val="20"/>
                <w:szCs w:val="20"/>
              </w:rPr>
              <w:t>h</w:t>
            </w:r>
            <w:r>
              <w:rPr>
                <w:rFonts w:ascii="Arial" w:eastAsia="Arial" w:hAnsi="Arial" w:cs="Arial"/>
                <w:color w:val="000000"/>
                <w:spacing w:val="2"/>
                <w:sz w:val="20"/>
                <w:szCs w:val="20"/>
              </w:rPr>
              <w:t>o</w:t>
            </w:r>
            <w:r>
              <w:rPr>
                <w:rFonts w:ascii="Arial" w:eastAsia="Arial" w:hAnsi="Arial" w:cs="Arial"/>
                <w:color w:val="000000"/>
                <w:sz w:val="20"/>
                <w:szCs w:val="20"/>
              </w:rPr>
              <w:t xml:space="preserve">w </w:t>
            </w:r>
            <w:r>
              <w:rPr>
                <w:rFonts w:ascii="Arial" w:eastAsia="Arial" w:hAnsi="Arial" w:cs="Arial"/>
                <w:color w:val="000000"/>
                <w:spacing w:val="-1"/>
                <w:sz w:val="20"/>
                <w:szCs w:val="20"/>
              </w:rPr>
              <w:t>l</w:t>
            </w:r>
            <w:r>
              <w:rPr>
                <w:rFonts w:ascii="Arial" w:eastAsia="Arial" w:hAnsi="Arial" w:cs="Arial"/>
                <w:color w:val="000000"/>
                <w:sz w:val="20"/>
                <w:szCs w:val="20"/>
              </w:rPr>
              <w:t>a</w:t>
            </w:r>
            <w:r>
              <w:rPr>
                <w:rFonts w:ascii="Arial" w:eastAsia="Arial" w:hAnsi="Arial" w:cs="Arial"/>
                <w:color w:val="000000"/>
                <w:spacing w:val="2"/>
                <w:sz w:val="20"/>
                <w:szCs w:val="20"/>
              </w:rPr>
              <w:t>n</w:t>
            </w:r>
            <w:r>
              <w:rPr>
                <w:rFonts w:ascii="Arial" w:eastAsia="Arial" w:hAnsi="Arial" w:cs="Arial"/>
                <w:color w:val="000000"/>
                <w:sz w:val="20"/>
                <w:szCs w:val="20"/>
              </w:rPr>
              <w:t>gu</w:t>
            </w:r>
            <w:r>
              <w:rPr>
                <w:rFonts w:ascii="Arial" w:eastAsia="Arial" w:hAnsi="Arial" w:cs="Arial"/>
                <w:color w:val="000000"/>
                <w:spacing w:val="2"/>
                <w:sz w:val="20"/>
                <w:szCs w:val="20"/>
              </w:rPr>
              <w:t>a</w:t>
            </w:r>
            <w:r>
              <w:rPr>
                <w:rFonts w:ascii="Arial" w:eastAsia="Arial" w:hAnsi="Arial" w:cs="Arial"/>
                <w:color w:val="000000"/>
                <w:sz w:val="20"/>
                <w:szCs w:val="20"/>
              </w:rPr>
              <w:t>ge</w:t>
            </w:r>
          </w:p>
          <w:p w:rsidR="008831DC" w:rsidRDefault="008831DC" w:rsidP="008831DC">
            <w:pPr>
              <w:spacing w:after="0"/>
              <w:ind w:left="102" w:right="94"/>
              <w:rPr>
                <w:rFonts w:ascii="Arial" w:eastAsia="Arial" w:hAnsi="Arial" w:cs="Arial"/>
                <w:sz w:val="20"/>
                <w:szCs w:val="20"/>
              </w:rPr>
            </w:pPr>
            <w:r>
              <w:rPr>
                <w:rFonts w:ascii="Arial" w:eastAsia="Arial" w:hAnsi="Arial" w:cs="Arial"/>
                <w:spacing w:val="2"/>
                <w:sz w:val="20"/>
                <w:szCs w:val="20"/>
              </w:rPr>
              <w:t>f</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 d</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ent</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onte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 to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ef</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ho</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 xml:space="preserve">or </w:t>
            </w:r>
            <w:r>
              <w:rPr>
                <w:rFonts w:ascii="Arial" w:eastAsia="Arial" w:hAnsi="Arial" w:cs="Arial"/>
                <w:spacing w:val="4"/>
                <w:sz w:val="20"/>
                <w:szCs w:val="20"/>
              </w:rPr>
              <w:t>m</w:t>
            </w:r>
            <w:r>
              <w:rPr>
                <w:rFonts w:ascii="Arial" w:eastAsia="Arial" w:hAnsi="Arial" w:cs="Arial"/>
                <w:sz w:val="20"/>
                <w:szCs w:val="20"/>
              </w:rPr>
              <w:t>ean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 and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ehend</w:t>
            </w:r>
            <w:r>
              <w:rPr>
                <w:rFonts w:ascii="Arial" w:eastAsia="Arial" w:hAnsi="Arial" w:cs="Arial"/>
                <w:spacing w:val="-12"/>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wh</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 or</w:t>
            </w:r>
            <w:r>
              <w:rPr>
                <w:rFonts w:ascii="Arial" w:eastAsia="Arial" w:hAnsi="Arial" w:cs="Arial"/>
                <w:spacing w:val="-2"/>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p>
        </w:tc>
      </w:tr>
    </w:tbl>
    <w:p w:rsidR="008831DC" w:rsidRDefault="008831DC" w:rsidP="008831DC">
      <w:pPr>
        <w:spacing w:after="0"/>
        <w:sectPr w:rsidR="008831DC">
          <w:headerReference w:type="default" r:id="rId126"/>
          <w:footerReference w:type="default" r:id="rId127"/>
          <w:pgSz w:w="12240" w:h="15840"/>
          <w:pgMar w:top="1360" w:right="1220" w:bottom="1000" w:left="1220" w:header="0" w:footer="817" w:gutter="0"/>
          <w:cols w:space="720"/>
        </w:sectPr>
      </w:pPr>
    </w:p>
    <w:p w:rsidR="008831DC" w:rsidRDefault="008831DC" w:rsidP="008831DC">
      <w:pPr>
        <w:spacing w:before="9"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774"/>
        <w:gridCol w:w="1678"/>
        <w:gridCol w:w="2148"/>
        <w:gridCol w:w="2093"/>
        <w:gridCol w:w="1884"/>
      </w:tblGrid>
      <w:tr w:rsidR="008831DC" w:rsidTr="008831DC">
        <w:trPr>
          <w:trHeight w:hRule="exact" w:val="1049"/>
        </w:trPr>
        <w:tc>
          <w:tcPr>
            <w:tcW w:w="1774" w:type="dxa"/>
            <w:tcBorders>
              <w:top w:val="single" w:sz="4" w:space="0" w:color="000000"/>
              <w:left w:val="single" w:sz="4" w:space="0" w:color="000000"/>
              <w:bottom w:val="single" w:sz="4" w:space="0" w:color="000000"/>
              <w:right w:val="single" w:sz="4" w:space="0" w:color="000000"/>
            </w:tcBorders>
          </w:tcPr>
          <w:p w:rsidR="008831DC" w:rsidRDefault="008831DC" w:rsidP="008831DC"/>
        </w:tc>
        <w:tc>
          <w:tcPr>
            <w:tcW w:w="167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z w:val="20"/>
                <w:szCs w:val="20"/>
              </w:rPr>
              <w:t>an</w:t>
            </w:r>
          </w:p>
          <w:p w:rsidR="008831DC" w:rsidRDefault="008831DC" w:rsidP="008831DC">
            <w:pPr>
              <w:spacing w:after="0"/>
              <w:ind w:left="102" w:right="135"/>
              <w:rPr>
                <w:rFonts w:ascii="Arial" w:eastAsia="Arial" w:hAnsi="Arial" w:cs="Arial"/>
                <w:sz w:val="20"/>
                <w:szCs w:val="20"/>
              </w:rPr>
            </w:pPr>
            <w:r>
              <w:rPr>
                <w:rFonts w:ascii="Arial" w:eastAsia="Arial" w:hAnsi="Arial" w:cs="Arial"/>
                <w:sz w:val="20"/>
                <w:szCs w:val="20"/>
              </w:rPr>
              <w:t>ob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z w:val="20"/>
                <w:szCs w:val="20"/>
              </w:rPr>
              <w:t>of the te</w:t>
            </w:r>
            <w:r>
              <w:rPr>
                <w:rFonts w:ascii="Arial" w:eastAsia="Arial" w:hAnsi="Arial" w:cs="Arial"/>
                <w:spacing w:val="1"/>
                <w:sz w:val="20"/>
                <w:szCs w:val="20"/>
              </w:rPr>
              <w:t>x</w:t>
            </w:r>
            <w:r>
              <w:rPr>
                <w:rFonts w:ascii="Arial" w:eastAsia="Arial" w:hAnsi="Arial" w:cs="Arial"/>
                <w:sz w:val="20"/>
                <w:szCs w:val="20"/>
              </w:rPr>
              <w:t>t.</w:t>
            </w:r>
          </w:p>
        </w:tc>
        <w:tc>
          <w:tcPr>
            <w:tcW w:w="2148" w:type="dxa"/>
            <w:tcBorders>
              <w:top w:val="single" w:sz="4" w:space="0" w:color="000000"/>
              <w:left w:val="single" w:sz="4" w:space="0" w:color="000000"/>
              <w:bottom w:val="single" w:sz="4" w:space="0" w:color="000000"/>
              <w:right w:val="single" w:sz="4" w:space="0" w:color="000000"/>
            </w:tcBorders>
          </w:tcPr>
          <w:p w:rsidR="008831DC" w:rsidRDefault="008831DC" w:rsidP="008831DC"/>
        </w:tc>
        <w:tc>
          <w:tcPr>
            <w:tcW w:w="2093" w:type="dxa"/>
            <w:tcBorders>
              <w:top w:val="single" w:sz="4" w:space="0" w:color="000000"/>
              <w:left w:val="single" w:sz="4" w:space="0" w:color="000000"/>
              <w:bottom w:val="single" w:sz="4" w:space="0" w:color="000000"/>
              <w:right w:val="single" w:sz="4" w:space="0" w:color="000000"/>
            </w:tcBorders>
          </w:tcPr>
          <w:p w:rsidR="008831DC" w:rsidRDefault="008831DC" w:rsidP="008831DC"/>
        </w:tc>
        <w:tc>
          <w:tcPr>
            <w:tcW w:w="1884" w:type="dxa"/>
            <w:tcBorders>
              <w:top w:val="single" w:sz="4" w:space="0" w:color="000000"/>
              <w:left w:val="single" w:sz="4" w:space="0" w:color="000000"/>
              <w:bottom w:val="single" w:sz="4" w:space="0" w:color="000000"/>
              <w:right w:val="single" w:sz="4" w:space="0" w:color="000000"/>
            </w:tcBorders>
          </w:tcPr>
          <w:p w:rsidR="008831DC" w:rsidRDefault="008831DC" w:rsidP="008831DC"/>
        </w:tc>
      </w:tr>
      <w:tr w:rsidR="008831DC" w:rsidTr="008831DC">
        <w:trPr>
          <w:trHeight w:hRule="exact" w:val="383"/>
        </w:trPr>
        <w:tc>
          <w:tcPr>
            <w:tcW w:w="1774"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9" w:lineRule="exact"/>
              <w:ind w:left="215" w:right="-20"/>
              <w:rPr>
                <w:rFonts w:ascii="Arial" w:eastAsia="Arial" w:hAnsi="Arial" w:cs="Arial"/>
              </w:rPr>
            </w:pPr>
            <w:r>
              <w:rPr>
                <w:rFonts w:ascii="Arial" w:eastAsia="Arial" w:hAnsi="Arial" w:cs="Arial"/>
                <w:b/>
                <w:bCs/>
                <w:spacing w:val="1"/>
              </w:rPr>
              <w:t>M</w:t>
            </w:r>
            <w:r>
              <w:rPr>
                <w:rFonts w:ascii="Arial" w:eastAsia="Arial" w:hAnsi="Arial" w:cs="Arial"/>
                <w:b/>
                <w:bCs/>
              </w:rPr>
              <w:t>a</w:t>
            </w:r>
            <w:r>
              <w:rPr>
                <w:rFonts w:ascii="Arial" w:eastAsia="Arial" w:hAnsi="Arial" w:cs="Arial"/>
                <w:b/>
                <w:bCs/>
                <w:spacing w:val="1"/>
              </w:rPr>
              <w:t>t</w:t>
            </w:r>
            <w:r>
              <w:rPr>
                <w:rFonts w:ascii="Arial" w:eastAsia="Arial" w:hAnsi="Arial" w:cs="Arial"/>
                <w:b/>
                <w:bCs/>
              </w:rPr>
              <w:t>h</w:t>
            </w:r>
            <w:r>
              <w:rPr>
                <w:rFonts w:ascii="Arial" w:eastAsia="Arial" w:hAnsi="Arial" w:cs="Arial"/>
                <w:b/>
                <w:bCs/>
                <w:spacing w:val="-3"/>
              </w:rPr>
              <w:t>e</w:t>
            </w:r>
            <w:r>
              <w:rPr>
                <w:rFonts w:ascii="Arial" w:eastAsia="Arial" w:hAnsi="Arial" w:cs="Arial"/>
                <w:b/>
                <w:bCs/>
              </w:rPr>
              <w:t>ma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cs</w:t>
            </w:r>
          </w:p>
        </w:tc>
        <w:tc>
          <w:tcPr>
            <w:tcW w:w="1678"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9" w:lineRule="exact"/>
              <w:ind w:left="357" w:right="-20"/>
              <w:rPr>
                <w:rFonts w:ascii="Arial" w:eastAsia="Arial" w:hAnsi="Arial" w:cs="Arial"/>
              </w:rPr>
            </w:pPr>
            <w:r>
              <w:rPr>
                <w:rFonts w:ascii="Arial" w:eastAsia="Arial" w:hAnsi="Arial" w:cs="Arial"/>
                <w:b/>
                <w:bCs/>
              </w:rPr>
              <w:t>9</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1"/>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2148"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9" w:lineRule="exact"/>
              <w:ind w:left="532" w:right="-20"/>
              <w:rPr>
                <w:rFonts w:ascii="Arial" w:eastAsia="Arial" w:hAnsi="Arial" w:cs="Arial"/>
              </w:rPr>
            </w:pPr>
            <w:r>
              <w:rPr>
                <w:rFonts w:ascii="Arial" w:eastAsia="Arial" w:hAnsi="Arial" w:cs="Arial"/>
                <w:b/>
                <w:bCs/>
              </w:rPr>
              <w:t>10</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1"/>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2093"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9" w:lineRule="exact"/>
              <w:ind w:left="501" w:right="-20"/>
              <w:rPr>
                <w:rFonts w:ascii="Arial" w:eastAsia="Arial" w:hAnsi="Arial" w:cs="Arial"/>
              </w:rPr>
            </w:pPr>
            <w:r>
              <w:rPr>
                <w:rFonts w:ascii="Arial" w:eastAsia="Arial" w:hAnsi="Arial" w:cs="Arial"/>
                <w:b/>
                <w:bCs/>
              </w:rPr>
              <w:t>11</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1"/>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1884"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9" w:lineRule="exact"/>
              <w:ind w:left="400" w:right="-20"/>
              <w:rPr>
                <w:rFonts w:ascii="Arial" w:eastAsia="Arial" w:hAnsi="Arial" w:cs="Arial"/>
              </w:rPr>
            </w:pPr>
            <w:r>
              <w:rPr>
                <w:rFonts w:ascii="Arial" w:eastAsia="Arial" w:hAnsi="Arial" w:cs="Arial"/>
                <w:b/>
                <w:bCs/>
              </w:rPr>
              <w:t>12</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1"/>
                <w:position w:val="10"/>
                <w:sz w:val="14"/>
                <w:szCs w:val="14"/>
              </w:rPr>
              <w:t xml:space="preserve"> </w:t>
            </w:r>
            <w:r>
              <w:rPr>
                <w:rFonts w:ascii="Arial" w:eastAsia="Arial" w:hAnsi="Arial" w:cs="Arial"/>
                <w:b/>
                <w:bCs/>
                <w:spacing w:val="1"/>
              </w:rPr>
              <w:t>G</w:t>
            </w:r>
            <w:r>
              <w:rPr>
                <w:rFonts w:ascii="Arial" w:eastAsia="Arial" w:hAnsi="Arial" w:cs="Arial"/>
                <w:b/>
                <w:bCs/>
              </w:rPr>
              <w:t>rade</w:t>
            </w:r>
          </w:p>
        </w:tc>
      </w:tr>
      <w:tr w:rsidR="008831DC" w:rsidTr="008831DC">
        <w:trPr>
          <w:trHeight w:hRule="exact" w:val="11170"/>
        </w:trPr>
        <w:tc>
          <w:tcPr>
            <w:tcW w:w="177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z w:val="20"/>
                <w:szCs w:val="20"/>
              </w:rPr>
              <w:t>Mat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p>
          <w:p w:rsidR="008831DC" w:rsidRDefault="008831DC" w:rsidP="008831DC">
            <w:pPr>
              <w:spacing w:after="0"/>
              <w:ind w:left="102" w:right="172"/>
              <w:rPr>
                <w:rFonts w:ascii="Arial" w:eastAsia="Arial" w:hAnsi="Arial" w:cs="Arial"/>
                <w:sz w:val="20"/>
                <w:szCs w:val="20"/>
              </w:rPr>
            </w:pP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Ma</w:t>
            </w:r>
            <w:r>
              <w:rPr>
                <w:rFonts w:ascii="Arial" w:eastAsia="Arial" w:hAnsi="Arial" w:cs="Arial"/>
                <w:spacing w:val="4"/>
                <w:sz w:val="20"/>
                <w:szCs w:val="20"/>
              </w:rPr>
              <w:t>k</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of p</w:t>
            </w:r>
            <w:r>
              <w:rPr>
                <w:rFonts w:ascii="Arial" w:eastAsia="Arial" w:hAnsi="Arial" w:cs="Arial"/>
                <w:spacing w:val="1"/>
                <w:sz w:val="20"/>
                <w:szCs w:val="20"/>
              </w:rPr>
              <w:t>r</w:t>
            </w:r>
            <w:r>
              <w:rPr>
                <w:rFonts w:ascii="Arial" w:eastAsia="Arial" w:hAnsi="Arial" w:cs="Arial"/>
                <w:sz w:val="20"/>
                <w:szCs w:val="20"/>
              </w:rPr>
              <w:t>ob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and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4"/>
                <w:sz w:val="20"/>
                <w:szCs w:val="20"/>
              </w:rPr>
              <w:t>m</w:t>
            </w:r>
            <w:r>
              <w:rPr>
                <w:rFonts w:ascii="Arial" w:eastAsia="Arial" w:hAnsi="Arial" w:cs="Arial"/>
                <w:sz w:val="20"/>
                <w:szCs w:val="20"/>
              </w:rPr>
              <w:t>. Rea</w:t>
            </w:r>
            <w:r>
              <w:rPr>
                <w:rFonts w:ascii="Arial" w:eastAsia="Arial" w:hAnsi="Arial" w:cs="Arial"/>
                <w:spacing w:val="1"/>
                <w:sz w:val="20"/>
                <w:szCs w:val="20"/>
              </w:rPr>
              <w:t>s</w:t>
            </w:r>
            <w:r>
              <w:rPr>
                <w:rFonts w:ascii="Arial" w:eastAsia="Arial" w:hAnsi="Arial" w:cs="Arial"/>
                <w:sz w:val="20"/>
                <w:szCs w:val="20"/>
              </w:rPr>
              <w:t>on ab</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qua</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y</w:t>
            </w:r>
            <w:r>
              <w:rPr>
                <w:rFonts w:ascii="Arial" w:eastAsia="Arial" w:hAnsi="Arial" w:cs="Arial"/>
                <w:sz w:val="20"/>
                <w:szCs w:val="20"/>
              </w:rPr>
              <w:t>. Con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 a</w:t>
            </w:r>
            <w:r>
              <w:rPr>
                <w:rFonts w:ascii="Arial" w:eastAsia="Arial" w:hAnsi="Arial" w:cs="Arial"/>
                <w:spacing w:val="1"/>
                <w:sz w:val="20"/>
                <w:szCs w:val="20"/>
              </w:rPr>
              <w:t>r</w:t>
            </w:r>
            <w:r>
              <w:rPr>
                <w:rFonts w:ascii="Arial" w:eastAsia="Arial" w:hAnsi="Arial" w:cs="Arial"/>
                <w:sz w:val="20"/>
                <w:szCs w:val="20"/>
              </w:rPr>
              <w:t>gu</w:t>
            </w:r>
            <w:r>
              <w:rPr>
                <w:rFonts w:ascii="Arial" w:eastAsia="Arial" w:hAnsi="Arial" w:cs="Arial"/>
                <w:spacing w:val="4"/>
                <w:sz w:val="20"/>
                <w:szCs w:val="20"/>
              </w:rPr>
              <w:t>m</w:t>
            </w:r>
            <w:r>
              <w:rPr>
                <w:rFonts w:ascii="Arial" w:eastAsia="Arial" w:hAnsi="Arial" w:cs="Arial"/>
                <w:sz w:val="20"/>
                <w:szCs w:val="20"/>
              </w:rPr>
              <w:t>ents</w:t>
            </w:r>
            <w:r>
              <w:rPr>
                <w:rFonts w:ascii="Arial" w:eastAsia="Arial" w:hAnsi="Arial" w:cs="Arial"/>
                <w:spacing w:val="-8"/>
                <w:sz w:val="20"/>
                <w:szCs w:val="20"/>
              </w:rPr>
              <w:t xml:space="preserve"> </w:t>
            </w:r>
            <w:r>
              <w:rPr>
                <w:rFonts w:ascii="Arial" w:eastAsia="Arial" w:hAnsi="Arial" w:cs="Arial"/>
                <w:sz w:val="20"/>
                <w:szCs w:val="20"/>
              </w:rPr>
              <w:t xml:space="preserve">and </w:t>
            </w:r>
            <w:r>
              <w:rPr>
                <w:rFonts w:ascii="Arial" w:eastAsia="Arial" w:hAnsi="Arial" w:cs="Arial"/>
                <w:spacing w:val="1"/>
                <w:sz w:val="20"/>
                <w:szCs w:val="20"/>
              </w:rPr>
              <w:t>cr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of othe</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M</w:t>
            </w:r>
            <w:r>
              <w:rPr>
                <w:rFonts w:ascii="Arial" w:eastAsia="Arial" w:hAnsi="Arial" w:cs="Arial"/>
                <w:sz w:val="20"/>
                <w:szCs w:val="20"/>
              </w:rPr>
              <w:t>od</w:t>
            </w:r>
            <w:r>
              <w:rPr>
                <w:rFonts w:ascii="Arial" w:eastAsia="Arial" w:hAnsi="Arial" w:cs="Arial"/>
                <w:spacing w:val="2"/>
                <w:sz w:val="20"/>
                <w:szCs w:val="20"/>
              </w:rPr>
              <w:t>e</w:t>
            </w:r>
            <w:r>
              <w:rPr>
                <w:rFonts w:ascii="Arial" w:eastAsia="Arial" w:hAnsi="Arial" w:cs="Arial"/>
                <w:sz w:val="20"/>
                <w:szCs w:val="20"/>
              </w:rPr>
              <w:t>l w</w:t>
            </w:r>
            <w:r>
              <w:rPr>
                <w:rFonts w:ascii="Arial" w:eastAsia="Arial" w:hAnsi="Arial" w:cs="Arial"/>
                <w:spacing w:val="-1"/>
                <w:sz w:val="20"/>
                <w:szCs w:val="20"/>
              </w:rPr>
              <w:t>i</w:t>
            </w:r>
            <w:r>
              <w:rPr>
                <w:rFonts w:ascii="Arial" w:eastAsia="Arial" w:hAnsi="Arial" w:cs="Arial"/>
                <w:sz w:val="20"/>
                <w:szCs w:val="20"/>
              </w:rPr>
              <w:t xml:space="preserve">th </w:t>
            </w:r>
            <w:r>
              <w:rPr>
                <w:rFonts w:ascii="Arial" w:eastAsia="Arial" w:hAnsi="Arial" w:cs="Arial"/>
                <w:spacing w:val="4"/>
                <w:sz w:val="20"/>
                <w:szCs w:val="20"/>
              </w:rPr>
              <w:t>m</w:t>
            </w:r>
            <w:r>
              <w:rPr>
                <w:rFonts w:ascii="Arial" w:eastAsia="Arial" w:hAnsi="Arial" w:cs="Arial"/>
                <w:sz w:val="20"/>
                <w:szCs w:val="20"/>
              </w:rPr>
              <w:t>ath</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 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app</w:t>
            </w:r>
            <w:r>
              <w:rPr>
                <w:rFonts w:ascii="Arial" w:eastAsia="Arial" w:hAnsi="Arial" w:cs="Arial"/>
                <w:spacing w:val="3"/>
                <w:sz w:val="20"/>
                <w:szCs w:val="20"/>
              </w:rPr>
              <w:t>r</w:t>
            </w:r>
            <w:r>
              <w:rPr>
                <w:rFonts w:ascii="Arial" w:eastAsia="Arial" w:hAnsi="Arial" w:cs="Arial"/>
                <w:sz w:val="20"/>
                <w:szCs w:val="20"/>
              </w:rPr>
              <w:t>op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te too</w:t>
            </w:r>
            <w:r>
              <w:rPr>
                <w:rFonts w:ascii="Arial" w:eastAsia="Arial" w:hAnsi="Arial" w:cs="Arial"/>
                <w:spacing w:val="-1"/>
                <w:sz w:val="20"/>
                <w:szCs w:val="20"/>
              </w:rPr>
              <w:t>l</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ateg</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2"/>
                <w:sz w:val="20"/>
                <w:szCs w:val="20"/>
              </w:rPr>
              <w:t>e</w:t>
            </w:r>
            <w:r>
              <w:rPr>
                <w:rFonts w:ascii="Arial" w:eastAsia="Arial" w:hAnsi="Arial" w:cs="Arial"/>
                <w:sz w:val="20"/>
                <w:szCs w:val="20"/>
              </w:rPr>
              <w:t>nd</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2"/>
                <w:sz w:val="20"/>
                <w:szCs w:val="20"/>
              </w:rPr>
              <w:t>L</w:t>
            </w:r>
            <w:r>
              <w:rPr>
                <w:rFonts w:ascii="Arial" w:eastAsia="Arial" w:hAnsi="Arial" w:cs="Arial"/>
                <w:sz w:val="20"/>
                <w:szCs w:val="20"/>
              </w:rPr>
              <w:t>ook</w:t>
            </w:r>
          </w:p>
          <w:p w:rsidR="008831DC" w:rsidRDefault="008831DC" w:rsidP="008831DC">
            <w:pPr>
              <w:spacing w:after="0" w:line="239" w:lineRule="auto"/>
              <w:ind w:left="102" w:right="60"/>
              <w:rPr>
                <w:rFonts w:ascii="Arial" w:eastAsia="Arial" w:hAnsi="Arial" w:cs="Arial"/>
                <w:sz w:val="20"/>
                <w:szCs w:val="20"/>
              </w:rPr>
            </w:pP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 xml:space="preserve">e of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 xml:space="preserve">Look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s </w:t>
            </w:r>
            <w:r>
              <w:rPr>
                <w:rFonts w:ascii="Arial" w:eastAsia="Arial" w:hAnsi="Arial" w:cs="Arial"/>
                <w:spacing w:val="1"/>
                <w:sz w:val="20"/>
                <w:szCs w:val="20"/>
              </w:rPr>
              <w:t>r</w:t>
            </w:r>
            <w:r>
              <w:rPr>
                <w:rFonts w:ascii="Arial" w:eastAsia="Arial" w:hAnsi="Arial" w:cs="Arial"/>
                <w:sz w:val="20"/>
                <w:szCs w:val="20"/>
              </w:rPr>
              <w:t>egu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r</w:t>
            </w:r>
            <w:r>
              <w:rPr>
                <w:rFonts w:ascii="Arial" w:eastAsia="Arial" w:hAnsi="Arial" w:cs="Arial"/>
                <w:sz w:val="20"/>
                <w:szCs w:val="20"/>
              </w:rPr>
              <w:t>epea</w:t>
            </w:r>
            <w:r>
              <w:rPr>
                <w:rFonts w:ascii="Arial" w:eastAsia="Arial" w:hAnsi="Arial" w:cs="Arial"/>
                <w:spacing w:val="2"/>
                <w:sz w:val="20"/>
                <w:szCs w:val="20"/>
              </w:rPr>
              <w:t>t</w:t>
            </w:r>
            <w:r>
              <w:rPr>
                <w:rFonts w:ascii="Arial" w:eastAsia="Arial" w:hAnsi="Arial" w:cs="Arial"/>
                <w:sz w:val="20"/>
                <w:szCs w:val="20"/>
              </w:rPr>
              <w:t xml:space="preserve">ed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rc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ept</w:t>
            </w:r>
            <w:r>
              <w:rPr>
                <w:rFonts w:ascii="Arial" w:eastAsia="Arial" w:hAnsi="Arial" w:cs="Arial"/>
                <w:spacing w:val="1"/>
                <w:sz w:val="20"/>
                <w:szCs w:val="20"/>
              </w:rPr>
              <w:t>s</w:t>
            </w:r>
            <w:r>
              <w:rPr>
                <w:rFonts w:ascii="Arial" w:eastAsia="Arial" w:hAnsi="Arial" w:cs="Arial"/>
                <w:sz w:val="20"/>
                <w:szCs w:val="20"/>
              </w:rPr>
              <w:t>:</w:t>
            </w:r>
          </w:p>
          <w:p w:rsidR="008831DC" w:rsidRDefault="008831DC" w:rsidP="008831DC">
            <w:pPr>
              <w:spacing w:after="0"/>
              <w:ind w:left="102" w:right="75"/>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7"/>
                <w:sz w:val="20"/>
                <w:szCs w:val="20"/>
              </w:rPr>
              <w:t xml:space="preserve"> </w:t>
            </w:r>
            <w:r>
              <w:rPr>
                <w:rFonts w:ascii="Arial" w:eastAsia="Arial" w:hAnsi="Arial" w:cs="Arial"/>
                <w:sz w:val="20"/>
                <w:szCs w:val="20"/>
              </w:rPr>
              <w:t>and qua</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eb</w:t>
            </w:r>
            <w:r>
              <w:rPr>
                <w:rFonts w:ascii="Arial" w:eastAsia="Arial" w:hAnsi="Arial" w:cs="Arial"/>
                <w:spacing w:val="1"/>
                <w:sz w:val="20"/>
                <w:szCs w:val="20"/>
              </w:rPr>
              <w:t>r</w:t>
            </w:r>
            <w:r>
              <w:rPr>
                <w:rFonts w:ascii="Arial" w:eastAsia="Arial" w:hAnsi="Arial" w:cs="Arial"/>
                <w:sz w:val="20"/>
                <w:szCs w:val="20"/>
              </w:rPr>
              <w:t>a; geo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2"/>
                <w:sz w:val="20"/>
                <w:szCs w:val="20"/>
              </w:rPr>
              <w:t>f</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tat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p</w:t>
            </w:r>
            <w:r>
              <w:rPr>
                <w:rFonts w:ascii="Arial" w:eastAsia="Arial" w:hAnsi="Arial" w:cs="Arial"/>
                <w:spacing w:val="1"/>
                <w:sz w:val="20"/>
                <w:szCs w:val="20"/>
              </w:rPr>
              <w:t>r</w:t>
            </w:r>
            <w:r>
              <w:rPr>
                <w:rFonts w:ascii="Arial" w:eastAsia="Arial" w:hAnsi="Arial" w:cs="Arial"/>
                <w:sz w:val="20"/>
                <w:szCs w:val="20"/>
              </w:rPr>
              <w:t>ob</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w:t>
            </w:r>
          </w:p>
        </w:tc>
        <w:tc>
          <w:tcPr>
            <w:tcW w:w="167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1"/>
                <w:sz w:val="20"/>
                <w:szCs w:val="20"/>
              </w:rPr>
              <w:t>Al</w:t>
            </w:r>
            <w:r>
              <w:rPr>
                <w:rFonts w:ascii="Arial" w:eastAsia="Arial" w:hAnsi="Arial" w:cs="Arial"/>
                <w:spacing w:val="2"/>
                <w:sz w:val="20"/>
                <w:szCs w:val="20"/>
              </w:rPr>
              <w:t>g</w:t>
            </w:r>
            <w:r>
              <w:rPr>
                <w:rFonts w:ascii="Arial" w:eastAsia="Arial" w:hAnsi="Arial" w:cs="Arial"/>
                <w:sz w:val="20"/>
                <w:szCs w:val="20"/>
              </w:rPr>
              <w:t>eb</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1:</w:t>
            </w:r>
          </w:p>
          <w:p w:rsidR="008831DC" w:rsidRDefault="008831DC" w:rsidP="008831DC">
            <w:pPr>
              <w:spacing w:after="0"/>
              <w:ind w:left="102" w:right="55"/>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op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1"/>
                <w:sz w:val="20"/>
                <w:szCs w:val="20"/>
              </w:rPr>
              <w:t>li</w:t>
            </w:r>
            <w:r>
              <w:rPr>
                <w:rFonts w:ascii="Arial" w:eastAsia="Arial" w:hAnsi="Arial" w:cs="Arial"/>
                <w:spacing w:val="2"/>
                <w:sz w:val="20"/>
                <w:szCs w:val="20"/>
              </w:rPr>
              <w:t>n</w:t>
            </w:r>
            <w:r>
              <w:rPr>
                <w:rFonts w:ascii="Arial" w:eastAsia="Arial" w:hAnsi="Arial" w:cs="Arial"/>
                <w:sz w:val="20"/>
                <w:szCs w:val="20"/>
              </w:rPr>
              <w:t>ear</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 quad</w:t>
            </w:r>
            <w:r>
              <w:rPr>
                <w:rFonts w:ascii="Arial" w:eastAsia="Arial" w:hAnsi="Arial" w:cs="Arial"/>
                <w:spacing w:val="3"/>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 p</w:t>
            </w:r>
            <w:r>
              <w:rPr>
                <w:rFonts w:ascii="Arial" w:eastAsia="Arial" w:hAnsi="Arial" w:cs="Arial"/>
                <w:spacing w:val="1"/>
                <w:sz w:val="20"/>
                <w:szCs w:val="20"/>
              </w:rPr>
              <w:t>r</w:t>
            </w:r>
            <w:r>
              <w:rPr>
                <w:rFonts w:ascii="Arial" w:eastAsia="Arial" w:hAnsi="Arial" w:cs="Arial"/>
                <w:sz w:val="20"/>
                <w:szCs w:val="20"/>
              </w:rPr>
              <w:t>ob</w:t>
            </w:r>
            <w:r>
              <w:rPr>
                <w:rFonts w:ascii="Arial" w:eastAsia="Arial" w:hAnsi="Arial" w:cs="Arial"/>
                <w:spacing w:val="1"/>
                <w:sz w:val="20"/>
                <w:szCs w:val="20"/>
              </w:rPr>
              <w:t>l</w:t>
            </w:r>
            <w:r>
              <w:rPr>
                <w:rFonts w:ascii="Arial" w:eastAsia="Arial" w:hAnsi="Arial" w:cs="Arial"/>
                <w:sz w:val="20"/>
                <w:szCs w:val="20"/>
              </w:rPr>
              <w:t>em</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lvi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1"/>
                <w:sz w:val="20"/>
                <w:szCs w:val="20"/>
              </w:rPr>
              <w:t>s</w:t>
            </w:r>
            <w:r>
              <w:rPr>
                <w:rFonts w:ascii="Arial" w:eastAsia="Arial" w:hAnsi="Arial" w:cs="Arial"/>
                <w:sz w:val="20"/>
                <w:szCs w:val="20"/>
              </w:rPr>
              <w:t>tat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 xml:space="preserve">,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z w:val="20"/>
                <w:szCs w:val="20"/>
              </w:rPr>
              <w:t>f equ</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c</w:t>
            </w:r>
            <w:r>
              <w:rPr>
                <w:rFonts w:ascii="Arial" w:eastAsia="Arial" w:hAnsi="Arial" w:cs="Arial"/>
                <w:sz w:val="20"/>
                <w:szCs w:val="20"/>
              </w:rPr>
              <w:t>oo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ate geo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46"/>
                <w:sz w:val="20"/>
                <w:szCs w:val="20"/>
              </w:rPr>
              <w:t xml:space="preserve"> </w:t>
            </w:r>
            <w:r>
              <w:rPr>
                <w:rFonts w:ascii="Arial" w:eastAsia="Arial" w:hAnsi="Arial" w:cs="Arial"/>
                <w:b/>
                <w:bCs/>
                <w:sz w:val="20"/>
                <w:szCs w:val="20"/>
              </w:rPr>
              <w:t>New 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 xml:space="preserve">c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w:t>
            </w:r>
          </w:p>
          <w:p w:rsidR="008831DC" w:rsidRDefault="008831DC" w:rsidP="008831DC">
            <w:pPr>
              <w:spacing w:before="3" w:after="0"/>
              <w:ind w:left="102" w:right="98"/>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2"/>
                <w:sz w:val="20"/>
                <w:szCs w:val="20"/>
              </w:rPr>
              <w:t>1</w:t>
            </w:r>
            <w:r>
              <w:rPr>
                <w:rFonts w:ascii="Arial" w:eastAsia="Arial" w:hAnsi="Arial" w:cs="Arial"/>
                <w:sz w:val="20"/>
                <w:szCs w:val="20"/>
              </w:rPr>
              <w:t>0</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.2</w:t>
            </w:r>
            <w:r>
              <w:rPr>
                <w:rFonts w:ascii="Arial" w:eastAsia="Arial" w:hAnsi="Arial" w:cs="Arial"/>
                <w:spacing w:val="1"/>
                <w:sz w:val="20"/>
                <w:szCs w:val="20"/>
              </w:rPr>
              <w:t>-G</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 xml:space="preserve">.2- </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.a</w:t>
            </w:r>
            <w:r>
              <w:rPr>
                <w:rFonts w:ascii="Arial" w:eastAsia="Arial" w:hAnsi="Arial" w:cs="Arial"/>
                <w:spacing w:val="2"/>
                <w:sz w:val="20"/>
                <w:szCs w:val="20"/>
              </w:rPr>
              <w:t>.</w:t>
            </w:r>
            <w:r>
              <w:rPr>
                <w:rFonts w:ascii="Arial" w:eastAsia="Arial" w:hAnsi="Arial" w:cs="Arial"/>
                <w:spacing w:val="-1"/>
                <w:sz w:val="20"/>
                <w:szCs w:val="20"/>
              </w:rPr>
              <w:t xml:space="preserve">ii </w:t>
            </w:r>
            <w:r>
              <w:rPr>
                <w:rFonts w:ascii="Arial" w:eastAsia="Arial" w:hAnsi="Arial" w:cs="Arial"/>
                <w:sz w:val="20"/>
                <w:szCs w:val="20"/>
              </w:rPr>
              <w:t>Con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ear and</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po</w:t>
            </w:r>
            <w:r>
              <w:rPr>
                <w:rFonts w:ascii="Arial" w:eastAsia="Arial" w:hAnsi="Arial" w:cs="Arial"/>
                <w:spacing w:val="2"/>
                <w:sz w:val="20"/>
                <w:szCs w:val="20"/>
              </w:rPr>
              <w:t>n</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2"/>
                <w:sz w:val="20"/>
                <w:szCs w:val="20"/>
              </w:rPr>
              <w:t>f</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 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z w:val="20"/>
                <w:szCs w:val="20"/>
              </w:rPr>
              <w:t>and geo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s</w:t>
            </w:r>
            <w:r>
              <w:rPr>
                <w:rFonts w:ascii="Arial" w:eastAsia="Arial" w:hAnsi="Arial" w:cs="Arial"/>
                <w:sz w:val="20"/>
                <w:szCs w:val="20"/>
              </w:rPr>
              <w:t>equen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8831DC" w:rsidRDefault="008831DC" w:rsidP="008831DC">
            <w:pPr>
              <w:spacing w:after="0" w:line="239" w:lineRule="auto"/>
              <w:ind w:left="102" w:right="77"/>
              <w:rPr>
                <w:rFonts w:ascii="Arial" w:eastAsia="Arial" w:hAnsi="Arial" w:cs="Arial"/>
                <w:sz w:val="20"/>
                <w:szCs w:val="20"/>
              </w:rPr>
            </w:pP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ph,</w:t>
            </w:r>
            <w:r>
              <w:rPr>
                <w:rFonts w:ascii="Arial" w:eastAsia="Arial" w:hAnsi="Arial" w:cs="Arial"/>
                <w:spacing w:val="-4"/>
                <w:sz w:val="20"/>
                <w:szCs w:val="20"/>
              </w:rPr>
              <w:t xml:space="preserve"> </w:t>
            </w:r>
            <w:r>
              <w:rPr>
                <w:rFonts w:ascii="Arial" w:eastAsia="Arial" w:hAnsi="Arial" w:cs="Arial"/>
                <w:sz w:val="20"/>
                <w:szCs w:val="20"/>
              </w:rPr>
              <w:t>a de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pt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 xml:space="preserve">of a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9"/>
                <w:sz w:val="20"/>
                <w:szCs w:val="20"/>
              </w:rPr>
              <w:t xml:space="preserve"> </w:t>
            </w:r>
            <w:r>
              <w:rPr>
                <w:rFonts w:ascii="Arial" w:eastAsia="Arial" w:hAnsi="Arial" w:cs="Arial"/>
                <w:sz w:val="20"/>
                <w:szCs w:val="20"/>
              </w:rPr>
              <w:t>or two.</w:t>
            </w:r>
          </w:p>
        </w:tc>
        <w:tc>
          <w:tcPr>
            <w:tcW w:w="214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1"/>
                <w:sz w:val="20"/>
                <w:szCs w:val="20"/>
              </w:rPr>
              <w:t>G</w:t>
            </w:r>
            <w:r>
              <w:rPr>
                <w:rFonts w:ascii="Arial" w:eastAsia="Arial" w:hAnsi="Arial" w:cs="Arial"/>
                <w:sz w:val="20"/>
                <w:szCs w:val="20"/>
              </w:rPr>
              <w:t>eo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3"/>
                <w:sz w:val="20"/>
                <w:szCs w:val="20"/>
              </w:rPr>
              <w:t>r</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3"/>
                <w:sz w:val="20"/>
                <w:szCs w:val="20"/>
              </w:rPr>
              <w:t>T</w:t>
            </w:r>
            <w:r>
              <w:rPr>
                <w:rFonts w:ascii="Arial" w:eastAsia="Arial" w:hAnsi="Arial" w:cs="Arial"/>
                <w:sz w:val="20"/>
                <w:szCs w:val="20"/>
              </w:rPr>
              <w:t>op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p>
          <w:p w:rsidR="008831DC" w:rsidRDefault="008831DC" w:rsidP="008831DC">
            <w:pPr>
              <w:spacing w:after="0"/>
              <w:ind w:left="102" w:right="94"/>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de:</w:t>
            </w:r>
            <w:r>
              <w:rPr>
                <w:rFonts w:ascii="Arial" w:eastAsia="Arial" w:hAnsi="Arial" w:cs="Arial"/>
                <w:spacing w:val="50"/>
                <w:sz w:val="20"/>
                <w:szCs w:val="20"/>
              </w:rPr>
              <w:t xml:space="preserve"> </w:t>
            </w:r>
            <w:r>
              <w:rPr>
                <w:rFonts w:ascii="Arial" w:eastAsia="Arial" w:hAnsi="Arial" w:cs="Arial"/>
                <w:sz w:val="20"/>
                <w:szCs w:val="20"/>
              </w:rPr>
              <w:t>g</w:t>
            </w:r>
            <w:r>
              <w:rPr>
                <w:rFonts w:ascii="Arial" w:eastAsia="Arial" w:hAnsi="Arial" w:cs="Arial"/>
                <w:spacing w:val="2"/>
                <w:sz w:val="20"/>
                <w:szCs w:val="20"/>
              </w:rPr>
              <w:t>e</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 p</w:t>
            </w:r>
            <w:r>
              <w:rPr>
                <w:rFonts w:ascii="Arial" w:eastAsia="Arial" w:hAnsi="Arial" w:cs="Arial"/>
                <w:spacing w:val="1"/>
                <w:sz w:val="20"/>
                <w:szCs w:val="20"/>
              </w:rPr>
              <w:t>r</w:t>
            </w:r>
            <w:r>
              <w:rPr>
                <w:rFonts w:ascii="Arial" w:eastAsia="Arial" w:hAnsi="Arial" w:cs="Arial"/>
                <w:sz w:val="20"/>
                <w:szCs w:val="20"/>
              </w:rPr>
              <w:t>ope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l as</w:t>
            </w:r>
            <w:r>
              <w:rPr>
                <w:rFonts w:ascii="Arial" w:eastAsia="Arial" w:hAnsi="Arial" w:cs="Arial"/>
                <w:spacing w:val="-1"/>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4"/>
                <w:sz w:val="20"/>
                <w:szCs w:val="20"/>
              </w:rPr>
              <w:t>k</w:t>
            </w:r>
            <w:r>
              <w:rPr>
                <w:rFonts w:ascii="Arial" w:eastAsia="Arial" w:hAnsi="Arial" w:cs="Arial"/>
                <w:spacing w:val="-1"/>
                <w:sz w:val="20"/>
                <w:szCs w:val="20"/>
              </w:rPr>
              <w:t>ill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and ap</w:t>
            </w:r>
            <w:r>
              <w:rPr>
                <w:rFonts w:ascii="Arial" w:eastAsia="Arial" w:hAnsi="Arial" w:cs="Arial"/>
                <w:spacing w:val="2"/>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8"/>
                <w:sz w:val="20"/>
                <w:szCs w:val="20"/>
              </w:rPr>
              <w:t xml:space="preserve"> </w:t>
            </w:r>
            <w:r>
              <w:rPr>
                <w:rFonts w:ascii="Arial" w:eastAsia="Arial" w:hAnsi="Arial" w:cs="Arial"/>
                <w:sz w:val="20"/>
                <w:szCs w:val="20"/>
              </w:rPr>
              <w:t>of geo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es 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4"/>
                <w:sz w:val="20"/>
                <w:szCs w:val="20"/>
              </w:rPr>
              <w:t>h</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1"/>
                <w:sz w:val="20"/>
                <w:szCs w:val="20"/>
              </w:rPr>
              <w:t>l</w:t>
            </w:r>
            <w:r>
              <w:rPr>
                <w:rFonts w:ascii="Arial" w:eastAsia="Arial" w:hAnsi="Arial" w:cs="Arial"/>
                <w:sz w:val="20"/>
                <w:szCs w:val="20"/>
              </w:rPr>
              <w:t xml:space="preserve">d. </w:t>
            </w:r>
            <w:r>
              <w:rPr>
                <w:rFonts w:ascii="Arial" w:eastAsia="Arial" w:hAnsi="Arial" w:cs="Arial"/>
                <w:b/>
                <w:bCs/>
                <w:sz w:val="20"/>
                <w:szCs w:val="20"/>
              </w:rPr>
              <w:t>New</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0"/>
                <w:sz w:val="20"/>
                <w:szCs w:val="20"/>
              </w:rPr>
              <w:t xml:space="preserve"> </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 xml:space="preserve">d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2"/>
                <w:sz w:val="20"/>
                <w:szCs w:val="20"/>
              </w:rPr>
              <w:t>1</w:t>
            </w:r>
            <w:r>
              <w:rPr>
                <w:rFonts w:ascii="Arial" w:eastAsia="Arial" w:hAnsi="Arial" w:cs="Arial"/>
                <w:sz w:val="20"/>
                <w:szCs w:val="20"/>
              </w:rPr>
              <w:t>0</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pacing w:val="3"/>
                <w:sz w:val="20"/>
                <w:szCs w:val="20"/>
              </w:rPr>
              <w:t>-</w:t>
            </w:r>
            <w:r>
              <w:rPr>
                <w:rFonts w:ascii="Arial" w:eastAsia="Arial" w:hAnsi="Arial" w:cs="Arial"/>
                <w:spacing w:val="-1"/>
                <w:sz w:val="20"/>
                <w:szCs w:val="20"/>
              </w:rPr>
              <w:t>S</w:t>
            </w:r>
            <w:r>
              <w:rPr>
                <w:rFonts w:ascii="Arial" w:eastAsia="Arial" w:hAnsi="Arial" w:cs="Arial"/>
                <w:sz w:val="20"/>
                <w:szCs w:val="20"/>
              </w:rPr>
              <w:t xml:space="preserve">.4- </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.1</w:t>
            </w:r>
            <w:r>
              <w:rPr>
                <w:rFonts w:ascii="Arial" w:eastAsia="Arial" w:hAnsi="Arial" w:cs="Arial"/>
                <w:spacing w:val="3"/>
                <w:sz w:val="20"/>
                <w:szCs w:val="20"/>
              </w:rPr>
              <w:t>-</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.a</w:t>
            </w:r>
            <w:r>
              <w:rPr>
                <w:rFonts w:ascii="Arial" w:eastAsia="Arial" w:hAnsi="Arial" w:cs="Arial"/>
                <w:spacing w:val="2"/>
                <w:sz w:val="20"/>
                <w:szCs w:val="20"/>
              </w:rPr>
              <w:t>.</w:t>
            </w:r>
            <w:r>
              <w:rPr>
                <w:rFonts w:ascii="Arial" w:eastAsia="Arial" w:hAnsi="Arial" w:cs="Arial"/>
                <w:sz w:val="20"/>
                <w:szCs w:val="20"/>
              </w:rPr>
              <w:t>i</w:t>
            </w:r>
            <w:r>
              <w:rPr>
                <w:rFonts w:ascii="Arial" w:eastAsia="Arial" w:hAnsi="Arial" w:cs="Arial"/>
                <w:spacing w:val="42"/>
                <w:sz w:val="20"/>
                <w:szCs w:val="20"/>
              </w:rPr>
              <w:t xml:space="preserve"> </w:t>
            </w:r>
            <w:r>
              <w:rPr>
                <w:rFonts w:ascii="Arial" w:eastAsia="Arial" w:hAnsi="Arial" w:cs="Arial"/>
                <w:spacing w:val="2"/>
                <w:sz w:val="20"/>
                <w:szCs w:val="20"/>
              </w:rPr>
              <w:t>K</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w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6"/>
                <w:sz w:val="20"/>
                <w:szCs w:val="20"/>
              </w:rPr>
              <w:t xml:space="preserve"> </w:t>
            </w:r>
            <w:r>
              <w:rPr>
                <w:rFonts w:ascii="Arial" w:eastAsia="Arial" w:hAnsi="Arial" w:cs="Arial"/>
                <w:sz w:val="20"/>
                <w:szCs w:val="20"/>
              </w:rPr>
              <w:t>of an</w:t>
            </w:r>
            <w:r>
              <w:rPr>
                <w:rFonts w:ascii="Arial" w:eastAsia="Arial" w:hAnsi="Arial" w:cs="Arial"/>
                <w:spacing w:val="2"/>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rcl</w:t>
            </w:r>
            <w:r>
              <w:rPr>
                <w:rFonts w:ascii="Arial" w:eastAsia="Arial" w:hAnsi="Arial" w:cs="Arial"/>
                <w:sz w:val="20"/>
                <w:szCs w:val="20"/>
              </w:rPr>
              <w:t>e, pe</w:t>
            </w:r>
            <w:r>
              <w:rPr>
                <w:rFonts w:ascii="Arial" w:eastAsia="Arial" w:hAnsi="Arial" w:cs="Arial"/>
                <w:spacing w:val="1"/>
                <w:sz w:val="20"/>
                <w:szCs w:val="20"/>
              </w:rPr>
              <w:t>r</w:t>
            </w:r>
            <w:r>
              <w:rPr>
                <w:rFonts w:ascii="Arial" w:eastAsia="Arial" w:hAnsi="Arial" w:cs="Arial"/>
                <w:sz w:val="20"/>
                <w:szCs w:val="20"/>
              </w:rPr>
              <w:t>p</w:t>
            </w:r>
            <w:r>
              <w:rPr>
                <w:rFonts w:ascii="Arial" w:eastAsia="Arial" w:hAnsi="Arial" w:cs="Arial"/>
                <w:spacing w:val="2"/>
                <w:sz w:val="20"/>
                <w:szCs w:val="20"/>
              </w:rPr>
              <w:t>e</w:t>
            </w:r>
            <w:r>
              <w:rPr>
                <w:rFonts w:ascii="Arial" w:eastAsia="Arial" w:hAnsi="Arial" w:cs="Arial"/>
                <w:sz w:val="20"/>
                <w:szCs w:val="20"/>
              </w:rPr>
              <w:t>nd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 pa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
                <w:sz w:val="20"/>
                <w:szCs w:val="20"/>
              </w:rPr>
              <w:t xml:space="preserve"> li</w:t>
            </w:r>
            <w:r>
              <w:rPr>
                <w:rFonts w:ascii="Arial" w:eastAsia="Arial" w:hAnsi="Arial" w:cs="Arial"/>
                <w:spacing w:val="2"/>
                <w:sz w:val="20"/>
                <w:szCs w:val="20"/>
              </w:rPr>
              <w:t>n</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z w:val="20"/>
                <w:szCs w:val="20"/>
              </w:rPr>
              <w:t>eg</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9"/>
                <w:sz w:val="20"/>
                <w:szCs w:val="20"/>
              </w:rPr>
              <w:t xml:space="preserve"> </w:t>
            </w:r>
            <w:r>
              <w:rPr>
                <w:rFonts w:ascii="Arial" w:eastAsia="Arial" w:hAnsi="Arial" w:cs="Arial"/>
                <w:sz w:val="20"/>
                <w:szCs w:val="20"/>
              </w:rPr>
              <w:t>ba</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on</w:t>
            </w:r>
          </w:p>
          <w:p w:rsidR="008831DC" w:rsidRDefault="008831DC" w:rsidP="008831DC">
            <w:pPr>
              <w:spacing w:after="0"/>
              <w:ind w:left="102" w:right="72"/>
              <w:rPr>
                <w:rFonts w:ascii="Arial" w:eastAsia="Arial" w:hAnsi="Arial" w:cs="Arial"/>
                <w:sz w:val="20"/>
                <w:szCs w:val="20"/>
              </w:rPr>
            </w:pP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u</w:t>
            </w:r>
            <w:r>
              <w:rPr>
                <w:rFonts w:ascii="Arial" w:eastAsia="Arial" w:hAnsi="Arial" w:cs="Arial"/>
                <w:sz w:val="20"/>
                <w:szCs w:val="20"/>
              </w:rPr>
              <w:t>nde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no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ons of po</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w:t>
            </w:r>
          </w:p>
          <w:p w:rsidR="008831DC" w:rsidRDefault="008831DC" w:rsidP="008831DC">
            <w:pPr>
              <w:spacing w:after="0" w:line="239" w:lineRule="auto"/>
              <w:ind w:left="102" w:right="104"/>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ong</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 and</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und 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rc</w:t>
            </w:r>
            <w:r>
              <w:rPr>
                <w:rFonts w:ascii="Arial" w:eastAsia="Arial" w:hAnsi="Arial" w:cs="Arial"/>
                <w:sz w:val="20"/>
                <w:szCs w:val="20"/>
              </w:rPr>
              <w:t>.</w:t>
            </w:r>
          </w:p>
        </w:tc>
        <w:tc>
          <w:tcPr>
            <w:tcW w:w="2093"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0" w:right="-20"/>
              <w:rPr>
                <w:rFonts w:ascii="Arial" w:eastAsia="Arial" w:hAnsi="Arial" w:cs="Arial"/>
                <w:sz w:val="20"/>
                <w:szCs w:val="20"/>
              </w:rPr>
            </w:pPr>
            <w:r>
              <w:rPr>
                <w:rFonts w:ascii="Arial" w:eastAsia="Arial" w:hAnsi="Arial" w:cs="Arial"/>
                <w:spacing w:val="-1"/>
                <w:sz w:val="20"/>
                <w:szCs w:val="20"/>
              </w:rPr>
              <w:t>Al</w:t>
            </w:r>
            <w:r>
              <w:rPr>
                <w:rFonts w:ascii="Arial" w:eastAsia="Arial" w:hAnsi="Arial" w:cs="Arial"/>
                <w:spacing w:val="2"/>
                <w:sz w:val="20"/>
                <w:szCs w:val="20"/>
              </w:rPr>
              <w:t>g</w:t>
            </w:r>
            <w:r>
              <w:rPr>
                <w:rFonts w:ascii="Arial" w:eastAsia="Arial" w:hAnsi="Arial" w:cs="Arial"/>
                <w:sz w:val="20"/>
                <w:szCs w:val="20"/>
              </w:rPr>
              <w:t>eb</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2:</w:t>
            </w:r>
            <w:r>
              <w:rPr>
                <w:rFonts w:ascii="Arial" w:eastAsia="Arial" w:hAnsi="Arial" w:cs="Arial"/>
                <w:spacing w:val="53"/>
                <w:sz w:val="20"/>
                <w:szCs w:val="20"/>
              </w:rPr>
              <w:t xml:space="preserve"> </w:t>
            </w:r>
            <w:r>
              <w:rPr>
                <w:rFonts w:ascii="Arial" w:eastAsia="Arial" w:hAnsi="Arial" w:cs="Arial"/>
                <w:spacing w:val="3"/>
                <w:sz w:val="20"/>
                <w:szCs w:val="20"/>
              </w:rPr>
              <w:t>T</w:t>
            </w:r>
            <w:r>
              <w:rPr>
                <w:rFonts w:ascii="Arial" w:eastAsia="Arial" w:hAnsi="Arial" w:cs="Arial"/>
                <w:sz w:val="20"/>
                <w:szCs w:val="20"/>
              </w:rPr>
              <w:t>op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p>
          <w:p w:rsidR="008831DC" w:rsidRDefault="008831DC" w:rsidP="008831DC">
            <w:pPr>
              <w:spacing w:after="0"/>
              <w:ind w:left="100" w:right="107"/>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 e</w:t>
            </w:r>
            <w:r>
              <w:rPr>
                <w:rFonts w:ascii="Arial" w:eastAsia="Arial" w:hAnsi="Arial" w:cs="Arial"/>
                <w:spacing w:val="1"/>
                <w:sz w:val="20"/>
                <w:szCs w:val="20"/>
              </w:rPr>
              <w:t>x</w:t>
            </w:r>
            <w:r>
              <w:rPr>
                <w:rFonts w:ascii="Arial" w:eastAsia="Arial" w:hAnsi="Arial" w:cs="Arial"/>
                <w:sz w:val="20"/>
                <w:szCs w:val="20"/>
              </w:rPr>
              <w:t>pan</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epts</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 xml:space="preserve">om </w:t>
            </w:r>
            <w:r>
              <w:rPr>
                <w:rFonts w:ascii="Arial" w:eastAsia="Arial" w:hAnsi="Arial" w:cs="Arial"/>
                <w:spacing w:val="-1"/>
                <w:sz w:val="20"/>
                <w:szCs w:val="20"/>
              </w:rPr>
              <w:t>Al</w:t>
            </w:r>
            <w:r>
              <w:rPr>
                <w:rFonts w:ascii="Arial" w:eastAsia="Arial" w:hAnsi="Arial" w:cs="Arial"/>
                <w:spacing w:val="2"/>
                <w:sz w:val="20"/>
                <w:szCs w:val="20"/>
              </w:rPr>
              <w:t>g</w:t>
            </w:r>
            <w:r>
              <w:rPr>
                <w:rFonts w:ascii="Arial" w:eastAsia="Arial" w:hAnsi="Arial" w:cs="Arial"/>
                <w:sz w:val="20"/>
                <w:szCs w:val="20"/>
              </w:rPr>
              <w:t>eb</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I</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pacing w:val="4"/>
                <w:sz w:val="20"/>
                <w:szCs w:val="20"/>
              </w:rPr>
              <w:t>s</w:t>
            </w:r>
            <w:r>
              <w:rPr>
                <w:rFonts w:ascii="Arial" w:eastAsia="Arial" w:hAnsi="Arial" w:cs="Arial"/>
                <w:spacing w:val="-4"/>
                <w:sz w:val="20"/>
                <w:szCs w:val="20"/>
              </w:rPr>
              <w:t>y</w:t>
            </w:r>
            <w:r>
              <w:rPr>
                <w:rFonts w:ascii="Arial" w:eastAsia="Arial" w:hAnsi="Arial" w:cs="Arial"/>
                <w:spacing w:val="2"/>
                <w:sz w:val="20"/>
                <w:szCs w:val="20"/>
              </w:rPr>
              <w:t>n</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 d</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ab</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 xml:space="preserve">ute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ue</w:t>
            </w:r>
            <w:r>
              <w:rPr>
                <w:rFonts w:ascii="Arial" w:eastAsia="Arial" w:hAnsi="Arial" w:cs="Arial"/>
                <w:spacing w:val="-3"/>
                <w:sz w:val="20"/>
                <w:szCs w:val="20"/>
              </w:rPr>
              <w:t xml:space="preserve"> </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qu</w:t>
            </w:r>
            <w:r>
              <w:rPr>
                <w:rFonts w:ascii="Arial" w:eastAsia="Arial" w:hAnsi="Arial" w:cs="Arial"/>
                <w:spacing w:val="2"/>
                <w:sz w:val="20"/>
                <w:szCs w:val="20"/>
              </w:rPr>
              <w:t>a</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quad</w:t>
            </w:r>
            <w:r>
              <w:rPr>
                <w:rFonts w:ascii="Arial" w:eastAsia="Arial" w:hAnsi="Arial" w:cs="Arial"/>
                <w:spacing w:val="3"/>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qu</w:t>
            </w:r>
            <w:r>
              <w:rPr>
                <w:rFonts w:ascii="Arial" w:eastAsia="Arial" w:hAnsi="Arial" w:cs="Arial"/>
                <w:spacing w:val="2"/>
                <w:sz w:val="20"/>
                <w:szCs w:val="20"/>
              </w:rPr>
              <w:t>a</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dete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nants</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7"/>
                <w:sz w:val="20"/>
                <w:szCs w:val="20"/>
              </w:rPr>
              <w:t xml:space="preserve"> </w:t>
            </w:r>
            <w:r>
              <w:rPr>
                <w:rFonts w:ascii="Arial" w:eastAsia="Arial" w:hAnsi="Arial" w:cs="Arial"/>
                <w:b/>
                <w:bCs/>
                <w:spacing w:val="3"/>
                <w:sz w:val="20"/>
                <w:szCs w:val="20"/>
              </w:rPr>
              <w:t>N</w:t>
            </w:r>
            <w:r>
              <w:rPr>
                <w:rFonts w:ascii="Arial" w:eastAsia="Arial" w:hAnsi="Arial" w:cs="Arial"/>
                <w:b/>
                <w:bCs/>
                <w:sz w:val="20"/>
                <w:szCs w:val="20"/>
              </w:rPr>
              <w:t>ew 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o</w:t>
            </w:r>
          </w:p>
          <w:p w:rsidR="008831DC" w:rsidRDefault="008831DC" w:rsidP="008831DC">
            <w:pPr>
              <w:spacing w:after="0"/>
              <w:ind w:left="99" w:right="62"/>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0"/>
                <w:sz w:val="20"/>
                <w:szCs w:val="20"/>
              </w:rPr>
              <w:t xml:space="preserve"> </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 xml:space="preserve">d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2"/>
                <w:sz w:val="20"/>
                <w:szCs w:val="20"/>
              </w:rPr>
              <w:t>1</w:t>
            </w:r>
            <w:r>
              <w:rPr>
                <w:rFonts w:ascii="Arial" w:eastAsia="Arial" w:hAnsi="Arial" w:cs="Arial"/>
                <w:sz w:val="20"/>
                <w:szCs w:val="20"/>
              </w:rPr>
              <w:t>0</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pacing w:val="3"/>
                <w:sz w:val="20"/>
                <w:szCs w:val="20"/>
              </w:rPr>
              <w:t>-</w:t>
            </w:r>
            <w:r>
              <w:rPr>
                <w:rFonts w:ascii="Arial" w:eastAsia="Arial" w:hAnsi="Arial" w:cs="Arial"/>
                <w:spacing w:val="-1"/>
                <w:sz w:val="20"/>
                <w:szCs w:val="20"/>
              </w:rPr>
              <w:t>S</w:t>
            </w:r>
            <w:r>
              <w:rPr>
                <w:rFonts w:ascii="Arial" w:eastAsia="Arial" w:hAnsi="Arial" w:cs="Arial"/>
                <w:sz w:val="20"/>
                <w:szCs w:val="20"/>
              </w:rPr>
              <w:t xml:space="preserve">.2- </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.1</w:t>
            </w:r>
            <w:r>
              <w:rPr>
                <w:rFonts w:ascii="Arial" w:eastAsia="Arial" w:hAnsi="Arial" w:cs="Arial"/>
                <w:spacing w:val="3"/>
                <w:sz w:val="20"/>
                <w:szCs w:val="20"/>
              </w:rPr>
              <w:t>-</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.1</w:t>
            </w:r>
            <w:r>
              <w:rPr>
                <w:rFonts w:ascii="Arial" w:eastAsia="Arial" w:hAnsi="Arial" w:cs="Arial"/>
                <w:spacing w:val="-12"/>
                <w:sz w:val="20"/>
                <w:szCs w:val="20"/>
              </w:rPr>
              <w:t xml:space="preserve"> </w:t>
            </w:r>
            <w:r>
              <w:rPr>
                <w:rFonts w:ascii="Arial" w:eastAsia="Arial" w:hAnsi="Arial" w:cs="Arial"/>
                <w:sz w:val="20"/>
                <w:szCs w:val="20"/>
              </w:rPr>
              <w:t>a. 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 xml:space="preserve">of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1"/>
                <w:sz w:val="20"/>
                <w:szCs w:val="20"/>
              </w:rPr>
              <w:t>s</w:t>
            </w:r>
            <w:r>
              <w:rPr>
                <w:rFonts w:ascii="Arial" w:eastAsia="Arial" w:hAnsi="Arial" w:cs="Arial"/>
                <w:sz w:val="20"/>
                <w:szCs w:val="20"/>
              </w:rPr>
              <w:t>qua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z w:val="20"/>
                <w:szCs w:val="20"/>
              </w:rPr>
              <w:t>ad</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2"/>
                <w:sz w:val="20"/>
                <w:szCs w:val="20"/>
              </w:rPr>
              <w:t>f</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 xml:space="preserve">w </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 xml:space="preserve">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and</w:t>
            </w:r>
          </w:p>
          <w:p w:rsidR="008831DC" w:rsidRDefault="008831DC" w:rsidP="008831DC">
            <w:pPr>
              <w:spacing w:after="0" w:line="239" w:lineRule="auto"/>
              <w:ind w:left="99" w:right="186"/>
              <w:rPr>
                <w:rFonts w:ascii="Arial" w:eastAsia="Arial" w:hAnsi="Arial" w:cs="Arial"/>
                <w:sz w:val="20"/>
                <w:szCs w:val="20"/>
              </w:rPr>
            </w:pP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of the g</w:t>
            </w:r>
            <w:r>
              <w:rPr>
                <w:rFonts w:ascii="Arial" w:eastAsia="Arial" w:hAnsi="Arial" w:cs="Arial"/>
                <w:spacing w:val="1"/>
                <w:sz w:val="20"/>
                <w:szCs w:val="20"/>
              </w:rPr>
              <w:t>r</w:t>
            </w:r>
            <w:r>
              <w:rPr>
                <w:rFonts w:ascii="Arial" w:eastAsia="Arial" w:hAnsi="Arial" w:cs="Arial"/>
                <w:sz w:val="20"/>
                <w:szCs w:val="20"/>
              </w:rPr>
              <w:t>aph,</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nte</w:t>
            </w:r>
            <w:r>
              <w:rPr>
                <w:rFonts w:ascii="Arial" w:eastAsia="Arial" w:hAnsi="Arial" w:cs="Arial"/>
                <w:spacing w:val="1"/>
                <w:sz w:val="20"/>
                <w:szCs w:val="20"/>
              </w:rPr>
              <w:t>r</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et the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of a </w:t>
            </w:r>
            <w:r>
              <w:rPr>
                <w:rFonts w:ascii="Arial" w:eastAsia="Arial" w:hAnsi="Arial" w:cs="Arial"/>
                <w:spacing w:val="1"/>
                <w:sz w:val="20"/>
                <w:szCs w:val="20"/>
              </w:rPr>
              <w:t>c</w:t>
            </w:r>
            <w:r>
              <w:rPr>
                <w:rFonts w:ascii="Arial" w:eastAsia="Arial" w:hAnsi="Arial" w:cs="Arial"/>
                <w:sz w:val="20"/>
                <w:szCs w:val="20"/>
              </w:rPr>
              <w:t>onte</w:t>
            </w:r>
            <w:r>
              <w:rPr>
                <w:rFonts w:ascii="Arial" w:eastAsia="Arial" w:hAnsi="Arial" w:cs="Arial"/>
                <w:spacing w:val="1"/>
                <w:sz w:val="20"/>
                <w:szCs w:val="20"/>
              </w:rPr>
              <w:t>x</w:t>
            </w:r>
            <w:r>
              <w:rPr>
                <w:rFonts w:ascii="Arial" w:eastAsia="Arial" w:hAnsi="Arial" w:cs="Arial"/>
                <w:sz w:val="20"/>
                <w:szCs w:val="20"/>
              </w:rPr>
              <w:t>t.</w:t>
            </w:r>
          </w:p>
        </w:tc>
        <w:tc>
          <w:tcPr>
            <w:tcW w:w="188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eb</w:t>
            </w:r>
            <w:r>
              <w:rPr>
                <w:rFonts w:ascii="Arial" w:eastAsia="Arial" w:hAnsi="Arial" w:cs="Arial"/>
                <w:spacing w:val="1"/>
                <w:sz w:val="20"/>
                <w:szCs w:val="20"/>
              </w:rPr>
              <w:t>r</w:t>
            </w:r>
            <w:r>
              <w:rPr>
                <w:rFonts w:ascii="Arial" w:eastAsia="Arial" w:hAnsi="Arial" w:cs="Arial"/>
                <w:sz w:val="20"/>
                <w:szCs w:val="20"/>
              </w:rPr>
              <w:t>a:</w:t>
            </w:r>
          </w:p>
          <w:p w:rsidR="008831DC" w:rsidRDefault="008831DC" w:rsidP="008831DC">
            <w:pPr>
              <w:spacing w:after="0"/>
              <w:ind w:left="102" w:right="8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op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ou</w:t>
            </w:r>
            <w:r>
              <w:rPr>
                <w:rFonts w:ascii="Arial" w:eastAsia="Arial" w:hAnsi="Arial" w:cs="Arial"/>
                <w:spacing w:val="1"/>
                <w:sz w:val="20"/>
                <w:szCs w:val="20"/>
              </w:rPr>
              <w:t>rs</w:t>
            </w:r>
            <w:r>
              <w:rPr>
                <w:rFonts w:ascii="Arial" w:eastAsia="Arial" w:hAnsi="Arial" w:cs="Arial"/>
                <w:sz w:val="20"/>
                <w:szCs w:val="20"/>
              </w:rPr>
              <w:t>e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 xml:space="preserve">ef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9"/>
                <w:sz w:val="20"/>
                <w:szCs w:val="20"/>
              </w:rPr>
              <w:t xml:space="preserve"> </w:t>
            </w:r>
            <w:r>
              <w:rPr>
                <w:rFonts w:ascii="Arial" w:eastAsia="Arial" w:hAnsi="Arial" w:cs="Arial"/>
                <w:sz w:val="20"/>
                <w:szCs w:val="20"/>
              </w:rPr>
              <w:t xml:space="preserve">of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z w:val="20"/>
                <w:szCs w:val="20"/>
              </w:rPr>
              <w:t xml:space="preserve">ear </w:t>
            </w:r>
            <w:r>
              <w:rPr>
                <w:rFonts w:ascii="Arial" w:eastAsia="Arial" w:hAnsi="Arial" w:cs="Arial"/>
                <w:spacing w:val="-1"/>
                <w:sz w:val="20"/>
                <w:szCs w:val="20"/>
              </w:rPr>
              <w:t>Al</w:t>
            </w:r>
            <w:r>
              <w:rPr>
                <w:rFonts w:ascii="Arial" w:eastAsia="Arial" w:hAnsi="Arial" w:cs="Arial"/>
                <w:spacing w:val="2"/>
                <w:sz w:val="20"/>
                <w:szCs w:val="20"/>
              </w:rPr>
              <w:t>g</w:t>
            </w:r>
            <w:r>
              <w:rPr>
                <w:rFonts w:ascii="Arial" w:eastAsia="Arial" w:hAnsi="Arial" w:cs="Arial"/>
                <w:sz w:val="20"/>
                <w:szCs w:val="20"/>
              </w:rPr>
              <w:t>eb</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 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no</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
                <w:sz w:val="20"/>
                <w:szCs w:val="20"/>
              </w:rPr>
              <w:t>g</w:t>
            </w:r>
            <w:r>
              <w:rPr>
                <w:rFonts w:ascii="Arial" w:eastAsia="Arial" w:hAnsi="Arial" w:cs="Arial"/>
                <w:spacing w:val="-4"/>
                <w:sz w:val="20"/>
                <w:szCs w:val="20"/>
              </w:rPr>
              <w:t>y</w:t>
            </w:r>
            <w:r>
              <w:rPr>
                <w:rFonts w:ascii="Arial" w:eastAsia="Arial" w:hAnsi="Arial" w:cs="Arial"/>
                <w:sz w:val="20"/>
                <w:szCs w:val="20"/>
              </w:rPr>
              <w:t>, nota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ept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s</w:t>
            </w:r>
            <w:r>
              <w:rPr>
                <w:rFonts w:ascii="Arial" w:eastAsia="Arial" w:hAnsi="Arial" w:cs="Arial"/>
                <w:spacing w:val="4"/>
                <w:sz w:val="20"/>
                <w:szCs w:val="20"/>
              </w:rPr>
              <w:t>k</w:t>
            </w:r>
            <w:r>
              <w:rPr>
                <w:rFonts w:ascii="Arial" w:eastAsia="Arial" w:hAnsi="Arial" w:cs="Arial"/>
                <w:spacing w:val="-1"/>
                <w:sz w:val="20"/>
                <w:szCs w:val="20"/>
              </w:rPr>
              <w:t>ill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It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du</w:t>
            </w:r>
            <w:r>
              <w:rPr>
                <w:rFonts w:ascii="Arial" w:eastAsia="Arial" w:hAnsi="Arial" w:cs="Arial"/>
                <w:spacing w:val="1"/>
                <w:sz w:val="20"/>
                <w:szCs w:val="20"/>
              </w:rPr>
              <w:t>c</w:t>
            </w:r>
            <w:r>
              <w:rPr>
                <w:rFonts w:ascii="Arial" w:eastAsia="Arial" w:hAnsi="Arial" w:cs="Arial"/>
                <w:sz w:val="20"/>
                <w:szCs w:val="20"/>
              </w:rPr>
              <w:t>es 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eb</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oo</w:t>
            </w:r>
            <w:r>
              <w:rPr>
                <w:rFonts w:ascii="Arial" w:eastAsia="Arial" w:hAnsi="Arial" w:cs="Arial"/>
                <w:spacing w:val="2"/>
                <w:sz w:val="20"/>
                <w:szCs w:val="20"/>
              </w:rPr>
              <w:t>f</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ex</w:t>
            </w:r>
            <w:r>
              <w:rPr>
                <w:rFonts w:ascii="Arial" w:eastAsia="Arial" w:hAnsi="Arial" w:cs="Arial"/>
                <w:spacing w:val="-6"/>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w:t>
            </w:r>
            <w:r>
              <w:rPr>
                <w:rFonts w:ascii="Arial" w:eastAsia="Arial" w:hAnsi="Arial" w:cs="Arial"/>
                <w:spacing w:val="1"/>
                <w:sz w:val="20"/>
                <w:szCs w:val="20"/>
              </w:rPr>
              <w:t>rs</w:t>
            </w:r>
            <w:r>
              <w:rPr>
                <w:rFonts w:ascii="Arial" w:eastAsia="Arial" w:hAnsi="Arial" w:cs="Arial"/>
                <w:sz w:val="20"/>
                <w:szCs w:val="20"/>
              </w:rPr>
              <w:t>, ab</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ute</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ue</w:t>
            </w:r>
          </w:p>
          <w:p w:rsidR="008831DC" w:rsidRDefault="008831DC" w:rsidP="008831DC">
            <w:pPr>
              <w:spacing w:after="0"/>
              <w:ind w:left="102" w:right="125"/>
              <w:rPr>
                <w:rFonts w:ascii="Arial" w:eastAsia="Arial" w:hAnsi="Arial" w:cs="Arial"/>
                <w:sz w:val="20"/>
                <w:szCs w:val="20"/>
              </w:rPr>
            </w:pP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qu</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qu</w:t>
            </w:r>
            <w:r>
              <w:rPr>
                <w:rFonts w:ascii="Arial" w:eastAsia="Arial" w:hAnsi="Arial" w:cs="Arial"/>
                <w:spacing w:val="2"/>
                <w:sz w:val="20"/>
                <w:szCs w:val="20"/>
              </w:rPr>
              <w:t>a</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dete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nants</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 po</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al equ</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equen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 xml:space="preserve">and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 xml:space="preserve">ath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 b</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 xml:space="preserve">. </w:t>
            </w:r>
            <w:r>
              <w:rPr>
                <w:rFonts w:ascii="Arial" w:eastAsia="Arial" w:hAnsi="Arial" w:cs="Arial"/>
                <w:b/>
                <w:bCs/>
                <w:sz w:val="20"/>
                <w:szCs w:val="20"/>
              </w:rPr>
              <w:t>New</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 xml:space="preserve">c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w:t>
            </w:r>
            <w:r>
              <w:rPr>
                <w:rFonts w:ascii="Arial" w:eastAsia="Arial" w:hAnsi="Arial" w:cs="Arial"/>
                <w:b/>
                <w:bCs/>
                <w:spacing w:val="-6"/>
                <w:sz w:val="20"/>
                <w:szCs w:val="20"/>
              </w:rPr>
              <w:t xml:space="preserve"> </w:t>
            </w:r>
            <w:r>
              <w:rPr>
                <w:rFonts w:ascii="Arial" w:eastAsia="Arial" w:hAnsi="Arial" w:cs="Arial"/>
                <w:sz w:val="20"/>
                <w:szCs w:val="20"/>
              </w:rPr>
              <w:t>M</w:t>
            </w:r>
            <w:r>
              <w:rPr>
                <w:rFonts w:ascii="Arial" w:eastAsia="Arial" w:hAnsi="Arial" w:cs="Arial"/>
                <w:spacing w:val="2"/>
                <w:sz w:val="20"/>
                <w:szCs w:val="20"/>
              </w:rPr>
              <w:t>A</w:t>
            </w:r>
            <w:r>
              <w:rPr>
                <w:rFonts w:ascii="Arial" w:eastAsia="Arial" w:hAnsi="Arial" w:cs="Arial"/>
                <w:sz w:val="20"/>
                <w:szCs w:val="20"/>
              </w:rPr>
              <w:t xml:space="preserve">10- </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2"/>
                <w:sz w:val="20"/>
                <w:szCs w:val="20"/>
              </w:rPr>
              <w:t>.</w:t>
            </w:r>
            <w:r>
              <w:rPr>
                <w:rFonts w:ascii="Arial" w:eastAsia="Arial" w:hAnsi="Arial" w:cs="Arial"/>
                <w:sz w:val="20"/>
                <w:szCs w:val="20"/>
              </w:rPr>
              <w:t xml:space="preserve">2- </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.4</w:t>
            </w:r>
            <w:r>
              <w:rPr>
                <w:rFonts w:ascii="Arial" w:eastAsia="Arial" w:hAnsi="Arial" w:cs="Arial"/>
                <w:spacing w:val="3"/>
                <w:sz w:val="20"/>
                <w:szCs w:val="20"/>
              </w:rPr>
              <w:t>-</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.e</w:t>
            </w:r>
            <w:r>
              <w:rPr>
                <w:rFonts w:ascii="Arial" w:eastAsia="Arial" w:hAnsi="Arial" w:cs="Arial"/>
                <w:spacing w:val="2"/>
                <w:sz w:val="20"/>
                <w:szCs w:val="20"/>
              </w:rPr>
              <w:t>.</w:t>
            </w:r>
            <w:r>
              <w:rPr>
                <w:rFonts w:ascii="Arial" w:eastAsia="Arial" w:hAnsi="Arial" w:cs="Arial"/>
                <w:spacing w:val="-1"/>
                <w:sz w:val="20"/>
                <w:szCs w:val="20"/>
              </w:rPr>
              <w:t>ii</w:t>
            </w:r>
          </w:p>
          <w:p w:rsidR="008831DC" w:rsidRDefault="008831DC" w:rsidP="008831DC">
            <w:pPr>
              <w:spacing w:after="0"/>
              <w:ind w:left="102" w:right="94"/>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4"/>
                <w:sz w:val="20"/>
                <w:szCs w:val="20"/>
              </w:rPr>
              <w:t>h</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x</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oo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ates</w:t>
            </w:r>
            <w:r>
              <w:rPr>
                <w:rFonts w:ascii="Arial" w:eastAsia="Arial" w:hAnsi="Arial" w:cs="Arial"/>
                <w:spacing w:val="-9"/>
                <w:sz w:val="20"/>
                <w:szCs w:val="20"/>
              </w:rPr>
              <w:t xml:space="preserve"> </w:t>
            </w:r>
            <w:r>
              <w:rPr>
                <w:rFonts w:ascii="Arial" w:eastAsia="Arial" w:hAnsi="Arial" w:cs="Arial"/>
                <w:sz w:val="20"/>
                <w:szCs w:val="20"/>
              </w:rPr>
              <w:t>of t</w:t>
            </w:r>
            <w:r>
              <w:rPr>
                <w:rFonts w:ascii="Arial" w:eastAsia="Arial" w:hAnsi="Arial" w:cs="Arial"/>
                <w:spacing w:val="2"/>
                <w:sz w:val="20"/>
                <w:szCs w:val="20"/>
              </w:rPr>
              <w:t>h</w:t>
            </w:r>
            <w:r>
              <w:rPr>
                <w:rFonts w:ascii="Arial" w:eastAsia="Arial" w:hAnsi="Arial" w:cs="Arial"/>
                <w:sz w:val="20"/>
                <w:szCs w:val="20"/>
              </w:rPr>
              <w:t>e po</w:t>
            </w:r>
            <w:r>
              <w:rPr>
                <w:rFonts w:ascii="Arial" w:eastAsia="Arial" w:hAnsi="Arial" w:cs="Arial"/>
                <w:spacing w:val="1"/>
                <w:sz w:val="20"/>
                <w:szCs w:val="20"/>
              </w:rPr>
              <w:t>i</w:t>
            </w:r>
            <w:r>
              <w:rPr>
                <w:rFonts w:ascii="Arial" w:eastAsia="Arial" w:hAnsi="Arial" w:cs="Arial"/>
                <w:sz w:val="20"/>
                <w:szCs w:val="20"/>
              </w:rPr>
              <w:t>nts</w:t>
            </w:r>
            <w:r>
              <w:rPr>
                <w:rFonts w:ascii="Arial" w:eastAsia="Arial" w:hAnsi="Arial" w:cs="Arial"/>
                <w:spacing w:val="-2"/>
                <w:sz w:val="20"/>
                <w:szCs w:val="20"/>
              </w:rPr>
              <w:t xml:space="preserve"> w</w:t>
            </w:r>
            <w:r>
              <w:rPr>
                <w:rFonts w:ascii="Arial" w:eastAsia="Arial" w:hAnsi="Arial" w:cs="Arial"/>
                <w:sz w:val="20"/>
                <w:szCs w:val="20"/>
              </w:rPr>
              <w:t>he</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g</w:t>
            </w:r>
            <w:r>
              <w:rPr>
                <w:rFonts w:ascii="Arial" w:eastAsia="Arial" w:hAnsi="Arial" w:cs="Arial"/>
                <w:spacing w:val="1"/>
                <w:sz w:val="20"/>
                <w:szCs w:val="20"/>
              </w:rPr>
              <w:t>r</w:t>
            </w:r>
            <w:r>
              <w:rPr>
                <w:rFonts w:ascii="Arial" w:eastAsia="Arial" w:hAnsi="Arial" w:cs="Arial"/>
                <w:sz w:val="20"/>
                <w:szCs w:val="20"/>
              </w:rPr>
              <w:t>aphs</w:t>
            </w:r>
            <w:r>
              <w:rPr>
                <w:rFonts w:ascii="Arial" w:eastAsia="Arial" w:hAnsi="Arial" w:cs="Arial"/>
                <w:spacing w:val="-5"/>
                <w:sz w:val="20"/>
                <w:szCs w:val="20"/>
              </w:rPr>
              <w:t xml:space="preserve"> </w:t>
            </w:r>
            <w:r>
              <w:rPr>
                <w:rFonts w:ascii="Arial" w:eastAsia="Arial" w:hAnsi="Arial" w:cs="Arial"/>
                <w:sz w:val="20"/>
                <w:szCs w:val="20"/>
              </w:rPr>
              <w:t>of the equ</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(x</w:t>
            </w:r>
            <w:r>
              <w:rPr>
                <w:rFonts w:ascii="Arial" w:eastAsia="Arial" w:hAnsi="Arial" w:cs="Arial"/>
                <w:sz w:val="20"/>
                <w:szCs w:val="20"/>
              </w:rPr>
              <w:t>) and</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g</w:t>
            </w:r>
            <w:r>
              <w:rPr>
                <w:rFonts w:ascii="Arial" w:eastAsia="Arial" w:hAnsi="Arial" w:cs="Arial"/>
                <w:spacing w:val="1"/>
                <w:sz w:val="20"/>
                <w:szCs w:val="20"/>
              </w:rPr>
              <w:t>(x</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nte</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7"/>
                <w:sz w:val="20"/>
                <w:szCs w:val="20"/>
              </w:rPr>
              <w:t xml:space="preserve"> </w:t>
            </w:r>
            <w:r>
              <w:rPr>
                <w:rFonts w:ascii="Arial" w:eastAsia="Arial" w:hAnsi="Arial" w:cs="Arial"/>
                <w:sz w:val="20"/>
                <w:szCs w:val="20"/>
              </w:rPr>
              <w:t>of t</w:t>
            </w:r>
            <w:r>
              <w:rPr>
                <w:rFonts w:ascii="Arial" w:eastAsia="Arial" w:hAnsi="Arial" w:cs="Arial"/>
                <w:spacing w:val="2"/>
                <w:sz w:val="20"/>
                <w:szCs w:val="20"/>
              </w:rPr>
              <w:t>h</w:t>
            </w:r>
            <w:r>
              <w:rPr>
                <w:rFonts w:ascii="Arial" w:eastAsia="Arial" w:hAnsi="Arial" w:cs="Arial"/>
                <w:sz w:val="20"/>
                <w:szCs w:val="20"/>
              </w:rPr>
              <w:t>e equ</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(x</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 g</w:t>
            </w:r>
            <w:r>
              <w:rPr>
                <w:rFonts w:ascii="Arial" w:eastAsia="Arial" w:hAnsi="Arial" w:cs="Arial"/>
                <w:spacing w:val="1"/>
                <w:sz w:val="20"/>
                <w:szCs w:val="20"/>
              </w:rPr>
              <w:t>(x)</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ons app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z w:val="20"/>
                <w:szCs w:val="20"/>
              </w:rPr>
              <w:t>, e.g.,</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 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
                <w:sz w:val="20"/>
                <w:szCs w:val="20"/>
              </w:rPr>
              <w:t>g</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2"/>
                <w:sz w:val="20"/>
                <w:szCs w:val="20"/>
              </w:rPr>
              <w:t>t</w:t>
            </w:r>
            <w:r>
              <w:rPr>
                <w:rFonts w:ascii="Arial" w:eastAsia="Arial" w:hAnsi="Arial" w:cs="Arial"/>
                <w:sz w:val="20"/>
                <w:szCs w:val="20"/>
              </w:rPr>
              <w:t>o g</w:t>
            </w:r>
            <w:r>
              <w:rPr>
                <w:rFonts w:ascii="Arial" w:eastAsia="Arial" w:hAnsi="Arial" w:cs="Arial"/>
                <w:spacing w:val="1"/>
                <w:sz w:val="20"/>
                <w:szCs w:val="20"/>
              </w:rPr>
              <w:t>r</w:t>
            </w:r>
            <w:r>
              <w:rPr>
                <w:rFonts w:ascii="Arial" w:eastAsia="Arial" w:hAnsi="Arial" w:cs="Arial"/>
                <w:sz w:val="20"/>
                <w:szCs w:val="20"/>
              </w:rPr>
              <w:t>aph</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2"/>
                <w:sz w:val="20"/>
                <w:szCs w:val="20"/>
              </w:rPr>
              <w:t>f</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4"/>
                <w:sz w:val="20"/>
                <w:szCs w:val="20"/>
              </w:rPr>
              <w:t>k</w:t>
            </w:r>
            <w:r>
              <w:rPr>
                <w:rFonts w:ascii="Arial" w:eastAsia="Arial" w:hAnsi="Arial" w:cs="Arial"/>
                <w:sz w:val="20"/>
                <w:szCs w:val="20"/>
              </w:rPr>
              <w:t>e tab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ue</w:t>
            </w:r>
            <w:r>
              <w:rPr>
                <w:rFonts w:ascii="Arial" w:eastAsia="Arial" w:hAnsi="Arial" w:cs="Arial"/>
                <w:spacing w:val="1"/>
                <w:sz w:val="20"/>
                <w:szCs w:val="20"/>
              </w:rPr>
              <w:t>s</w:t>
            </w:r>
            <w:r>
              <w:rPr>
                <w:rFonts w:ascii="Arial" w:eastAsia="Arial" w:hAnsi="Arial" w:cs="Arial"/>
                <w:sz w:val="20"/>
                <w:szCs w:val="20"/>
              </w:rPr>
              <w:t>,</w:t>
            </w:r>
          </w:p>
          <w:p w:rsidR="008831DC" w:rsidRDefault="008831DC" w:rsidP="008831DC">
            <w:pPr>
              <w:spacing w:after="0"/>
              <w:ind w:left="102" w:right="129"/>
              <w:rPr>
                <w:rFonts w:ascii="Arial" w:eastAsia="Arial" w:hAnsi="Arial" w:cs="Arial"/>
                <w:sz w:val="20"/>
                <w:szCs w:val="20"/>
              </w:rPr>
            </w:pP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iv</w:t>
            </w:r>
            <w:r>
              <w:rPr>
                <w:rFonts w:ascii="Arial" w:eastAsia="Arial" w:hAnsi="Arial" w:cs="Arial"/>
                <w:sz w:val="20"/>
                <w:szCs w:val="20"/>
              </w:rPr>
              <w:t>e app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p>
        </w:tc>
      </w:tr>
    </w:tbl>
    <w:p w:rsidR="008831DC" w:rsidRDefault="008831DC" w:rsidP="008831DC">
      <w:pPr>
        <w:spacing w:after="0"/>
        <w:sectPr w:rsidR="008831DC">
          <w:pgSz w:w="12240" w:h="15840"/>
          <w:pgMar w:top="1340" w:right="1220" w:bottom="1000" w:left="1220" w:header="0" w:footer="817" w:gutter="0"/>
          <w:cols w:space="720"/>
        </w:sectPr>
      </w:pPr>
    </w:p>
    <w:p w:rsidR="008831DC" w:rsidRDefault="008831DC" w:rsidP="008831DC">
      <w:pPr>
        <w:spacing w:before="9"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774"/>
        <w:gridCol w:w="1678"/>
        <w:gridCol w:w="2148"/>
        <w:gridCol w:w="2093"/>
        <w:gridCol w:w="1884"/>
      </w:tblGrid>
      <w:tr w:rsidR="008831DC" w:rsidTr="008831DC">
        <w:trPr>
          <w:trHeight w:hRule="exact" w:val="636"/>
        </w:trPr>
        <w:tc>
          <w:tcPr>
            <w:tcW w:w="1774"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7" w:lineRule="exact"/>
              <w:ind w:left="519" w:right="501"/>
              <w:jc w:val="center"/>
              <w:rPr>
                <w:rFonts w:ascii="Arial" w:eastAsia="Arial" w:hAnsi="Arial" w:cs="Arial"/>
              </w:rPr>
            </w:pPr>
            <w:r>
              <w:rPr>
                <w:rFonts w:ascii="Arial" w:eastAsia="Arial" w:hAnsi="Arial" w:cs="Arial"/>
                <w:b/>
                <w:bCs/>
                <w:spacing w:val="-1"/>
              </w:rPr>
              <w:t>S</w:t>
            </w:r>
            <w:r>
              <w:rPr>
                <w:rFonts w:ascii="Arial" w:eastAsia="Arial" w:hAnsi="Arial" w:cs="Arial"/>
                <w:b/>
                <w:bCs/>
              </w:rPr>
              <w:t>oc</w:t>
            </w:r>
            <w:r>
              <w:rPr>
                <w:rFonts w:ascii="Arial" w:eastAsia="Arial" w:hAnsi="Arial" w:cs="Arial"/>
                <w:b/>
                <w:bCs/>
                <w:spacing w:val="1"/>
              </w:rPr>
              <w:t>i</w:t>
            </w:r>
            <w:r>
              <w:rPr>
                <w:rFonts w:ascii="Arial" w:eastAsia="Arial" w:hAnsi="Arial" w:cs="Arial"/>
                <w:b/>
                <w:bCs/>
              </w:rPr>
              <w:t>al</w:t>
            </w:r>
          </w:p>
          <w:p w:rsidR="008831DC" w:rsidRDefault="008831DC" w:rsidP="008831DC">
            <w:pPr>
              <w:spacing w:before="1" w:after="0"/>
              <w:ind w:left="409" w:right="390"/>
              <w:jc w:val="center"/>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ud</w:t>
            </w:r>
            <w:r>
              <w:rPr>
                <w:rFonts w:ascii="Arial" w:eastAsia="Arial" w:hAnsi="Arial" w:cs="Arial"/>
                <w:b/>
                <w:bCs/>
                <w:spacing w:val="1"/>
              </w:rPr>
              <w:t>i</w:t>
            </w:r>
            <w:r>
              <w:rPr>
                <w:rFonts w:ascii="Arial" w:eastAsia="Arial" w:hAnsi="Arial" w:cs="Arial"/>
                <w:b/>
                <w:bCs/>
              </w:rPr>
              <w:t>es:</w:t>
            </w:r>
          </w:p>
        </w:tc>
        <w:tc>
          <w:tcPr>
            <w:tcW w:w="1678"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before="96" w:after="0"/>
              <w:ind w:left="357" w:right="-20"/>
              <w:rPr>
                <w:rFonts w:ascii="Arial" w:eastAsia="Arial" w:hAnsi="Arial" w:cs="Arial"/>
              </w:rPr>
            </w:pPr>
            <w:r>
              <w:rPr>
                <w:rFonts w:ascii="Arial" w:eastAsia="Arial" w:hAnsi="Arial" w:cs="Arial"/>
                <w:b/>
                <w:bCs/>
              </w:rPr>
              <w:t>9</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2"/>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2148"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before="96" w:after="0"/>
              <w:ind w:left="532" w:right="-20"/>
              <w:rPr>
                <w:rFonts w:ascii="Arial" w:eastAsia="Arial" w:hAnsi="Arial" w:cs="Arial"/>
              </w:rPr>
            </w:pPr>
            <w:r>
              <w:rPr>
                <w:rFonts w:ascii="Arial" w:eastAsia="Arial" w:hAnsi="Arial" w:cs="Arial"/>
                <w:b/>
                <w:bCs/>
              </w:rPr>
              <w:t>10</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2"/>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2093"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before="96" w:after="0"/>
              <w:ind w:left="501" w:right="-20"/>
              <w:rPr>
                <w:rFonts w:ascii="Arial" w:eastAsia="Arial" w:hAnsi="Arial" w:cs="Arial"/>
              </w:rPr>
            </w:pPr>
            <w:r>
              <w:rPr>
                <w:rFonts w:ascii="Arial" w:eastAsia="Arial" w:hAnsi="Arial" w:cs="Arial"/>
                <w:b/>
                <w:bCs/>
              </w:rPr>
              <w:t>11</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2"/>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1884"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before="96" w:after="0"/>
              <w:ind w:left="400" w:right="-20"/>
              <w:rPr>
                <w:rFonts w:ascii="Arial" w:eastAsia="Arial" w:hAnsi="Arial" w:cs="Arial"/>
              </w:rPr>
            </w:pPr>
            <w:r>
              <w:rPr>
                <w:rFonts w:ascii="Arial" w:eastAsia="Arial" w:hAnsi="Arial" w:cs="Arial"/>
                <w:b/>
                <w:bCs/>
              </w:rPr>
              <w:t>12</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2"/>
                <w:position w:val="10"/>
                <w:sz w:val="14"/>
                <w:szCs w:val="14"/>
              </w:rPr>
              <w:t xml:space="preserve"> </w:t>
            </w:r>
            <w:r>
              <w:rPr>
                <w:rFonts w:ascii="Arial" w:eastAsia="Arial" w:hAnsi="Arial" w:cs="Arial"/>
                <w:b/>
                <w:bCs/>
                <w:spacing w:val="1"/>
              </w:rPr>
              <w:t>G</w:t>
            </w:r>
            <w:r>
              <w:rPr>
                <w:rFonts w:ascii="Arial" w:eastAsia="Arial" w:hAnsi="Arial" w:cs="Arial"/>
                <w:b/>
                <w:bCs/>
              </w:rPr>
              <w:t>rade</w:t>
            </w:r>
          </w:p>
        </w:tc>
      </w:tr>
      <w:tr w:rsidR="008831DC" w:rsidTr="008831DC">
        <w:trPr>
          <w:trHeight w:hRule="exact" w:val="8640"/>
        </w:trPr>
        <w:tc>
          <w:tcPr>
            <w:tcW w:w="177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es</w:t>
            </w:r>
          </w:p>
          <w:p w:rsidR="008831DC" w:rsidRDefault="008831DC" w:rsidP="008831DC">
            <w:pPr>
              <w:spacing w:after="0"/>
              <w:ind w:left="102" w:right="178"/>
              <w:rPr>
                <w:rFonts w:ascii="Arial" w:eastAsia="Arial" w:hAnsi="Arial" w:cs="Arial"/>
                <w:sz w:val="20"/>
                <w:szCs w:val="20"/>
              </w:rPr>
            </w:pP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epts</w:t>
            </w:r>
            <w:r>
              <w:rPr>
                <w:rFonts w:ascii="Arial" w:eastAsia="Arial" w:hAnsi="Arial" w:cs="Arial"/>
                <w:spacing w:val="-7"/>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al </w:t>
            </w:r>
            <w:r>
              <w:rPr>
                <w:rFonts w:ascii="Arial" w:eastAsia="Arial" w:hAnsi="Arial" w:cs="Arial"/>
                <w:spacing w:val="2"/>
                <w:sz w:val="20"/>
                <w:szCs w:val="20"/>
              </w:rPr>
              <w:t>S</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ono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 H</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S</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s. Gr</w:t>
            </w:r>
            <w:r>
              <w:rPr>
                <w:rFonts w:ascii="Arial" w:eastAsia="Arial" w:hAnsi="Arial" w:cs="Arial"/>
                <w:sz w:val="20"/>
                <w:szCs w:val="20"/>
              </w:rPr>
              <w:t>ade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 xml:space="preserve">el </w:t>
            </w:r>
            <w:r>
              <w:rPr>
                <w:rFonts w:ascii="Arial" w:eastAsia="Arial" w:hAnsi="Arial" w:cs="Arial"/>
                <w:spacing w:val="1"/>
                <w:sz w:val="20"/>
                <w:szCs w:val="20"/>
              </w:rPr>
              <w:t>c</w:t>
            </w:r>
            <w:r>
              <w:rPr>
                <w:rFonts w:ascii="Arial" w:eastAsia="Arial" w:hAnsi="Arial" w:cs="Arial"/>
                <w:sz w:val="20"/>
                <w:szCs w:val="20"/>
              </w:rPr>
              <w:t>ontent</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be tau</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1"/>
                <w:sz w:val="20"/>
                <w:szCs w:val="20"/>
              </w:rPr>
              <w:t>si</w:t>
            </w:r>
            <w:r>
              <w:rPr>
                <w:rFonts w:ascii="Arial" w:eastAsia="Arial" w:hAnsi="Arial" w:cs="Arial"/>
                <w:sz w:val="20"/>
                <w:szCs w:val="20"/>
              </w:rPr>
              <w:t>ng the</w:t>
            </w:r>
            <w:r>
              <w:rPr>
                <w:rFonts w:ascii="Arial" w:eastAsia="Arial" w:hAnsi="Arial" w:cs="Arial"/>
                <w:spacing w:val="1"/>
                <w:sz w:val="20"/>
                <w:szCs w:val="20"/>
              </w:rPr>
              <w:t>s</w:t>
            </w:r>
            <w:r>
              <w:rPr>
                <w:rFonts w:ascii="Arial" w:eastAsia="Arial" w:hAnsi="Arial" w:cs="Arial"/>
                <w:sz w:val="20"/>
                <w:szCs w:val="20"/>
              </w:rPr>
              <w:t>e</w:t>
            </w:r>
          </w:p>
          <w:p w:rsidR="008831DC" w:rsidRDefault="008831DC" w:rsidP="008831DC">
            <w:pPr>
              <w:spacing w:after="0"/>
              <w:ind w:left="102" w:right="74"/>
              <w:rPr>
                <w:rFonts w:ascii="Arial" w:eastAsia="Arial" w:hAnsi="Arial" w:cs="Arial"/>
                <w:sz w:val="20"/>
                <w:szCs w:val="20"/>
              </w:rPr>
            </w:pPr>
            <w:r>
              <w:rPr>
                <w:rFonts w:ascii="Arial" w:eastAsia="Arial" w:hAnsi="Arial" w:cs="Arial"/>
                <w:sz w:val="20"/>
                <w:szCs w:val="20"/>
              </w:rPr>
              <w:t>pe</w:t>
            </w:r>
            <w:r>
              <w:rPr>
                <w:rFonts w:ascii="Arial" w:eastAsia="Arial" w:hAnsi="Arial" w:cs="Arial"/>
                <w:spacing w:val="1"/>
                <w:sz w:val="20"/>
                <w:szCs w:val="20"/>
              </w:rPr>
              <w:t>rs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 the</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po</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of the</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w Co</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 xml:space="preserve">ado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ade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n</w:t>
            </w:r>
            <w:r>
              <w:rPr>
                <w:rFonts w:ascii="Arial" w:eastAsia="Arial" w:hAnsi="Arial" w:cs="Arial"/>
                <w:sz w:val="20"/>
                <w:szCs w:val="20"/>
              </w:rPr>
              <w:t>da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w:t>
            </w:r>
          </w:p>
        </w:tc>
        <w:tc>
          <w:tcPr>
            <w:tcW w:w="167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 H</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pacing w:val="-4"/>
                <w:sz w:val="20"/>
                <w:szCs w:val="20"/>
              </w:rPr>
              <w:t>y</w:t>
            </w:r>
            <w:r>
              <w:rPr>
                <w:rFonts w:ascii="Arial" w:eastAsia="Arial" w:hAnsi="Arial" w:cs="Arial"/>
                <w:sz w:val="20"/>
                <w:szCs w:val="20"/>
              </w:rPr>
              <w:t>:</w:t>
            </w:r>
          </w:p>
          <w:p w:rsidR="008831DC" w:rsidRDefault="008831DC" w:rsidP="008831DC">
            <w:pPr>
              <w:spacing w:after="0"/>
              <w:ind w:left="102" w:right="178"/>
              <w:rPr>
                <w:rFonts w:ascii="Arial" w:eastAsia="Arial" w:hAnsi="Arial" w:cs="Arial"/>
                <w:sz w:val="20"/>
                <w:szCs w:val="20"/>
              </w:rPr>
            </w:pP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ter </w:t>
            </w:r>
            <w:r>
              <w:rPr>
                <w:rFonts w:ascii="Arial" w:eastAsia="Arial" w:hAnsi="Arial" w:cs="Arial"/>
                <w:spacing w:val="-1"/>
                <w:sz w:val="20"/>
                <w:szCs w:val="20"/>
              </w:rPr>
              <w:t>i</w:t>
            </w:r>
            <w:r>
              <w:rPr>
                <w:rFonts w:ascii="Arial" w:eastAsia="Arial" w:hAnsi="Arial" w:cs="Arial"/>
                <w:sz w:val="20"/>
                <w:szCs w:val="20"/>
              </w:rPr>
              <w:t xml:space="preserve">s an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en</w:t>
            </w:r>
            <w:r>
              <w:rPr>
                <w:rFonts w:ascii="Arial" w:eastAsia="Arial" w:hAnsi="Arial" w:cs="Arial"/>
                <w:spacing w:val="1"/>
                <w:sz w:val="20"/>
                <w:szCs w:val="20"/>
              </w:rPr>
              <w:t>si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2"/>
                <w:sz w:val="20"/>
                <w:szCs w:val="20"/>
              </w:rPr>
              <w:t>d</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 the Un</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t</w:t>
            </w:r>
            <w:r>
              <w:rPr>
                <w:rFonts w:ascii="Arial" w:eastAsia="Arial" w:hAnsi="Arial" w:cs="Arial"/>
                <w:sz w:val="20"/>
                <w:szCs w:val="20"/>
              </w:rPr>
              <w:t xml:space="preserve">es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the Re</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 pe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to the</w:t>
            </w:r>
          </w:p>
          <w:p w:rsidR="008831DC" w:rsidRDefault="008831DC" w:rsidP="008831DC">
            <w:pPr>
              <w:spacing w:after="0"/>
              <w:ind w:left="102" w:right="245"/>
              <w:rPr>
                <w:rFonts w:ascii="Arial" w:eastAsia="Arial" w:hAnsi="Arial" w:cs="Arial"/>
                <w:sz w:val="20"/>
                <w:szCs w:val="20"/>
              </w:rPr>
            </w:pPr>
            <w:r>
              <w:rPr>
                <w:rFonts w:ascii="Arial" w:eastAsia="Arial" w:hAnsi="Arial" w:cs="Arial"/>
                <w:sz w:val="20"/>
                <w:szCs w:val="20"/>
              </w:rPr>
              <w:t>192</w:t>
            </w:r>
            <w:r>
              <w:rPr>
                <w:rFonts w:ascii="Arial" w:eastAsia="Arial" w:hAnsi="Arial" w:cs="Arial"/>
                <w:spacing w:val="2"/>
                <w:sz w:val="20"/>
                <w:szCs w:val="20"/>
              </w:rPr>
              <w:t>0</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 gene</w:t>
            </w:r>
            <w:r>
              <w:rPr>
                <w:rFonts w:ascii="Arial" w:eastAsia="Arial" w:hAnsi="Arial" w:cs="Arial"/>
                <w:spacing w:val="3"/>
                <w:sz w:val="20"/>
                <w:szCs w:val="20"/>
              </w:rPr>
              <w:t>r</w:t>
            </w:r>
            <w:r>
              <w:rPr>
                <w:rFonts w:ascii="Arial" w:eastAsia="Arial" w:hAnsi="Arial" w:cs="Arial"/>
                <w:sz w:val="20"/>
                <w:szCs w:val="20"/>
              </w:rPr>
              <w:t xml:space="preserve">ous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to 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nts</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ri</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to the</w:t>
            </w:r>
            <w:r>
              <w:rPr>
                <w:rFonts w:ascii="Arial" w:eastAsia="Arial" w:hAnsi="Arial" w:cs="Arial"/>
                <w:spacing w:val="-4"/>
                <w:sz w:val="20"/>
                <w:szCs w:val="20"/>
              </w:rPr>
              <w:t xml:space="preserve"> </w:t>
            </w:r>
            <w:r>
              <w:rPr>
                <w:rFonts w:ascii="Arial" w:eastAsia="Arial" w:hAnsi="Arial" w:cs="Arial"/>
                <w:spacing w:val="2"/>
                <w:sz w:val="20"/>
                <w:szCs w:val="20"/>
              </w:rPr>
              <w:t>1</w:t>
            </w:r>
            <w:r>
              <w:rPr>
                <w:rFonts w:ascii="Arial" w:eastAsia="Arial" w:hAnsi="Arial" w:cs="Arial"/>
                <w:sz w:val="20"/>
                <w:szCs w:val="20"/>
              </w:rPr>
              <w:t>87</w:t>
            </w:r>
            <w:r>
              <w:rPr>
                <w:rFonts w:ascii="Arial" w:eastAsia="Arial" w:hAnsi="Arial" w:cs="Arial"/>
                <w:spacing w:val="2"/>
                <w:sz w:val="20"/>
                <w:szCs w:val="20"/>
              </w:rPr>
              <w:t>0</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s</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ter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ents</w:t>
            </w:r>
          </w:p>
          <w:p w:rsidR="008831DC" w:rsidRDefault="008831DC" w:rsidP="008831DC">
            <w:pPr>
              <w:spacing w:before="1" w:after="0" w:line="230" w:lineRule="exact"/>
              <w:ind w:left="102" w:right="133"/>
              <w:rPr>
                <w:rFonts w:ascii="Arial" w:eastAsia="Arial" w:hAnsi="Arial" w:cs="Arial"/>
                <w:sz w:val="20"/>
                <w:szCs w:val="20"/>
              </w:rPr>
            </w:pP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the</w:t>
            </w:r>
            <w:r>
              <w:rPr>
                <w:rFonts w:ascii="Arial" w:eastAsia="Arial" w:hAnsi="Arial" w:cs="Arial"/>
                <w:spacing w:val="-4"/>
                <w:sz w:val="20"/>
                <w:szCs w:val="20"/>
              </w:rPr>
              <w:t xml:space="preserve"> </w:t>
            </w:r>
            <w:r>
              <w:rPr>
                <w:rFonts w:ascii="Arial" w:eastAsia="Arial" w:hAnsi="Arial" w:cs="Arial"/>
                <w:sz w:val="20"/>
                <w:szCs w:val="20"/>
              </w:rPr>
              <w:t>192</w:t>
            </w:r>
            <w:r>
              <w:rPr>
                <w:rFonts w:ascii="Arial" w:eastAsia="Arial" w:hAnsi="Arial" w:cs="Arial"/>
                <w:spacing w:val="2"/>
                <w:sz w:val="20"/>
                <w:szCs w:val="20"/>
              </w:rPr>
              <w:t>0</w:t>
            </w:r>
            <w:r>
              <w:rPr>
                <w:rFonts w:ascii="Arial" w:eastAsia="Arial" w:hAnsi="Arial" w:cs="Arial"/>
                <w:spacing w:val="-1"/>
                <w:sz w:val="20"/>
                <w:szCs w:val="20"/>
              </w:rPr>
              <w:t>’</w:t>
            </w:r>
            <w:r>
              <w:rPr>
                <w:rFonts w:ascii="Arial" w:eastAsia="Arial" w:hAnsi="Arial" w:cs="Arial"/>
                <w:sz w:val="20"/>
                <w:szCs w:val="20"/>
              </w:rPr>
              <w:t>s 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t.</w:t>
            </w:r>
          </w:p>
          <w:p w:rsidR="008831DC" w:rsidRDefault="008831DC" w:rsidP="008831DC">
            <w:pPr>
              <w:spacing w:after="0" w:line="224" w:lineRule="exact"/>
              <w:ind w:left="102" w:right="-20"/>
              <w:rPr>
                <w:rFonts w:ascii="Arial" w:eastAsia="Arial" w:hAnsi="Arial" w:cs="Arial"/>
                <w:sz w:val="20"/>
                <w:szCs w:val="20"/>
              </w:rPr>
            </w:pPr>
            <w:r>
              <w:rPr>
                <w:rFonts w:ascii="Arial" w:eastAsia="Arial" w:hAnsi="Arial" w:cs="Arial"/>
                <w:b/>
                <w:bCs/>
                <w:sz w:val="20"/>
                <w:szCs w:val="20"/>
              </w:rPr>
              <w:t>New</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o</w:t>
            </w:r>
          </w:p>
          <w:p w:rsidR="008831DC" w:rsidRDefault="008831DC" w:rsidP="008831DC">
            <w:pPr>
              <w:spacing w:after="0"/>
              <w:ind w:left="102" w:right="313"/>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 xml:space="preserve">c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S</w:t>
            </w:r>
            <w:r>
              <w:rPr>
                <w:rFonts w:ascii="Arial" w:eastAsia="Arial" w:hAnsi="Arial" w:cs="Arial"/>
                <w:sz w:val="20"/>
                <w:szCs w:val="20"/>
              </w:rPr>
              <w:t>09</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z w:val="20"/>
                <w:szCs w:val="20"/>
              </w:rPr>
              <w:t>-</w:t>
            </w:r>
          </w:p>
          <w:p w:rsidR="008831DC" w:rsidRDefault="008831DC" w:rsidP="008831DC">
            <w:pPr>
              <w:spacing w:after="0"/>
              <w:ind w:left="102" w:right="11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1</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2"/>
                <w:sz w:val="20"/>
                <w:szCs w:val="20"/>
              </w:rPr>
              <w:t>E</w:t>
            </w:r>
            <w:r>
              <w:rPr>
                <w:rFonts w:ascii="Arial" w:eastAsia="Arial" w:hAnsi="Arial" w:cs="Arial"/>
                <w:sz w:val="20"/>
                <w:szCs w:val="20"/>
              </w:rPr>
              <w:t>.2</w:t>
            </w:r>
            <w:r>
              <w:rPr>
                <w:rFonts w:ascii="Arial" w:eastAsia="Arial" w:hAnsi="Arial" w:cs="Arial"/>
                <w:spacing w:val="1"/>
                <w:sz w:val="20"/>
                <w:szCs w:val="20"/>
              </w:rPr>
              <w:t>-</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pacing w:val="2"/>
                <w:sz w:val="20"/>
                <w:szCs w:val="20"/>
              </w:rPr>
              <w:t>.</w:t>
            </w:r>
            <w:r>
              <w:rPr>
                <w:rFonts w:ascii="Arial" w:eastAsia="Arial" w:hAnsi="Arial" w:cs="Arial"/>
                <w:sz w:val="20"/>
                <w:szCs w:val="20"/>
              </w:rPr>
              <w:t xml:space="preserve">h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9"/>
                <w:sz w:val="20"/>
                <w:szCs w:val="20"/>
              </w:rPr>
              <w:t xml:space="preserve"> </w:t>
            </w:r>
            <w:r>
              <w:rPr>
                <w:rFonts w:ascii="Arial" w:eastAsia="Arial" w:hAnsi="Arial" w:cs="Arial"/>
                <w:sz w:val="20"/>
                <w:szCs w:val="20"/>
              </w:rPr>
              <w:t>and 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ate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z w:val="20"/>
                <w:szCs w:val="20"/>
              </w:rPr>
              <w:t>ues of un</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 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Re</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to</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 xml:space="preserve">t. </w:t>
            </w:r>
            <w:r>
              <w:rPr>
                <w:rFonts w:ascii="Arial" w:eastAsia="Arial" w:hAnsi="Arial" w:cs="Arial"/>
                <w:spacing w:val="3"/>
                <w:sz w:val="20"/>
                <w:szCs w:val="20"/>
              </w:rPr>
              <w:t>T</w:t>
            </w:r>
            <w:r>
              <w:rPr>
                <w:rFonts w:ascii="Arial" w:eastAsia="Arial" w:hAnsi="Arial" w:cs="Arial"/>
                <w:sz w:val="20"/>
                <w:szCs w:val="20"/>
              </w:rPr>
              <w:t>op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but</w:t>
            </w:r>
            <w:r>
              <w:rPr>
                <w:rFonts w:ascii="Arial" w:eastAsia="Arial" w:hAnsi="Arial" w:cs="Arial"/>
                <w:spacing w:val="-1"/>
                <w:sz w:val="20"/>
                <w:szCs w:val="20"/>
              </w:rPr>
              <w:t xml:space="preserve"> </w:t>
            </w:r>
            <w:r>
              <w:rPr>
                <w:rFonts w:ascii="Arial" w:eastAsia="Arial" w:hAnsi="Arial" w:cs="Arial"/>
                <w:sz w:val="20"/>
                <w:szCs w:val="20"/>
              </w:rPr>
              <w:t xml:space="preserve">not </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ted</w:t>
            </w:r>
            <w:r>
              <w:rPr>
                <w:rFonts w:ascii="Arial" w:eastAsia="Arial" w:hAnsi="Arial" w:cs="Arial"/>
                <w:spacing w:val="-7"/>
                <w:sz w:val="20"/>
                <w:szCs w:val="20"/>
              </w:rPr>
              <w:t xml:space="preserve"> </w:t>
            </w:r>
            <w:r>
              <w:rPr>
                <w:rFonts w:ascii="Arial" w:eastAsia="Arial" w:hAnsi="Arial" w:cs="Arial"/>
                <w:sz w:val="20"/>
                <w:szCs w:val="20"/>
              </w:rPr>
              <w:t xml:space="preserve">to the </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J</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w</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 of pat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 and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li</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p>
        </w:tc>
        <w:tc>
          <w:tcPr>
            <w:tcW w:w="214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p>
          <w:p w:rsidR="008831DC" w:rsidRDefault="008831DC" w:rsidP="008831DC">
            <w:pPr>
              <w:spacing w:after="0"/>
              <w:ind w:left="102" w:right="81"/>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tudent</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 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 xml:space="preserve">e, </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an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7"/>
                <w:sz w:val="20"/>
                <w:szCs w:val="20"/>
              </w:rPr>
              <w:t xml:space="preserve"> </w:t>
            </w:r>
            <w:r>
              <w:rPr>
                <w:rFonts w:ascii="Arial" w:eastAsia="Arial" w:hAnsi="Arial" w:cs="Arial"/>
                <w:sz w:val="20"/>
                <w:szCs w:val="20"/>
              </w:rPr>
              <w:t xml:space="preserve">to </w:t>
            </w:r>
            <w:r>
              <w:rPr>
                <w:rFonts w:ascii="Arial" w:eastAsia="Arial" w:hAnsi="Arial" w:cs="Arial"/>
                <w:spacing w:val="4"/>
                <w:sz w:val="20"/>
                <w:szCs w:val="20"/>
              </w:rPr>
              <w:t>m</w:t>
            </w:r>
            <w:r>
              <w:rPr>
                <w:rFonts w:ascii="Arial" w:eastAsia="Arial" w:hAnsi="Arial" w:cs="Arial"/>
                <w:sz w:val="20"/>
                <w:szCs w:val="20"/>
              </w:rPr>
              <w:t>ode</w:t>
            </w:r>
            <w:r>
              <w:rPr>
                <w:rFonts w:ascii="Arial" w:eastAsia="Arial" w:hAnsi="Arial" w:cs="Arial"/>
                <w:spacing w:val="1"/>
                <w:sz w:val="20"/>
                <w:szCs w:val="20"/>
              </w:rPr>
              <w:t>r</w:t>
            </w:r>
            <w:r>
              <w:rPr>
                <w:rFonts w:ascii="Arial" w:eastAsia="Arial" w:hAnsi="Arial" w:cs="Arial"/>
                <w:sz w:val="20"/>
                <w:szCs w:val="20"/>
              </w:rPr>
              <w:t>n 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9"/>
                <w:sz w:val="20"/>
                <w:szCs w:val="20"/>
              </w:rPr>
              <w:t xml:space="preserve"> </w:t>
            </w:r>
            <w:r>
              <w:rPr>
                <w:rFonts w:ascii="Arial" w:eastAsia="Arial" w:hAnsi="Arial" w:cs="Arial"/>
                <w:spacing w:val="-1"/>
                <w:sz w:val="20"/>
                <w:szCs w:val="20"/>
              </w:rPr>
              <w:t>B</w:t>
            </w:r>
            <w:r>
              <w:rPr>
                <w:rFonts w:ascii="Arial" w:eastAsia="Arial" w:hAnsi="Arial" w:cs="Arial"/>
                <w:sz w:val="20"/>
                <w:szCs w:val="20"/>
              </w:rPr>
              <w:t>oth</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 we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 no</w:t>
            </w:r>
            <w:r>
              <w:rPr>
                <w:rFonts w:ascii="Arial" w:eastAsia="Arial" w:hAnsi="Arial" w:cs="Arial"/>
                <w:spacing w:val="2"/>
                <w:sz w:val="20"/>
                <w:szCs w:val="20"/>
              </w:rPr>
              <w:t>n</w:t>
            </w:r>
            <w:r>
              <w:rPr>
                <w:rFonts w:ascii="Arial" w:eastAsia="Arial" w:hAnsi="Arial" w:cs="Arial"/>
                <w:sz w:val="20"/>
                <w:szCs w:val="20"/>
              </w:rPr>
              <w:t>we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 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z w:val="20"/>
                <w:szCs w:val="20"/>
              </w:rPr>
              <w:t>. Co</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and</w:t>
            </w:r>
          </w:p>
          <w:p w:rsidR="008831DC" w:rsidRDefault="008831DC" w:rsidP="008831DC">
            <w:pPr>
              <w:spacing w:after="0"/>
              <w:ind w:left="102" w:right="226"/>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eat</w:t>
            </w:r>
            <w:r>
              <w:rPr>
                <w:rFonts w:ascii="Arial" w:eastAsia="Arial" w:hAnsi="Arial" w:cs="Arial"/>
                <w:spacing w:val="4"/>
                <w:sz w:val="20"/>
                <w:szCs w:val="20"/>
              </w:rPr>
              <w:t>m</w:t>
            </w:r>
            <w:r>
              <w:rPr>
                <w:rFonts w:ascii="Arial" w:eastAsia="Arial" w:hAnsi="Arial" w:cs="Arial"/>
                <w:sz w:val="20"/>
                <w:szCs w:val="20"/>
              </w:rPr>
              <w:t>ents of 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top</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onda</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z w:val="20"/>
                <w:szCs w:val="20"/>
              </w:rPr>
              <w:t>ou</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b/>
                <w:bCs/>
                <w:sz w:val="20"/>
                <w:szCs w:val="20"/>
              </w:rPr>
              <w:t>New</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 xml:space="preserve">c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S</w:t>
            </w:r>
            <w:r>
              <w:rPr>
                <w:rFonts w:ascii="Arial" w:eastAsia="Arial" w:hAnsi="Arial" w:cs="Arial"/>
                <w:sz w:val="20"/>
                <w:szCs w:val="20"/>
              </w:rPr>
              <w:t xml:space="preserve">09- </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w:t>
            </w:r>
            <w:r>
              <w:rPr>
                <w:rFonts w:ascii="Arial" w:eastAsia="Arial" w:hAnsi="Arial" w:cs="Arial"/>
                <w:sz w:val="20"/>
                <w:szCs w:val="20"/>
              </w:rPr>
              <w:t xml:space="preserve">3- </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.c</w:t>
            </w:r>
          </w:p>
          <w:p w:rsidR="008831DC" w:rsidRDefault="008831DC" w:rsidP="008831DC">
            <w:pPr>
              <w:spacing w:before="9" w:after="0" w:line="110" w:lineRule="exact"/>
              <w:rPr>
                <w:sz w:val="11"/>
                <w:szCs w:val="11"/>
              </w:rPr>
            </w:pPr>
          </w:p>
          <w:p w:rsidR="008831DC" w:rsidRDefault="008831DC" w:rsidP="008831DC">
            <w:pPr>
              <w:spacing w:after="0" w:line="239" w:lineRule="auto"/>
              <w:ind w:left="102" w:right="449"/>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ate</w:t>
            </w:r>
            <w:r>
              <w:rPr>
                <w:rFonts w:ascii="Arial" w:eastAsia="Arial" w:hAnsi="Arial" w:cs="Arial"/>
                <w:spacing w:val="-6"/>
                <w:sz w:val="20"/>
                <w:szCs w:val="20"/>
              </w:rPr>
              <w:t xml:space="preserve"> </w:t>
            </w:r>
            <w:r>
              <w:rPr>
                <w:rFonts w:ascii="Arial" w:eastAsia="Arial" w:hAnsi="Arial" w:cs="Arial"/>
                <w:sz w:val="20"/>
                <w:szCs w:val="20"/>
              </w:rPr>
              <w:t>the h</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 de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op</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2"/>
                <w:sz w:val="20"/>
                <w:szCs w:val="20"/>
              </w:rPr>
              <w:t xml:space="preserve"> </w:t>
            </w:r>
            <w:r>
              <w:rPr>
                <w:rFonts w:ascii="Arial" w:eastAsia="Arial" w:hAnsi="Arial" w:cs="Arial"/>
                <w:sz w:val="20"/>
                <w:szCs w:val="20"/>
              </w:rPr>
              <w:t xml:space="preserve">and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1"/>
                <w:sz w:val="20"/>
                <w:szCs w:val="20"/>
              </w:rPr>
              <w:t>c</w:t>
            </w:r>
            <w:r>
              <w:rPr>
                <w:rFonts w:ascii="Arial" w:eastAsia="Arial" w:hAnsi="Arial" w:cs="Arial"/>
                <w:sz w:val="20"/>
                <w:szCs w:val="20"/>
              </w:rPr>
              <w:t>t</w:t>
            </w:r>
          </w:p>
          <w:p w:rsidR="008831DC" w:rsidRDefault="008831DC" w:rsidP="008831DC">
            <w:pPr>
              <w:spacing w:after="0"/>
              <w:ind w:left="102" w:right="314"/>
              <w:rPr>
                <w:rFonts w:ascii="Arial" w:eastAsia="Arial" w:hAnsi="Arial" w:cs="Arial"/>
                <w:sz w:val="20"/>
                <w:szCs w:val="20"/>
              </w:rPr>
            </w:pPr>
            <w:r>
              <w:rPr>
                <w:rFonts w:ascii="Arial" w:eastAsia="Arial" w:hAnsi="Arial" w:cs="Arial"/>
                <w:sz w:val="20"/>
                <w:szCs w:val="20"/>
              </w:rPr>
              <w:t>of po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ou</w:t>
            </w:r>
            <w:r>
              <w:rPr>
                <w:rFonts w:ascii="Arial" w:eastAsia="Arial" w:hAnsi="Arial" w:cs="Arial"/>
                <w:spacing w:val="2"/>
                <w:sz w:val="20"/>
                <w:szCs w:val="20"/>
              </w:rPr>
              <w:t>g</w:t>
            </w:r>
            <w:r>
              <w:rPr>
                <w:rFonts w:ascii="Arial" w:eastAsia="Arial" w:hAnsi="Arial" w:cs="Arial"/>
                <w:sz w:val="20"/>
                <w:szCs w:val="20"/>
              </w:rPr>
              <w:t>ht, theo</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ons</w:t>
            </w:r>
          </w:p>
        </w:tc>
        <w:tc>
          <w:tcPr>
            <w:tcW w:w="2093"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0"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4"/>
                <w:sz w:val="20"/>
                <w:szCs w:val="20"/>
              </w:rPr>
              <w:t>m</w:t>
            </w:r>
            <w:r>
              <w:rPr>
                <w:rFonts w:ascii="Arial" w:eastAsia="Arial" w:hAnsi="Arial" w:cs="Arial"/>
                <w:sz w:val="20"/>
                <w:szCs w:val="20"/>
              </w:rPr>
              <w:t>ent:</w:t>
            </w:r>
          </w:p>
          <w:p w:rsidR="008831DC" w:rsidRDefault="008831DC" w:rsidP="008831DC">
            <w:pPr>
              <w:spacing w:after="0"/>
              <w:ind w:left="100" w:right="17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2"/>
                <w:sz w:val="20"/>
                <w:szCs w:val="20"/>
              </w:rPr>
              <w:t>d</w:t>
            </w:r>
            <w:r>
              <w:rPr>
                <w:rFonts w:ascii="Arial" w:eastAsia="Arial" w:hAnsi="Arial" w:cs="Arial"/>
                <w:sz w:val="20"/>
                <w:szCs w:val="20"/>
              </w:rPr>
              <w:t>ents</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ud</w:t>
            </w:r>
            <w:r>
              <w:rPr>
                <w:rFonts w:ascii="Arial" w:eastAsia="Arial" w:hAnsi="Arial" w:cs="Arial"/>
                <w:sz w:val="20"/>
                <w:szCs w:val="20"/>
              </w:rPr>
              <w:t>y 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nal unde</w:t>
            </w:r>
            <w:r>
              <w:rPr>
                <w:rFonts w:ascii="Arial" w:eastAsia="Arial" w:hAnsi="Arial" w:cs="Arial"/>
                <w:spacing w:val="3"/>
                <w:sz w:val="20"/>
                <w:szCs w:val="20"/>
              </w:rPr>
              <w:t>r</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ngs</w:t>
            </w:r>
            <w:r>
              <w:rPr>
                <w:rFonts w:ascii="Arial" w:eastAsia="Arial" w:hAnsi="Arial" w:cs="Arial"/>
                <w:spacing w:val="-12"/>
                <w:sz w:val="20"/>
                <w:szCs w:val="20"/>
              </w:rPr>
              <w:t xml:space="preserve"> </w:t>
            </w:r>
            <w:r>
              <w:rPr>
                <w:rFonts w:ascii="Arial" w:eastAsia="Arial" w:hAnsi="Arial" w:cs="Arial"/>
                <w:sz w:val="20"/>
                <w:szCs w:val="20"/>
              </w:rPr>
              <w:t>of de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cr</w:t>
            </w:r>
            <w:r>
              <w:rPr>
                <w:rFonts w:ascii="Arial" w:eastAsia="Arial" w:hAnsi="Arial" w:cs="Arial"/>
                <w:sz w:val="20"/>
                <w:szCs w:val="20"/>
              </w:rPr>
              <w:t>a</w:t>
            </w:r>
            <w:r>
              <w:rPr>
                <w:rFonts w:ascii="Arial" w:eastAsia="Arial" w:hAnsi="Arial" w:cs="Arial"/>
                <w:spacing w:val="4"/>
                <w:sz w:val="20"/>
                <w:szCs w:val="20"/>
              </w:rPr>
              <w:t>c</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 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i</w:t>
            </w:r>
            <w:r>
              <w:rPr>
                <w:rFonts w:ascii="Arial" w:eastAsia="Arial" w:hAnsi="Arial" w:cs="Arial"/>
                <w:spacing w:val="2"/>
                <w:sz w:val="20"/>
                <w:szCs w:val="20"/>
              </w:rPr>
              <w:t>n</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 g</w:t>
            </w:r>
            <w:r>
              <w:rPr>
                <w:rFonts w:ascii="Arial" w:eastAsia="Arial" w:hAnsi="Arial" w:cs="Arial"/>
                <w:spacing w:val="1"/>
                <w:sz w:val="20"/>
                <w:szCs w:val="20"/>
              </w:rPr>
              <w:t>r</w:t>
            </w:r>
            <w:r>
              <w:rPr>
                <w:rFonts w:ascii="Arial" w:eastAsia="Arial" w:hAnsi="Arial" w:cs="Arial"/>
                <w:sz w:val="20"/>
                <w:szCs w:val="20"/>
              </w:rPr>
              <w:t>oup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 Cong</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en</w:t>
            </w:r>
            <w:r>
              <w:rPr>
                <w:rFonts w:ascii="Arial" w:eastAsia="Arial" w:hAnsi="Arial" w:cs="Arial"/>
                <w:spacing w:val="4"/>
                <w:sz w:val="20"/>
                <w:szCs w:val="20"/>
              </w:rPr>
              <w:t>c</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the bu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cr</w:t>
            </w:r>
            <w:r>
              <w:rPr>
                <w:rFonts w:ascii="Arial" w:eastAsia="Arial" w:hAnsi="Arial" w:cs="Arial"/>
                <w:sz w:val="20"/>
                <w:szCs w:val="20"/>
              </w:rPr>
              <w:t>a</w:t>
            </w:r>
            <w:r>
              <w:rPr>
                <w:rFonts w:ascii="Arial" w:eastAsia="Arial" w:hAnsi="Arial" w:cs="Arial"/>
                <w:spacing w:val="4"/>
                <w:sz w:val="20"/>
                <w:szCs w:val="20"/>
              </w:rPr>
              <w:t>c</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F</w:t>
            </w:r>
            <w:r>
              <w:rPr>
                <w:rFonts w:ascii="Arial" w:eastAsia="Arial" w:hAnsi="Arial" w:cs="Arial"/>
                <w:sz w:val="20"/>
                <w:szCs w:val="20"/>
              </w:rPr>
              <w:t>ede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ou</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 po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c</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8831DC" w:rsidRDefault="008831DC" w:rsidP="008831DC">
            <w:pPr>
              <w:spacing w:before="1" w:after="0" w:line="239" w:lineRule="auto"/>
              <w:ind w:left="100" w:right="72"/>
              <w:rPr>
                <w:rFonts w:ascii="Arial" w:eastAsia="Arial" w:hAnsi="Arial" w:cs="Arial"/>
                <w:sz w:val="20"/>
                <w:szCs w:val="20"/>
              </w:rPr>
            </w:pP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civ</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be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c</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ri</w:t>
            </w:r>
            <w:r>
              <w:rPr>
                <w:rFonts w:ascii="Arial" w:eastAsia="Arial" w:hAnsi="Arial" w:cs="Arial"/>
                <w:sz w:val="20"/>
                <w:szCs w:val="20"/>
              </w:rPr>
              <w:t>ght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b/>
                <w:bCs/>
                <w:spacing w:val="3"/>
                <w:sz w:val="20"/>
                <w:szCs w:val="20"/>
              </w:rPr>
              <w:t>N</w:t>
            </w:r>
            <w:r>
              <w:rPr>
                <w:rFonts w:ascii="Arial" w:eastAsia="Arial" w:hAnsi="Arial" w:cs="Arial"/>
                <w:b/>
                <w:bCs/>
                <w:sz w:val="20"/>
                <w:szCs w:val="20"/>
              </w:rPr>
              <w:t>ew 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o</w:t>
            </w:r>
          </w:p>
          <w:p w:rsidR="008831DC" w:rsidRDefault="008831DC" w:rsidP="008831DC">
            <w:pPr>
              <w:spacing w:after="0" w:line="228" w:lineRule="exact"/>
              <w:ind w:left="100" w:right="-20"/>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c</w:t>
            </w:r>
          </w:p>
          <w:p w:rsidR="008831DC" w:rsidRDefault="008831DC" w:rsidP="008831DC">
            <w:pPr>
              <w:tabs>
                <w:tab w:val="left" w:pos="820"/>
              </w:tabs>
              <w:spacing w:after="0"/>
              <w:ind w:left="100" w:right="229"/>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S</w:t>
            </w:r>
            <w:r>
              <w:rPr>
                <w:rFonts w:ascii="Arial" w:eastAsia="Arial" w:hAnsi="Arial" w:cs="Arial"/>
                <w:sz w:val="20"/>
                <w:szCs w:val="20"/>
              </w:rPr>
              <w:t xml:space="preserve">09- </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2"/>
                <w:sz w:val="20"/>
                <w:szCs w:val="20"/>
              </w:rPr>
              <w:t>.</w:t>
            </w:r>
            <w:r>
              <w:rPr>
                <w:rFonts w:ascii="Arial" w:eastAsia="Arial" w:hAnsi="Arial" w:cs="Arial"/>
                <w:sz w:val="20"/>
                <w:szCs w:val="20"/>
              </w:rPr>
              <w:t>4</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w:t>
            </w:r>
            <w:r>
              <w:rPr>
                <w:rFonts w:ascii="Arial" w:eastAsia="Arial" w:hAnsi="Arial" w:cs="Arial"/>
                <w:sz w:val="20"/>
                <w:szCs w:val="20"/>
              </w:rPr>
              <w:t xml:space="preserve">1- </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.a</w:t>
            </w:r>
            <w:r>
              <w:rPr>
                <w:rFonts w:ascii="Arial" w:eastAsia="Arial" w:hAnsi="Arial" w:cs="Arial"/>
                <w:sz w:val="20"/>
                <w:szCs w:val="20"/>
              </w:rPr>
              <w:tab/>
            </w:r>
            <w:r>
              <w:rPr>
                <w:rFonts w:ascii="Arial" w:eastAsia="Arial" w:hAnsi="Arial" w:cs="Arial"/>
                <w:spacing w:val="2"/>
                <w:sz w:val="20"/>
                <w:szCs w:val="20"/>
              </w:rPr>
              <w:t>E</w:t>
            </w:r>
            <w:r>
              <w:rPr>
                <w:rFonts w:ascii="Arial" w:eastAsia="Arial" w:hAnsi="Arial" w:cs="Arial"/>
                <w:sz w:val="20"/>
                <w:szCs w:val="20"/>
              </w:rPr>
              <w:t>ng</w:t>
            </w:r>
            <w:r>
              <w:rPr>
                <w:rFonts w:ascii="Arial" w:eastAsia="Arial" w:hAnsi="Arial" w:cs="Arial"/>
                <w:spacing w:val="2"/>
                <w:sz w:val="20"/>
                <w:szCs w:val="20"/>
              </w:rPr>
              <w:t>a</w:t>
            </w:r>
            <w:r>
              <w:rPr>
                <w:rFonts w:ascii="Arial" w:eastAsia="Arial" w:hAnsi="Arial" w:cs="Arial"/>
                <w:sz w:val="20"/>
                <w:szCs w:val="20"/>
              </w:rPr>
              <w:t>ge eth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civ</w:t>
            </w:r>
            <w:r>
              <w:rPr>
                <w:rFonts w:ascii="Arial" w:eastAsia="Arial" w:hAnsi="Arial" w:cs="Arial"/>
                <w:spacing w:val="-1"/>
                <w:sz w:val="20"/>
                <w:szCs w:val="20"/>
              </w:rPr>
              <w:t xml:space="preserve">ic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p>
          <w:p w:rsidR="008831DC" w:rsidRDefault="008831DC" w:rsidP="008831DC">
            <w:pPr>
              <w:spacing w:before="2" w:after="0" w:line="230" w:lineRule="exact"/>
              <w:ind w:left="100" w:right="151"/>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u</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z w:val="20"/>
                <w:szCs w:val="20"/>
              </w:rPr>
              <w:t>ue</w:t>
            </w:r>
            <w:r>
              <w:rPr>
                <w:rFonts w:ascii="Arial" w:eastAsia="Arial" w:hAnsi="Arial" w:cs="Arial"/>
                <w:spacing w:val="1"/>
                <w:sz w:val="20"/>
                <w:szCs w:val="20"/>
              </w:rPr>
              <w:t>s</w:t>
            </w:r>
            <w:r>
              <w:rPr>
                <w:rFonts w:ascii="Arial" w:eastAsia="Arial" w:hAnsi="Arial" w:cs="Arial"/>
                <w:sz w:val="20"/>
                <w:szCs w:val="20"/>
              </w:rPr>
              <w:t>, ad</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 xml:space="preserve">r </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ghts</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p>
          <w:p w:rsidR="008831DC" w:rsidRDefault="008831DC" w:rsidP="008831DC">
            <w:pPr>
              <w:spacing w:before="2" w:after="0" w:line="228" w:lineRule="exact"/>
              <w:ind w:left="100" w:right="550"/>
              <w:rPr>
                <w:rFonts w:ascii="Arial" w:eastAsia="Arial" w:hAnsi="Arial" w:cs="Arial"/>
                <w:sz w:val="20"/>
                <w:szCs w:val="20"/>
              </w:rPr>
            </w:pP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ghts</w:t>
            </w:r>
            <w:r>
              <w:rPr>
                <w:rFonts w:ascii="Arial" w:eastAsia="Arial" w:hAnsi="Arial" w:cs="Arial"/>
                <w:spacing w:val="-4"/>
                <w:sz w:val="20"/>
                <w:szCs w:val="20"/>
              </w:rPr>
              <w:t xml:space="preserve"> </w:t>
            </w:r>
            <w:r>
              <w:rPr>
                <w:rFonts w:ascii="Arial" w:eastAsia="Arial" w:hAnsi="Arial" w:cs="Arial"/>
                <w:sz w:val="20"/>
                <w:szCs w:val="20"/>
              </w:rPr>
              <w:t>of ot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 p</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r</w:t>
            </w:r>
          </w:p>
          <w:p w:rsidR="008831DC" w:rsidRDefault="008831DC" w:rsidP="008831DC">
            <w:pPr>
              <w:spacing w:before="1" w:after="0" w:line="230" w:lineRule="exact"/>
              <w:ind w:left="100" w:right="273"/>
              <w:rPr>
                <w:rFonts w:ascii="Arial" w:eastAsia="Arial" w:hAnsi="Arial" w:cs="Arial"/>
                <w:sz w:val="20"/>
                <w:szCs w:val="20"/>
              </w:rPr>
            </w:pP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ng go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4"/>
                <w:sz w:val="20"/>
                <w:szCs w:val="20"/>
              </w:rPr>
              <w:t>m</w:t>
            </w:r>
            <w:r>
              <w:rPr>
                <w:rFonts w:ascii="Arial" w:eastAsia="Arial" w:hAnsi="Arial" w:cs="Arial"/>
                <w:sz w:val="20"/>
                <w:szCs w:val="20"/>
              </w:rPr>
              <w:t>ental 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 xml:space="preserve">er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p w:rsidR="008831DC" w:rsidRDefault="008831DC" w:rsidP="008831DC">
            <w:pPr>
              <w:spacing w:after="0" w:line="224" w:lineRule="exact"/>
              <w:ind w:left="100" w:right="-2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ea</w:t>
            </w:r>
            <w:r>
              <w:rPr>
                <w:rFonts w:ascii="Arial" w:eastAsia="Arial" w:hAnsi="Arial" w:cs="Arial"/>
                <w:spacing w:val="1"/>
                <w:sz w:val="20"/>
                <w:szCs w:val="20"/>
              </w:rPr>
              <w:t>r</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p>
          <w:p w:rsidR="008831DC" w:rsidRDefault="008831DC" w:rsidP="008831DC">
            <w:pPr>
              <w:spacing w:after="0"/>
              <w:ind w:left="100" w:right="-20"/>
              <w:rPr>
                <w:rFonts w:ascii="Arial" w:eastAsia="Arial" w:hAnsi="Arial" w:cs="Arial"/>
                <w:sz w:val="20"/>
                <w:szCs w:val="20"/>
              </w:rPr>
            </w:pPr>
            <w:r>
              <w:rPr>
                <w:rFonts w:ascii="Arial" w:eastAsia="Arial" w:hAnsi="Arial" w:cs="Arial"/>
                <w:sz w:val="20"/>
                <w:szCs w:val="20"/>
              </w:rPr>
              <w:t>oppo</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p>
        </w:tc>
        <w:tc>
          <w:tcPr>
            <w:tcW w:w="188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ono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2"/>
                <w:sz w:val="20"/>
                <w:szCs w:val="20"/>
              </w:rPr>
              <w:t>d</w:t>
            </w:r>
            <w:r>
              <w:rPr>
                <w:rFonts w:ascii="Arial" w:eastAsia="Arial" w:hAnsi="Arial" w:cs="Arial"/>
                <w:sz w:val="20"/>
                <w:szCs w:val="20"/>
              </w:rPr>
              <w:t>y</w:t>
            </w:r>
          </w:p>
          <w:p w:rsidR="008831DC" w:rsidRDefault="008831DC" w:rsidP="008831DC">
            <w:pPr>
              <w:spacing w:after="0"/>
              <w:ind w:left="102" w:right="115"/>
              <w:rPr>
                <w:rFonts w:ascii="Arial" w:eastAsia="Arial" w:hAnsi="Arial" w:cs="Arial"/>
                <w:sz w:val="20"/>
                <w:szCs w:val="20"/>
              </w:rPr>
            </w:pPr>
            <w:r>
              <w:rPr>
                <w:rFonts w:ascii="Arial" w:eastAsia="Arial" w:hAnsi="Arial" w:cs="Arial"/>
                <w:sz w:val="20"/>
                <w:szCs w:val="20"/>
              </w:rPr>
              <w:t xml:space="preserve">of </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8"/>
                <w:sz w:val="20"/>
                <w:szCs w:val="20"/>
              </w:rPr>
              <w:t xml:space="preserve"> </w:t>
            </w:r>
            <w:r>
              <w:rPr>
                <w:rFonts w:ascii="Arial" w:eastAsia="Arial" w:hAnsi="Arial" w:cs="Arial"/>
                <w:sz w:val="20"/>
                <w:szCs w:val="20"/>
              </w:rPr>
              <w:t>to peo</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bu</w:t>
            </w:r>
            <w:r>
              <w:rPr>
                <w:rFonts w:ascii="Arial" w:eastAsia="Arial" w:hAnsi="Arial" w:cs="Arial"/>
                <w:spacing w:val="1"/>
                <w:sz w:val="20"/>
                <w:szCs w:val="20"/>
              </w:rPr>
              <w:t>si</w:t>
            </w:r>
            <w:r>
              <w:rPr>
                <w:rFonts w:ascii="Arial" w:eastAsia="Arial" w:hAnsi="Arial" w:cs="Arial"/>
                <w:sz w:val="20"/>
                <w:szCs w:val="20"/>
              </w:rPr>
              <w:t>ne</w:t>
            </w:r>
            <w:r>
              <w:rPr>
                <w:rFonts w:ascii="Arial" w:eastAsia="Arial" w:hAnsi="Arial" w:cs="Arial"/>
                <w:spacing w:val="1"/>
                <w:sz w:val="20"/>
                <w:szCs w:val="20"/>
              </w:rPr>
              <w:t>ss</w:t>
            </w:r>
            <w:r>
              <w:rPr>
                <w:rFonts w:ascii="Arial" w:eastAsia="Arial" w:hAnsi="Arial" w:cs="Arial"/>
                <w:sz w:val="20"/>
                <w:szCs w:val="20"/>
              </w:rPr>
              <w:t>, and</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pha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s 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 xml:space="preserve">on </w:t>
            </w:r>
            <w:r>
              <w:rPr>
                <w:rFonts w:ascii="Arial" w:eastAsia="Arial" w:hAnsi="Arial" w:cs="Arial"/>
                <w:spacing w:val="1"/>
                <w:sz w:val="20"/>
                <w:szCs w:val="20"/>
              </w:rPr>
              <w:t>c</w:t>
            </w:r>
            <w:r>
              <w:rPr>
                <w:rFonts w:ascii="Arial" w:eastAsia="Arial" w:hAnsi="Arial" w:cs="Arial"/>
                <w:sz w:val="20"/>
                <w:szCs w:val="20"/>
              </w:rPr>
              <w:t>onte</w:t>
            </w:r>
            <w:r>
              <w:rPr>
                <w:rFonts w:ascii="Arial" w:eastAsia="Arial" w:hAnsi="Arial" w:cs="Arial"/>
                <w:spacing w:val="4"/>
                <w:sz w:val="20"/>
                <w:szCs w:val="20"/>
              </w:rPr>
              <w:t>m</w:t>
            </w:r>
            <w:r>
              <w:rPr>
                <w:rFonts w:ascii="Arial" w:eastAsia="Arial" w:hAnsi="Arial" w:cs="Arial"/>
                <w:sz w:val="20"/>
                <w:szCs w:val="20"/>
              </w:rPr>
              <w:t>po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9"/>
                <w:sz w:val="20"/>
                <w:szCs w:val="20"/>
              </w:rPr>
              <w:t xml:space="preserve"> </w:t>
            </w:r>
            <w:r>
              <w:rPr>
                <w:rFonts w:ascii="Arial" w:eastAsia="Arial" w:hAnsi="Arial" w:cs="Arial"/>
                <w:sz w:val="20"/>
                <w:szCs w:val="20"/>
              </w:rPr>
              <w:t>and wo</w:t>
            </w:r>
            <w:r>
              <w:rPr>
                <w:rFonts w:ascii="Arial" w:eastAsia="Arial" w:hAnsi="Arial" w:cs="Arial"/>
                <w:spacing w:val="1"/>
                <w:sz w:val="20"/>
                <w:szCs w:val="20"/>
              </w:rPr>
              <w:t>r</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 the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 xml:space="preserve">th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pha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s on</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9"/>
                <w:sz w:val="20"/>
                <w:szCs w:val="20"/>
              </w:rPr>
              <w:t xml:space="preserve"> </w:t>
            </w:r>
            <w:r>
              <w:rPr>
                <w:rFonts w:ascii="Arial" w:eastAsia="Arial" w:hAnsi="Arial" w:cs="Arial"/>
                <w:sz w:val="20"/>
                <w:szCs w:val="20"/>
              </w:rPr>
              <w:t xml:space="preserve">and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eer</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b/>
                <w:bCs/>
                <w:sz w:val="20"/>
                <w:szCs w:val="20"/>
              </w:rPr>
              <w:t>New</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 xml:space="preserve">c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S</w:t>
            </w:r>
            <w:r>
              <w:rPr>
                <w:rFonts w:ascii="Arial" w:eastAsia="Arial" w:hAnsi="Arial" w:cs="Arial"/>
                <w:sz w:val="20"/>
                <w:szCs w:val="20"/>
              </w:rPr>
              <w:t>09-</w:t>
            </w:r>
          </w:p>
          <w:p w:rsidR="008831DC" w:rsidRDefault="008831DC" w:rsidP="008831DC">
            <w:pPr>
              <w:spacing w:before="3" w:after="0"/>
              <w:ind w:left="102" w:right="-20"/>
              <w:rPr>
                <w:rFonts w:ascii="Arial" w:eastAsia="Arial" w:hAnsi="Arial" w:cs="Arial"/>
                <w:sz w:val="20"/>
                <w:szCs w:val="20"/>
              </w:rPr>
            </w:pP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2"/>
                <w:sz w:val="20"/>
                <w:szCs w:val="20"/>
              </w:rPr>
              <w:t>.</w:t>
            </w:r>
            <w:r>
              <w:rPr>
                <w:rFonts w:ascii="Arial" w:eastAsia="Arial" w:hAnsi="Arial" w:cs="Arial"/>
                <w:sz w:val="20"/>
                <w:szCs w:val="20"/>
              </w:rPr>
              <w:t>3</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w:t>
            </w:r>
            <w:r>
              <w:rPr>
                <w:rFonts w:ascii="Arial" w:eastAsia="Arial" w:hAnsi="Arial" w:cs="Arial"/>
                <w:sz w:val="20"/>
                <w:szCs w:val="20"/>
              </w:rPr>
              <w:t>2</w:t>
            </w:r>
          </w:p>
          <w:p w:rsidR="008831DC" w:rsidRDefault="008831DC" w:rsidP="008831DC">
            <w:pPr>
              <w:spacing w:after="0"/>
              <w:ind w:left="102"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.e</w:t>
            </w:r>
          </w:p>
          <w:p w:rsidR="008831DC" w:rsidRDefault="008831DC" w:rsidP="008831DC">
            <w:pPr>
              <w:spacing w:before="9" w:after="0" w:line="110" w:lineRule="exact"/>
              <w:rPr>
                <w:sz w:val="11"/>
                <w:szCs w:val="11"/>
              </w:rPr>
            </w:pPr>
          </w:p>
          <w:p w:rsidR="008831DC" w:rsidRDefault="008831DC" w:rsidP="008831DC">
            <w:pPr>
              <w:spacing w:after="0"/>
              <w:ind w:left="102" w:right="569"/>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yz</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2"/>
                <w:sz w:val="20"/>
                <w:szCs w:val="20"/>
              </w:rPr>
              <w:t xml:space="preserve">ow </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neg</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e</w:t>
            </w:r>
            <w:r>
              <w:rPr>
                <w:rFonts w:ascii="Arial" w:eastAsia="Arial" w:hAnsi="Arial" w:cs="Arial"/>
                <w:spacing w:val="1"/>
                <w:sz w:val="20"/>
                <w:szCs w:val="20"/>
              </w:rPr>
              <w:t>c</w:t>
            </w:r>
            <w:r>
              <w:rPr>
                <w:rFonts w:ascii="Arial" w:eastAsia="Arial" w:hAnsi="Arial" w:cs="Arial"/>
                <w:sz w:val="20"/>
                <w:szCs w:val="20"/>
              </w:rPr>
              <w:t>ono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c</w:t>
            </w:r>
          </w:p>
          <w:p w:rsidR="008831DC" w:rsidRDefault="008831DC" w:rsidP="008831DC">
            <w:pPr>
              <w:spacing w:after="0"/>
              <w:ind w:left="102" w:right="106"/>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ho</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ade</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ua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 hou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 bu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go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z w:val="20"/>
                <w:szCs w:val="20"/>
              </w:rPr>
              <w:t xml:space="preserve">and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et</w:t>
            </w:r>
            <w:r>
              <w:rPr>
                <w:rFonts w:ascii="Arial" w:eastAsia="Arial" w:hAnsi="Arial" w:cs="Arial"/>
                <w:spacing w:val="1"/>
                <w:sz w:val="20"/>
                <w:szCs w:val="20"/>
              </w:rPr>
              <w:t>i</w:t>
            </w:r>
            <w:r>
              <w:rPr>
                <w:rFonts w:ascii="Arial" w:eastAsia="Arial" w:hAnsi="Arial" w:cs="Arial"/>
                <w:sz w:val="20"/>
                <w:szCs w:val="20"/>
              </w:rPr>
              <w:t>es</w:t>
            </w:r>
          </w:p>
        </w:tc>
      </w:tr>
      <w:tr w:rsidR="008831DC" w:rsidTr="008831DC">
        <w:trPr>
          <w:trHeight w:hRule="exact" w:val="382"/>
        </w:trPr>
        <w:tc>
          <w:tcPr>
            <w:tcW w:w="1774"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7" w:lineRule="exact"/>
              <w:ind w:left="465" w:right="-20"/>
              <w:rPr>
                <w:rFonts w:ascii="Arial" w:eastAsia="Arial" w:hAnsi="Arial" w:cs="Arial"/>
              </w:rPr>
            </w:pPr>
            <w:r>
              <w:rPr>
                <w:rFonts w:ascii="Arial" w:eastAsia="Arial" w:hAnsi="Arial" w:cs="Arial"/>
                <w:b/>
                <w:bCs/>
                <w:spacing w:val="-1"/>
              </w:rPr>
              <w:t>S</w:t>
            </w:r>
            <w:r>
              <w:rPr>
                <w:rFonts w:ascii="Arial" w:eastAsia="Arial" w:hAnsi="Arial" w:cs="Arial"/>
                <w:b/>
                <w:bCs/>
              </w:rPr>
              <w:t>c</w:t>
            </w:r>
            <w:r>
              <w:rPr>
                <w:rFonts w:ascii="Arial" w:eastAsia="Arial" w:hAnsi="Arial" w:cs="Arial"/>
                <w:b/>
                <w:bCs/>
                <w:spacing w:val="1"/>
              </w:rPr>
              <w:t>i</w:t>
            </w:r>
            <w:r>
              <w:rPr>
                <w:rFonts w:ascii="Arial" w:eastAsia="Arial" w:hAnsi="Arial" w:cs="Arial"/>
                <w:b/>
                <w:bCs/>
              </w:rPr>
              <w:t>ence</w:t>
            </w:r>
          </w:p>
        </w:tc>
        <w:tc>
          <w:tcPr>
            <w:tcW w:w="1678"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7" w:lineRule="exact"/>
              <w:ind w:left="357" w:right="-20"/>
              <w:rPr>
                <w:rFonts w:ascii="Arial" w:eastAsia="Arial" w:hAnsi="Arial" w:cs="Arial"/>
              </w:rPr>
            </w:pPr>
            <w:r>
              <w:rPr>
                <w:rFonts w:ascii="Arial" w:eastAsia="Arial" w:hAnsi="Arial" w:cs="Arial"/>
                <w:b/>
                <w:bCs/>
              </w:rPr>
              <w:t>9</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1"/>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2148"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7" w:lineRule="exact"/>
              <w:ind w:left="532" w:right="-20"/>
              <w:rPr>
                <w:rFonts w:ascii="Arial" w:eastAsia="Arial" w:hAnsi="Arial" w:cs="Arial"/>
              </w:rPr>
            </w:pPr>
            <w:r>
              <w:rPr>
                <w:rFonts w:ascii="Arial" w:eastAsia="Arial" w:hAnsi="Arial" w:cs="Arial"/>
                <w:b/>
                <w:bCs/>
              </w:rPr>
              <w:t>10</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1"/>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2093"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7" w:lineRule="exact"/>
              <w:ind w:left="501" w:right="-20"/>
              <w:rPr>
                <w:rFonts w:ascii="Arial" w:eastAsia="Arial" w:hAnsi="Arial" w:cs="Arial"/>
              </w:rPr>
            </w:pPr>
            <w:r>
              <w:rPr>
                <w:rFonts w:ascii="Arial" w:eastAsia="Arial" w:hAnsi="Arial" w:cs="Arial"/>
                <w:b/>
                <w:bCs/>
              </w:rPr>
              <w:t>11</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1"/>
                <w:position w:val="10"/>
                <w:sz w:val="14"/>
                <w:szCs w:val="14"/>
              </w:rPr>
              <w:t xml:space="preserve"> </w:t>
            </w:r>
            <w:r>
              <w:rPr>
                <w:rFonts w:ascii="Arial" w:eastAsia="Arial" w:hAnsi="Arial" w:cs="Arial"/>
                <w:b/>
                <w:bCs/>
                <w:spacing w:val="1"/>
              </w:rPr>
              <w:t>G</w:t>
            </w:r>
            <w:r>
              <w:rPr>
                <w:rFonts w:ascii="Arial" w:eastAsia="Arial" w:hAnsi="Arial" w:cs="Arial"/>
                <w:b/>
                <w:bCs/>
              </w:rPr>
              <w:t>rade</w:t>
            </w:r>
          </w:p>
        </w:tc>
        <w:tc>
          <w:tcPr>
            <w:tcW w:w="1884" w:type="dxa"/>
            <w:tcBorders>
              <w:top w:val="single" w:sz="4" w:space="0" w:color="000000"/>
              <w:left w:val="single" w:sz="4" w:space="0" w:color="000000"/>
              <w:bottom w:val="single" w:sz="4" w:space="0" w:color="000000"/>
              <w:right w:val="single" w:sz="4" w:space="0" w:color="000000"/>
            </w:tcBorders>
            <w:shd w:val="clear" w:color="auto" w:fill="DBE5F1"/>
          </w:tcPr>
          <w:p w:rsidR="008831DC" w:rsidRDefault="008831DC" w:rsidP="008831DC">
            <w:pPr>
              <w:spacing w:after="0" w:line="247" w:lineRule="exact"/>
              <w:ind w:left="400" w:right="-20"/>
              <w:rPr>
                <w:rFonts w:ascii="Arial" w:eastAsia="Arial" w:hAnsi="Arial" w:cs="Arial"/>
              </w:rPr>
            </w:pPr>
            <w:r>
              <w:rPr>
                <w:rFonts w:ascii="Arial" w:eastAsia="Arial" w:hAnsi="Arial" w:cs="Arial"/>
                <w:b/>
                <w:bCs/>
              </w:rPr>
              <w:t>12</w:t>
            </w:r>
            <w:r>
              <w:rPr>
                <w:rFonts w:ascii="Arial" w:eastAsia="Arial" w:hAnsi="Arial" w:cs="Arial"/>
                <w:b/>
                <w:bCs/>
                <w:spacing w:val="-1"/>
                <w:position w:val="10"/>
                <w:sz w:val="14"/>
                <w:szCs w:val="14"/>
              </w:rPr>
              <w:t>t</w:t>
            </w:r>
            <w:r>
              <w:rPr>
                <w:rFonts w:ascii="Arial" w:eastAsia="Arial" w:hAnsi="Arial" w:cs="Arial"/>
                <w:b/>
                <w:bCs/>
                <w:position w:val="10"/>
                <w:sz w:val="14"/>
                <w:szCs w:val="14"/>
              </w:rPr>
              <w:t>h</w:t>
            </w:r>
            <w:r>
              <w:rPr>
                <w:rFonts w:ascii="Arial" w:eastAsia="Arial" w:hAnsi="Arial" w:cs="Arial"/>
                <w:b/>
                <w:bCs/>
                <w:spacing w:val="21"/>
                <w:position w:val="10"/>
                <w:sz w:val="14"/>
                <w:szCs w:val="14"/>
              </w:rPr>
              <w:t xml:space="preserve"> </w:t>
            </w:r>
            <w:r>
              <w:rPr>
                <w:rFonts w:ascii="Arial" w:eastAsia="Arial" w:hAnsi="Arial" w:cs="Arial"/>
                <w:b/>
                <w:bCs/>
                <w:spacing w:val="1"/>
              </w:rPr>
              <w:t>G</w:t>
            </w:r>
            <w:r>
              <w:rPr>
                <w:rFonts w:ascii="Arial" w:eastAsia="Arial" w:hAnsi="Arial" w:cs="Arial"/>
                <w:b/>
                <w:bCs/>
              </w:rPr>
              <w:t>rade</w:t>
            </w:r>
          </w:p>
        </w:tc>
      </w:tr>
      <w:tr w:rsidR="008831DC" w:rsidTr="008831DC">
        <w:trPr>
          <w:trHeight w:hRule="exact" w:val="3230"/>
        </w:trPr>
        <w:tc>
          <w:tcPr>
            <w:tcW w:w="177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rc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ng</w:t>
            </w:r>
          </w:p>
          <w:p w:rsidR="008831DC" w:rsidRDefault="008831DC" w:rsidP="008831DC">
            <w:pPr>
              <w:spacing w:after="0"/>
              <w:ind w:left="102" w:right="74"/>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epts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ou</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7"/>
                <w:sz w:val="20"/>
                <w:szCs w:val="20"/>
              </w:rPr>
              <w:t xml:space="preserve"> </w:t>
            </w:r>
            <w:r>
              <w:rPr>
                <w:rFonts w:ascii="Arial" w:eastAsia="Arial" w:hAnsi="Arial" w:cs="Arial"/>
                <w:sz w:val="20"/>
                <w:szCs w:val="20"/>
              </w:rPr>
              <w:t>Inq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y and</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 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
                <w:sz w:val="20"/>
                <w:szCs w:val="20"/>
              </w:rPr>
              <w:t>g</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 xml:space="preserve">and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 xml:space="preserve">th*, </w:t>
            </w:r>
            <w:r>
              <w:rPr>
                <w:rFonts w:ascii="Arial" w:eastAsia="Arial" w:hAnsi="Arial" w:cs="Arial"/>
                <w:spacing w:val="-1"/>
                <w:sz w:val="20"/>
                <w:szCs w:val="20"/>
              </w:rPr>
              <w:t>li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ph</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 xml:space="preserve">l. </w:t>
            </w:r>
            <w:r>
              <w:rPr>
                <w:rFonts w:ascii="Arial" w:eastAsia="Arial" w:hAnsi="Arial" w:cs="Arial"/>
                <w:spacing w:val="1"/>
                <w:sz w:val="20"/>
                <w:szCs w:val="20"/>
              </w:rPr>
              <w:t>Gr</w:t>
            </w:r>
            <w:r>
              <w:rPr>
                <w:rFonts w:ascii="Arial" w:eastAsia="Arial" w:hAnsi="Arial" w:cs="Arial"/>
                <w:sz w:val="20"/>
                <w:szCs w:val="20"/>
              </w:rPr>
              <w:t>ade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 xml:space="preserve">el </w:t>
            </w:r>
            <w:r>
              <w:rPr>
                <w:rFonts w:ascii="Arial" w:eastAsia="Arial" w:hAnsi="Arial" w:cs="Arial"/>
                <w:spacing w:val="1"/>
                <w:sz w:val="20"/>
                <w:szCs w:val="20"/>
              </w:rPr>
              <w:t>c</w:t>
            </w:r>
            <w:r>
              <w:rPr>
                <w:rFonts w:ascii="Arial" w:eastAsia="Arial" w:hAnsi="Arial" w:cs="Arial"/>
                <w:sz w:val="20"/>
                <w:szCs w:val="20"/>
              </w:rPr>
              <w:t>ontent</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be tau</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1"/>
                <w:sz w:val="20"/>
                <w:szCs w:val="20"/>
              </w:rPr>
              <w:t>si</w:t>
            </w:r>
            <w:r>
              <w:rPr>
                <w:rFonts w:ascii="Arial" w:eastAsia="Arial" w:hAnsi="Arial" w:cs="Arial"/>
                <w:sz w:val="20"/>
                <w:szCs w:val="20"/>
              </w:rPr>
              <w:t>ng the</w:t>
            </w:r>
            <w:r>
              <w:rPr>
                <w:rFonts w:ascii="Arial" w:eastAsia="Arial" w:hAnsi="Arial" w:cs="Arial"/>
                <w:spacing w:val="1"/>
                <w:sz w:val="20"/>
                <w:szCs w:val="20"/>
              </w:rPr>
              <w:t>s</w:t>
            </w:r>
            <w:r>
              <w:rPr>
                <w:rFonts w:ascii="Arial" w:eastAsia="Arial" w:hAnsi="Arial" w:cs="Arial"/>
                <w:sz w:val="20"/>
                <w:szCs w:val="20"/>
              </w:rPr>
              <w:t>e pe</w:t>
            </w:r>
            <w:r>
              <w:rPr>
                <w:rFonts w:ascii="Arial" w:eastAsia="Arial" w:hAnsi="Arial" w:cs="Arial"/>
                <w:spacing w:val="1"/>
                <w:sz w:val="20"/>
                <w:szCs w:val="20"/>
              </w:rPr>
              <w:t>rs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p>
        </w:tc>
        <w:tc>
          <w:tcPr>
            <w:tcW w:w="167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4"/>
                <w:sz w:val="20"/>
                <w:szCs w:val="20"/>
              </w:rPr>
              <w:t>h</w:t>
            </w:r>
            <w:r>
              <w:rPr>
                <w:rFonts w:ascii="Arial" w:eastAsia="Arial" w:hAnsi="Arial" w:cs="Arial"/>
                <w:spacing w:val="-6"/>
                <w:sz w:val="20"/>
                <w:szCs w:val="20"/>
              </w:rPr>
              <w:t>y</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p>
          <w:p w:rsidR="008831DC" w:rsidRDefault="008831DC" w:rsidP="008831DC">
            <w:pPr>
              <w:spacing w:after="0"/>
              <w:ind w:left="102" w:right="77"/>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T</w:t>
            </w:r>
            <w:r>
              <w:rPr>
                <w:rFonts w:ascii="Arial" w:eastAsia="Arial" w:hAnsi="Arial" w:cs="Arial"/>
                <w:sz w:val="20"/>
                <w:szCs w:val="20"/>
              </w:rPr>
              <w:t>op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de: 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z w:val="20"/>
                <w:szCs w:val="20"/>
              </w:rPr>
              <w:t>agnet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z w:val="20"/>
                <w:szCs w:val="20"/>
              </w:rPr>
              <w:t>atter</w:t>
            </w:r>
            <w:r>
              <w:rPr>
                <w:rFonts w:ascii="Arial" w:eastAsia="Arial" w:hAnsi="Arial" w:cs="Arial"/>
                <w:spacing w:val="-6"/>
                <w:sz w:val="20"/>
                <w:szCs w:val="20"/>
              </w:rPr>
              <w:t xml:space="preserve"> </w:t>
            </w:r>
            <w:r>
              <w:rPr>
                <w:rFonts w:ascii="Arial" w:eastAsia="Arial" w:hAnsi="Arial" w:cs="Arial"/>
                <w:sz w:val="20"/>
                <w:szCs w:val="20"/>
              </w:rPr>
              <w:t>and ene</w:t>
            </w:r>
            <w:r>
              <w:rPr>
                <w:rFonts w:ascii="Arial" w:eastAsia="Arial" w:hAnsi="Arial" w:cs="Arial"/>
                <w:spacing w:val="1"/>
                <w:sz w:val="20"/>
                <w:szCs w:val="20"/>
              </w:rPr>
              <w:t>r</w:t>
            </w:r>
            <w:r>
              <w:rPr>
                <w:rFonts w:ascii="Arial" w:eastAsia="Arial" w:hAnsi="Arial" w:cs="Arial"/>
                <w:spacing w:val="4"/>
                <w:sz w:val="20"/>
                <w:szCs w:val="20"/>
              </w:rPr>
              <w:t>g</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z w:val="20"/>
                <w:szCs w:val="20"/>
              </w:rPr>
              <w:t>n ad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ba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1"/>
                <w:sz w:val="20"/>
                <w:szCs w:val="20"/>
              </w:rPr>
              <w:t xml:space="preserve">cs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z w:val="20"/>
                <w:szCs w:val="20"/>
              </w:rPr>
              <w:t xml:space="preserve">ed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1"/>
                <w:sz w:val="20"/>
                <w:szCs w:val="20"/>
              </w:rPr>
              <w:t>r</w:t>
            </w:r>
            <w:r>
              <w:rPr>
                <w:rFonts w:ascii="Arial" w:eastAsia="Arial" w:hAnsi="Arial" w:cs="Arial"/>
                <w:sz w:val="20"/>
                <w:szCs w:val="20"/>
              </w:rPr>
              <w:t>e; pe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p>
        </w:tc>
        <w:tc>
          <w:tcPr>
            <w:tcW w:w="214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1"/>
                <w:sz w:val="20"/>
                <w:szCs w:val="20"/>
              </w:rPr>
              <w:t>Bi</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pacing w:val="2"/>
                <w:sz w:val="20"/>
                <w:szCs w:val="20"/>
              </w:rPr>
              <w:t>og</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or</w:t>
            </w:r>
          </w:p>
          <w:p w:rsidR="008831DC" w:rsidRDefault="008831DC" w:rsidP="008831DC">
            <w:pPr>
              <w:spacing w:after="0"/>
              <w:ind w:left="102" w:right="158"/>
              <w:rPr>
                <w:rFonts w:ascii="Arial" w:eastAsia="Arial" w:hAnsi="Arial" w:cs="Arial"/>
                <w:sz w:val="20"/>
                <w:szCs w:val="20"/>
              </w:rPr>
            </w:pPr>
            <w:r>
              <w:rPr>
                <w:rFonts w:ascii="Arial" w:eastAsia="Arial" w:hAnsi="Arial" w:cs="Arial"/>
                <w:sz w:val="20"/>
                <w:szCs w:val="20"/>
              </w:rPr>
              <w:t>top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 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sci</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6"/>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 xml:space="preserve">t </w:t>
            </w:r>
            <w:r>
              <w:rPr>
                <w:rFonts w:ascii="Arial" w:eastAsia="Arial" w:hAnsi="Arial" w:cs="Arial"/>
                <w:spacing w:val="1"/>
                <w:sz w:val="20"/>
                <w:szCs w:val="20"/>
              </w:rPr>
              <w:t>s</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ter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ent</w:t>
            </w:r>
            <w:r>
              <w:rPr>
                <w:rFonts w:ascii="Arial" w:eastAsia="Arial" w:hAnsi="Arial" w:cs="Arial"/>
                <w:spacing w:val="1"/>
                <w:sz w:val="20"/>
                <w:szCs w:val="20"/>
              </w:rPr>
              <w:t>r</w:t>
            </w:r>
            <w:r>
              <w:rPr>
                <w:rFonts w:ascii="Arial" w:eastAsia="Arial" w:hAnsi="Arial" w:cs="Arial"/>
                <w:sz w:val="20"/>
                <w:szCs w:val="20"/>
              </w:rPr>
              <w:t>ates</w:t>
            </w:r>
            <w:r>
              <w:rPr>
                <w:rFonts w:ascii="Arial" w:eastAsia="Arial" w:hAnsi="Arial" w:cs="Arial"/>
                <w:spacing w:val="-8"/>
                <w:sz w:val="20"/>
                <w:szCs w:val="20"/>
              </w:rPr>
              <w:t xml:space="preserve"> </w:t>
            </w:r>
            <w:r>
              <w:rPr>
                <w:rFonts w:ascii="Arial" w:eastAsia="Arial" w:hAnsi="Arial" w:cs="Arial"/>
                <w:sz w:val="20"/>
                <w:szCs w:val="20"/>
              </w:rPr>
              <w:t>on 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2"/>
                <w:sz w:val="20"/>
                <w:szCs w:val="20"/>
              </w:rPr>
              <w:t>og</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ter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ge</w:t>
            </w:r>
            <w:r>
              <w:rPr>
                <w:rFonts w:ascii="Arial" w:eastAsia="Arial" w:hAnsi="Arial" w:cs="Arial"/>
                <w:spacing w:val="2"/>
                <w:sz w:val="20"/>
                <w:szCs w:val="20"/>
              </w:rPr>
              <w:t>n</w:t>
            </w:r>
            <w:r>
              <w:rPr>
                <w:rFonts w:ascii="Arial" w:eastAsia="Arial" w:hAnsi="Arial" w:cs="Arial"/>
                <w:sz w:val="20"/>
                <w:szCs w:val="20"/>
              </w:rPr>
              <w:t>et</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w:t>
            </w:r>
          </w:p>
          <w:p w:rsidR="008831DC" w:rsidRDefault="008831DC" w:rsidP="008831DC">
            <w:pPr>
              <w:spacing w:before="1" w:after="0" w:line="239" w:lineRule="auto"/>
              <w:ind w:left="102" w:right="104"/>
              <w:rPr>
                <w:rFonts w:ascii="Arial" w:eastAsia="Arial" w:hAnsi="Arial" w:cs="Arial"/>
                <w:sz w:val="20"/>
                <w:szCs w:val="20"/>
              </w:rPr>
            </w:pP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r</w:t>
            </w:r>
            <w:r>
              <w:rPr>
                <w:rFonts w:ascii="Arial" w:eastAsia="Arial" w:hAnsi="Arial" w:cs="Arial"/>
                <w:sz w:val="20"/>
                <w:szCs w:val="20"/>
              </w:rPr>
              <w:t>odu</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2"/>
                <w:sz w:val="20"/>
                <w:szCs w:val="20"/>
              </w:rPr>
              <w:t>n</w:t>
            </w:r>
            <w:r>
              <w:rPr>
                <w:rFonts w:ascii="Arial" w:eastAsia="Arial" w:hAnsi="Arial" w:cs="Arial"/>
                <w:sz w:val="20"/>
                <w:szCs w:val="20"/>
              </w:rPr>
              <w:t>ge 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9"/>
                <w:sz w:val="20"/>
                <w:szCs w:val="20"/>
              </w:rPr>
              <w:t xml:space="preserve"> </w:t>
            </w:r>
            <w:r>
              <w:rPr>
                <w:rFonts w:ascii="Arial" w:eastAsia="Arial" w:hAnsi="Arial" w:cs="Arial"/>
                <w:sz w:val="20"/>
                <w:szCs w:val="20"/>
              </w:rPr>
              <w:t>and</w:t>
            </w:r>
          </w:p>
          <w:p w:rsidR="008831DC" w:rsidRDefault="008831DC" w:rsidP="008831DC">
            <w:pPr>
              <w:spacing w:after="0"/>
              <w:ind w:left="102" w:right="-20"/>
              <w:rPr>
                <w:rFonts w:ascii="Arial" w:eastAsia="Arial" w:hAnsi="Arial" w:cs="Arial"/>
                <w:sz w:val="20"/>
                <w:szCs w:val="20"/>
              </w:rPr>
            </w:pP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7"/>
                <w:sz w:val="20"/>
                <w:szCs w:val="20"/>
              </w:rPr>
              <w:t xml:space="preserve"> </w:t>
            </w:r>
            <w:r>
              <w:rPr>
                <w:rFonts w:ascii="Arial" w:eastAsia="Arial" w:hAnsi="Arial" w:cs="Arial"/>
                <w:sz w:val="20"/>
                <w:szCs w:val="20"/>
              </w:rPr>
              <w:t>bo</w:t>
            </w:r>
            <w:r>
              <w:rPr>
                <w:rFonts w:ascii="Arial" w:eastAsia="Arial" w:hAnsi="Arial" w:cs="Arial"/>
                <w:spacing w:val="4"/>
                <w:sz w:val="20"/>
                <w:szCs w:val="20"/>
              </w:rPr>
              <w:t>d</w:t>
            </w:r>
            <w:r>
              <w:rPr>
                <w:rFonts w:ascii="Arial" w:eastAsia="Arial" w:hAnsi="Arial" w:cs="Arial"/>
                <w:spacing w:val="-4"/>
                <w:sz w:val="20"/>
                <w:szCs w:val="20"/>
              </w:rPr>
              <w:t>y</w:t>
            </w:r>
            <w:r>
              <w:rPr>
                <w:rFonts w:ascii="Arial" w:eastAsia="Arial" w:hAnsi="Arial" w:cs="Arial"/>
                <w:sz w:val="20"/>
                <w:szCs w:val="20"/>
              </w:rPr>
              <w:t>.</w:t>
            </w:r>
          </w:p>
          <w:p w:rsidR="008831DC" w:rsidRDefault="008831DC" w:rsidP="008831DC">
            <w:pPr>
              <w:spacing w:after="0" w:line="227" w:lineRule="exact"/>
              <w:ind w:left="102" w:right="-20"/>
              <w:rPr>
                <w:rFonts w:ascii="Arial" w:eastAsia="Arial" w:hAnsi="Arial" w:cs="Arial"/>
                <w:sz w:val="20"/>
                <w:szCs w:val="20"/>
              </w:rPr>
            </w:pPr>
            <w:r>
              <w:rPr>
                <w:rFonts w:ascii="Arial" w:eastAsia="Arial" w:hAnsi="Arial" w:cs="Arial"/>
                <w:b/>
                <w:bCs/>
                <w:sz w:val="20"/>
                <w:szCs w:val="20"/>
              </w:rPr>
              <w:t>New</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o</w:t>
            </w:r>
          </w:p>
        </w:tc>
        <w:tc>
          <w:tcPr>
            <w:tcW w:w="2093"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0" w:right="-20"/>
              <w:rPr>
                <w:rFonts w:ascii="Arial" w:eastAsia="Arial" w:hAnsi="Arial" w:cs="Arial"/>
                <w:sz w:val="20"/>
                <w:szCs w:val="20"/>
              </w:rPr>
            </w:pPr>
            <w:r>
              <w:rPr>
                <w:rFonts w:ascii="Arial" w:eastAsia="Arial" w:hAnsi="Arial" w:cs="Arial"/>
                <w:sz w:val="20"/>
                <w:szCs w:val="20"/>
              </w:rPr>
              <w:t>Che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p>
          <w:p w:rsidR="008831DC" w:rsidRDefault="008831DC" w:rsidP="008831DC">
            <w:pPr>
              <w:spacing w:after="0"/>
              <w:ind w:left="100" w:right="127"/>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ou</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on 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ud</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atte</w:t>
            </w:r>
            <w:r>
              <w:rPr>
                <w:rFonts w:ascii="Arial" w:eastAsia="Arial" w:hAnsi="Arial" w:cs="Arial"/>
                <w:spacing w:val="1"/>
                <w:sz w:val="20"/>
                <w:szCs w:val="20"/>
              </w:rPr>
              <w:t>r</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top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ded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 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ri</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net</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 o</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-r</w:t>
            </w:r>
            <w:r>
              <w:rPr>
                <w:rFonts w:ascii="Arial" w:eastAsia="Arial" w:hAnsi="Arial" w:cs="Arial"/>
                <w:sz w:val="20"/>
                <w:szCs w:val="20"/>
              </w:rPr>
              <w:t>edu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 pe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of 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bon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ds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ba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equ</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4"/>
                <w:sz w:val="20"/>
                <w:szCs w:val="20"/>
              </w:rPr>
              <w:t>m</w:t>
            </w:r>
            <w:r>
              <w:rPr>
                <w:rFonts w:ascii="Arial" w:eastAsia="Arial" w:hAnsi="Arial" w:cs="Arial"/>
                <w:sz w:val="20"/>
                <w:szCs w:val="20"/>
              </w:rPr>
              <w:t>atte</w:t>
            </w:r>
            <w:r>
              <w:rPr>
                <w:rFonts w:ascii="Arial" w:eastAsia="Arial" w:hAnsi="Arial" w:cs="Arial"/>
                <w:spacing w:val="1"/>
                <w:sz w:val="20"/>
                <w:szCs w:val="20"/>
              </w:rPr>
              <w:t>r-</w:t>
            </w:r>
            <w:r>
              <w:rPr>
                <w:rFonts w:ascii="Arial" w:eastAsia="Arial" w:hAnsi="Arial" w:cs="Arial"/>
                <w:sz w:val="20"/>
                <w:szCs w:val="20"/>
              </w:rPr>
              <w:t>ene</w:t>
            </w:r>
            <w:r>
              <w:rPr>
                <w:rFonts w:ascii="Arial" w:eastAsia="Arial" w:hAnsi="Arial" w:cs="Arial"/>
                <w:spacing w:val="1"/>
                <w:sz w:val="20"/>
                <w:szCs w:val="20"/>
              </w:rPr>
              <w:t>r</w:t>
            </w:r>
            <w:r>
              <w:rPr>
                <w:rFonts w:ascii="Arial" w:eastAsia="Arial" w:hAnsi="Arial" w:cs="Arial"/>
                <w:spacing w:val="2"/>
                <w:sz w:val="20"/>
                <w:szCs w:val="20"/>
              </w:rPr>
              <w:t>g</w:t>
            </w:r>
            <w:r>
              <w:rPr>
                <w:rFonts w:ascii="Arial" w:eastAsia="Arial" w:hAnsi="Arial" w:cs="Arial"/>
                <w:sz w:val="20"/>
                <w:szCs w:val="20"/>
              </w:rPr>
              <w:t>y</w:t>
            </w:r>
          </w:p>
        </w:tc>
        <w:tc>
          <w:tcPr>
            <w:tcW w:w="188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4"/>
                <w:sz w:val="20"/>
                <w:szCs w:val="20"/>
              </w:rPr>
              <w:t>h</w:t>
            </w:r>
            <w:r>
              <w:rPr>
                <w:rFonts w:ascii="Arial" w:eastAsia="Arial" w:hAnsi="Arial" w:cs="Arial"/>
                <w:spacing w:val="-6"/>
                <w:sz w:val="20"/>
                <w:szCs w:val="20"/>
              </w:rPr>
              <w:t>y</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w:t>
            </w:r>
            <w:r>
              <w:rPr>
                <w:rFonts w:ascii="Arial" w:eastAsia="Arial" w:hAnsi="Arial" w:cs="Arial"/>
                <w:spacing w:val="47"/>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p>
          <w:p w:rsidR="008831DC" w:rsidRDefault="008831DC" w:rsidP="008831DC">
            <w:pPr>
              <w:spacing w:after="0"/>
              <w:ind w:left="102" w:right="162"/>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ou</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z w:val="20"/>
                <w:szCs w:val="20"/>
              </w:rPr>
              <w:t>udes top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 xml:space="preserve">as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1"/>
                <w:sz w:val="20"/>
                <w:szCs w:val="20"/>
              </w:rPr>
              <w:t>c</w:t>
            </w:r>
            <w:r>
              <w:rPr>
                <w:rFonts w:ascii="Arial" w:eastAsia="Arial" w:hAnsi="Arial" w:cs="Arial"/>
                <w:sz w:val="20"/>
                <w:szCs w:val="20"/>
              </w:rPr>
              <w:t>han</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 the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d</w:t>
            </w:r>
            <w:r>
              <w:rPr>
                <w:rFonts w:ascii="Arial" w:eastAsia="Arial" w:hAnsi="Arial" w:cs="Arial"/>
                <w:spacing w:val="-4"/>
                <w:sz w:val="20"/>
                <w:szCs w:val="20"/>
              </w:rPr>
              <w:t>y</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 wa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ou</w:t>
            </w:r>
            <w:r>
              <w:rPr>
                <w:rFonts w:ascii="Arial" w:eastAsia="Arial" w:hAnsi="Arial" w:cs="Arial"/>
                <w:spacing w:val="2"/>
                <w:sz w:val="20"/>
                <w:szCs w:val="20"/>
              </w:rPr>
              <w:t>n</w:t>
            </w:r>
            <w:r>
              <w:rPr>
                <w:rFonts w:ascii="Arial" w:eastAsia="Arial" w:hAnsi="Arial" w:cs="Arial"/>
                <w:sz w:val="20"/>
                <w:szCs w:val="20"/>
              </w:rPr>
              <w:t>d, opt</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4"/>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 and</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agne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 xml:space="preserve">. </w:t>
            </w:r>
            <w:r>
              <w:rPr>
                <w:rFonts w:ascii="Arial" w:eastAsia="Arial" w:hAnsi="Arial" w:cs="Arial"/>
                <w:b/>
                <w:bCs/>
                <w:sz w:val="20"/>
                <w:szCs w:val="20"/>
              </w:rPr>
              <w:t>New</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 xml:space="preserve">c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C</w:t>
            </w:r>
            <w:r>
              <w:rPr>
                <w:rFonts w:ascii="Arial" w:eastAsia="Arial" w:hAnsi="Arial" w:cs="Arial"/>
                <w:spacing w:val="2"/>
                <w:sz w:val="20"/>
                <w:szCs w:val="20"/>
              </w:rPr>
              <w:t>0</w:t>
            </w:r>
            <w:r>
              <w:rPr>
                <w:rFonts w:ascii="Arial" w:eastAsia="Arial" w:hAnsi="Arial" w:cs="Arial"/>
                <w:sz w:val="20"/>
                <w:szCs w:val="20"/>
              </w:rPr>
              <w:t xml:space="preserve">9- </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2"/>
                <w:sz w:val="20"/>
                <w:szCs w:val="20"/>
              </w:rPr>
              <w:t>.</w:t>
            </w:r>
            <w:r>
              <w:rPr>
                <w:rFonts w:ascii="Arial" w:eastAsia="Arial" w:hAnsi="Arial" w:cs="Arial"/>
                <w:sz w:val="20"/>
                <w:szCs w:val="20"/>
              </w:rPr>
              <w:t xml:space="preserve">1- </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5.</w:t>
            </w:r>
            <w:r>
              <w:rPr>
                <w:rFonts w:ascii="Arial" w:eastAsia="Arial" w:hAnsi="Arial" w:cs="Arial"/>
                <w:spacing w:val="3"/>
                <w:sz w:val="20"/>
                <w:szCs w:val="20"/>
              </w:rPr>
              <w:t>-</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.b</w:t>
            </w:r>
          </w:p>
        </w:tc>
      </w:tr>
    </w:tbl>
    <w:p w:rsidR="008831DC" w:rsidRDefault="008831DC" w:rsidP="008831DC">
      <w:pPr>
        <w:spacing w:after="0"/>
        <w:sectPr w:rsidR="008831DC">
          <w:pgSz w:w="12240" w:h="15840"/>
          <w:pgMar w:top="1340" w:right="1220" w:bottom="1000" w:left="1220" w:header="0" w:footer="817" w:gutter="0"/>
          <w:cols w:space="720"/>
        </w:sectPr>
      </w:pPr>
    </w:p>
    <w:p w:rsidR="008831DC" w:rsidRDefault="008831DC" w:rsidP="008831DC">
      <w:pPr>
        <w:spacing w:before="9"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774"/>
        <w:gridCol w:w="1678"/>
        <w:gridCol w:w="2148"/>
        <w:gridCol w:w="2093"/>
        <w:gridCol w:w="1884"/>
      </w:tblGrid>
      <w:tr w:rsidR="008831DC" w:rsidTr="008831DC">
        <w:trPr>
          <w:trHeight w:hRule="exact" w:val="5770"/>
        </w:trPr>
        <w:tc>
          <w:tcPr>
            <w:tcW w:w="177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z w:val="20"/>
                <w:szCs w:val="20"/>
              </w:rPr>
              <w:t>the</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po</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p>
          <w:p w:rsidR="008831DC" w:rsidRDefault="008831DC" w:rsidP="008831DC">
            <w:pPr>
              <w:spacing w:after="0" w:line="239" w:lineRule="auto"/>
              <w:ind w:left="102" w:right="640"/>
              <w:rPr>
                <w:rFonts w:ascii="Arial" w:eastAsia="Arial" w:hAnsi="Arial" w:cs="Arial"/>
                <w:sz w:val="20"/>
                <w:szCs w:val="20"/>
              </w:rPr>
            </w:pP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w Co</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 xml:space="preserve">ado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ade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n</w:t>
            </w:r>
            <w:r>
              <w:rPr>
                <w:rFonts w:ascii="Arial" w:eastAsia="Arial" w:hAnsi="Arial" w:cs="Arial"/>
                <w:sz w:val="20"/>
                <w:szCs w:val="20"/>
              </w:rPr>
              <w:t>da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w:t>
            </w:r>
          </w:p>
          <w:p w:rsidR="008831DC" w:rsidRDefault="008831DC" w:rsidP="008831DC">
            <w:pPr>
              <w:spacing w:after="0"/>
              <w:ind w:left="102" w:right="106"/>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4"/>
                <w:sz w:val="20"/>
                <w:szCs w:val="20"/>
              </w:rPr>
              <w:t>c</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 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e o</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ou</w:t>
            </w:r>
            <w:r>
              <w:rPr>
                <w:rFonts w:ascii="Arial" w:eastAsia="Arial" w:hAnsi="Arial" w:cs="Arial"/>
                <w:spacing w:val="1"/>
                <w:sz w:val="20"/>
                <w:szCs w:val="20"/>
              </w:rPr>
              <w:t>rs</w:t>
            </w:r>
            <w:r>
              <w:rPr>
                <w:rFonts w:ascii="Arial" w:eastAsia="Arial" w:hAnsi="Arial" w:cs="Arial"/>
                <w:sz w:val="20"/>
                <w:szCs w:val="20"/>
              </w:rPr>
              <w:t>e.</w:t>
            </w:r>
          </w:p>
        </w:tc>
        <w:tc>
          <w:tcPr>
            <w:tcW w:w="167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and</w:t>
            </w:r>
          </w:p>
          <w:p w:rsidR="008831DC" w:rsidRDefault="008831DC" w:rsidP="008831DC">
            <w:pPr>
              <w:spacing w:after="0"/>
              <w:ind w:left="102" w:right="190"/>
              <w:rPr>
                <w:rFonts w:ascii="Arial" w:eastAsia="Arial" w:hAnsi="Arial" w:cs="Arial"/>
                <w:sz w:val="20"/>
                <w:szCs w:val="20"/>
              </w:rPr>
            </w:pPr>
            <w:r>
              <w:rPr>
                <w:rFonts w:ascii="Arial" w:eastAsia="Arial" w:hAnsi="Arial" w:cs="Arial"/>
                <w:sz w:val="20"/>
                <w:szCs w:val="20"/>
              </w:rPr>
              <w:t>equ</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ds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ba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b/>
                <w:bCs/>
                <w:sz w:val="20"/>
                <w:szCs w:val="20"/>
              </w:rPr>
              <w:t>New 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 xml:space="preserve">c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 xml:space="preserve">: </w:t>
            </w:r>
            <w:r>
              <w:rPr>
                <w:rFonts w:ascii="Arial" w:eastAsia="Arial" w:hAnsi="Arial" w:cs="Arial"/>
                <w:spacing w:val="-1"/>
                <w:sz w:val="20"/>
                <w:szCs w:val="20"/>
              </w:rPr>
              <w:t>S</w:t>
            </w:r>
            <w:r>
              <w:rPr>
                <w:rFonts w:ascii="Arial" w:eastAsia="Arial" w:hAnsi="Arial" w:cs="Arial"/>
                <w:sz w:val="20"/>
                <w:szCs w:val="20"/>
              </w:rPr>
              <w:t>C09-</w:t>
            </w:r>
            <w:r>
              <w:rPr>
                <w:rFonts w:ascii="Arial" w:eastAsia="Arial" w:hAnsi="Arial" w:cs="Arial"/>
                <w:spacing w:val="-6"/>
                <w:sz w:val="20"/>
                <w:szCs w:val="20"/>
              </w:rPr>
              <w:t xml:space="preserve"> </w:t>
            </w:r>
            <w:r>
              <w:rPr>
                <w:rFonts w:ascii="Arial" w:eastAsia="Arial" w:hAnsi="Arial" w:cs="Arial"/>
                <w:spacing w:val="1"/>
                <w:sz w:val="20"/>
                <w:szCs w:val="20"/>
              </w:rPr>
              <w:t>G</w:t>
            </w:r>
            <w:r>
              <w:rPr>
                <w:rFonts w:ascii="Arial" w:eastAsia="Arial" w:hAnsi="Arial" w:cs="Arial"/>
                <w:spacing w:val="3"/>
                <w:sz w:val="20"/>
                <w:szCs w:val="20"/>
              </w:rPr>
              <w:t>R</w:t>
            </w:r>
            <w:r>
              <w:rPr>
                <w:rFonts w:ascii="Arial" w:eastAsia="Arial" w:hAnsi="Arial" w:cs="Arial"/>
                <w:sz w:val="20"/>
                <w:szCs w:val="20"/>
              </w:rPr>
              <w:t>.H</w:t>
            </w:r>
            <w:r>
              <w:rPr>
                <w:rFonts w:ascii="Arial" w:eastAsia="Arial" w:hAnsi="Arial" w:cs="Arial"/>
                <w:spacing w:val="-1"/>
                <w:sz w:val="20"/>
                <w:szCs w:val="20"/>
              </w:rPr>
              <w:t>S</w:t>
            </w:r>
            <w:r>
              <w:rPr>
                <w:rFonts w:ascii="Arial" w:eastAsia="Arial" w:hAnsi="Arial" w:cs="Arial"/>
                <w:sz w:val="20"/>
                <w:szCs w:val="20"/>
              </w:rPr>
              <w:t>-</w:t>
            </w:r>
          </w:p>
          <w:p w:rsidR="008831DC" w:rsidRDefault="008831DC" w:rsidP="008831DC">
            <w:pPr>
              <w:spacing w:after="0"/>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.1</w:t>
            </w:r>
            <w:r>
              <w:rPr>
                <w:rFonts w:ascii="Arial" w:eastAsia="Arial" w:hAnsi="Arial" w:cs="Arial"/>
                <w:spacing w:val="1"/>
                <w:sz w:val="20"/>
                <w:szCs w:val="20"/>
              </w:rPr>
              <w:t>-G</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1</w:t>
            </w:r>
            <w:r>
              <w:rPr>
                <w:rFonts w:ascii="Arial" w:eastAsia="Arial" w:hAnsi="Arial" w:cs="Arial"/>
                <w:spacing w:val="1"/>
                <w:sz w:val="20"/>
                <w:szCs w:val="20"/>
              </w:rPr>
              <w:t>-</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pacing w:val="2"/>
                <w:sz w:val="20"/>
                <w:szCs w:val="20"/>
              </w:rPr>
              <w:t>.</w:t>
            </w:r>
            <w:r>
              <w:rPr>
                <w:rFonts w:ascii="Arial" w:eastAsia="Arial" w:hAnsi="Arial" w:cs="Arial"/>
                <w:sz w:val="20"/>
                <w:szCs w:val="20"/>
              </w:rPr>
              <w:t>a</w:t>
            </w:r>
          </w:p>
          <w:p w:rsidR="008831DC" w:rsidRDefault="008831DC" w:rsidP="008831DC">
            <w:pPr>
              <w:spacing w:after="0" w:line="120" w:lineRule="exact"/>
              <w:rPr>
                <w:sz w:val="12"/>
                <w:szCs w:val="12"/>
              </w:rPr>
            </w:pPr>
          </w:p>
          <w:p w:rsidR="008831DC" w:rsidRDefault="008831DC" w:rsidP="008831DC">
            <w:pPr>
              <w:spacing w:after="0" w:line="239" w:lineRule="auto"/>
              <w:ind w:left="102" w:right="101"/>
              <w:rPr>
                <w:rFonts w:ascii="Arial" w:eastAsia="Arial" w:hAnsi="Arial" w:cs="Arial"/>
                <w:sz w:val="20"/>
                <w:szCs w:val="20"/>
              </w:rPr>
            </w:pPr>
            <w:r>
              <w:rPr>
                <w:rFonts w:ascii="Arial" w:eastAsia="Arial" w:hAnsi="Arial" w:cs="Arial"/>
                <w:spacing w:val="1"/>
                <w:sz w:val="20"/>
                <w:szCs w:val="20"/>
              </w:rPr>
              <w:t>G</w:t>
            </w:r>
            <w:r>
              <w:rPr>
                <w:rFonts w:ascii="Arial" w:eastAsia="Arial" w:hAnsi="Arial" w:cs="Arial"/>
                <w:sz w:val="20"/>
                <w:szCs w:val="20"/>
              </w:rPr>
              <w:t>athe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yz</w:t>
            </w:r>
            <w:r>
              <w:rPr>
                <w:rFonts w:ascii="Arial" w:eastAsia="Arial" w:hAnsi="Arial" w:cs="Arial"/>
                <w:sz w:val="20"/>
                <w:szCs w:val="20"/>
              </w:rPr>
              <w:t>e and</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et data</w:t>
            </w:r>
          </w:p>
          <w:p w:rsidR="008831DC" w:rsidRDefault="008831DC" w:rsidP="008831DC">
            <w:pPr>
              <w:spacing w:after="0"/>
              <w:ind w:left="102" w:right="212"/>
              <w:rPr>
                <w:rFonts w:ascii="Arial" w:eastAsia="Arial" w:hAnsi="Arial" w:cs="Arial"/>
                <w:sz w:val="20"/>
                <w:szCs w:val="20"/>
              </w:rPr>
            </w:pP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cr</w:t>
            </w:r>
            <w:r>
              <w:rPr>
                <w:rFonts w:ascii="Arial" w:eastAsia="Arial" w:hAnsi="Arial" w:cs="Arial"/>
                <w:sz w:val="20"/>
                <w:szCs w:val="20"/>
              </w:rPr>
              <w:t>ea</w:t>
            </w:r>
            <w:r>
              <w:rPr>
                <w:rFonts w:ascii="Arial" w:eastAsia="Arial" w:hAnsi="Arial" w:cs="Arial"/>
                <w:spacing w:val="2"/>
                <w:sz w:val="20"/>
                <w:szCs w:val="20"/>
              </w:rPr>
              <w:t>t</w:t>
            </w:r>
            <w:r>
              <w:rPr>
                <w:rFonts w:ascii="Arial" w:eastAsia="Arial" w:hAnsi="Arial" w:cs="Arial"/>
                <w:sz w:val="20"/>
                <w:szCs w:val="20"/>
              </w:rPr>
              <w:t>e g</w:t>
            </w:r>
            <w:r>
              <w:rPr>
                <w:rFonts w:ascii="Arial" w:eastAsia="Arial" w:hAnsi="Arial" w:cs="Arial"/>
                <w:spacing w:val="1"/>
                <w:sz w:val="20"/>
                <w:szCs w:val="20"/>
              </w:rPr>
              <w:t>r</w:t>
            </w:r>
            <w:r>
              <w:rPr>
                <w:rFonts w:ascii="Arial" w:eastAsia="Arial" w:hAnsi="Arial" w:cs="Arial"/>
                <w:sz w:val="20"/>
                <w:szCs w:val="20"/>
              </w:rPr>
              <w:t xml:space="preserve">aphs </w:t>
            </w:r>
            <w:r>
              <w:rPr>
                <w:rFonts w:ascii="Arial" w:eastAsia="Arial" w:hAnsi="Arial" w:cs="Arial"/>
                <w:spacing w:val="1"/>
                <w:sz w:val="20"/>
                <w:szCs w:val="20"/>
              </w:rPr>
              <w:t>r</w:t>
            </w:r>
            <w:r>
              <w:rPr>
                <w:rFonts w:ascii="Arial" w:eastAsia="Arial" w:hAnsi="Arial" w:cs="Arial"/>
                <w:sz w:val="20"/>
                <w:szCs w:val="20"/>
              </w:rPr>
              <w:t>ega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 po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nd 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 xml:space="preserve">of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vi</w:t>
            </w:r>
            <w:r>
              <w:rPr>
                <w:rFonts w:ascii="Arial" w:eastAsia="Arial" w:hAnsi="Arial" w:cs="Arial"/>
                <w:sz w:val="20"/>
                <w:szCs w:val="20"/>
              </w:rPr>
              <w:t>ng</w:t>
            </w:r>
          </w:p>
          <w:p w:rsidR="008831DC" w:rsidRDefault="008831DC" w:rsidP="008831DC">
            <w:pPr>
              <w:spacing w:after="0"/>
              <w:ind w:left="102" w:right="-20"/>
              <w:rPr>
                <w:rFonts w:ascii="Arial" w:eastAsia="Arial" w:hAnsi="Arial" w:cs="Arial"/>
                <w:sz w:val="20"/>
                <w:szCs w:val="20"/>
              </w:rPr>
            </w:pPr>
            <w:r>
              <w:rPr>
                <w:rFonts w:ascii="Arial" w:eastAsia="Arial" w:hAnsi="Arial" w:cs="Arial"/>
                <w:sz w:val="20"/>
                <w:szCs w:val="20"/>
              </w:rPr>
              <w:t>ob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ts</w:t>
            </w:r>
          </w:p>
        </w:tc>
        <w:tc>
          <w:tcPr>
            <w:tcW w:w="2148"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4" w:lineRule="exact"/>
              <w:ind w:left="102" w:right="-20"/>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c</w:t>
            </w:r>
          </w:p>
          <w:p w:rsidR="008831DC" w:rsidRDefault="008831DC" w:rsidP="008831DC">
            <w:pPr>
              <w:spacing w:after="0" w:line="241" w:lineRule="auto"/>
              <w:ind w:left="102" w:right="282"/>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C</w:t>
            </w:r>
            <w:r>
              <w:rPr>
                <w:rFonts w:ascii="Arial" w:eastAsia="Arial" w:hAnsi="Arial" w:cs="Arial"/>
                <w:spacing w:val="2"/>
                <w:sz w:val="20"/>
                <w:szCs w:val="20"/>
              </w:rPr>
              <w:t>0</w:t>
            </w:r>
            <w:r>
              <w:rPr>
                <w:rFonts w:ascii="Arial" w:eastAsia="Arial" w:hAnsi="Arial" w:cs="Arial"/>
                <w:sz w:val="20"/>
                <w:szCs w:val="20"/>
              </w:rPr>
              <w:t xml:space="preserve">9- </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2"/>
                <w:sz w:val="20"/>
                <w:szCs w:val="20"/>
              </w:rPr>
              <w:t>.</w:t>
            </w:r>
            <w:r>
              <w:rPr>
                <w:rFonts w:ascii="Arial" w:eastAsia="Arial" w:hAnsi="Arial" w:cs="Arial"/>
                <w:sz w:val="20"/>
                <w:szCs w:val="20"/>
              </w:rPr>
              <w:t>2</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w:t>
            </w:r>
            <w:r>
              <w:rPr>
                <w:rFonts w:ascii="Arial" w:eastAsia="Arial" w:hAnsi="Arial" w:cs="Arial"/>
                <w:sz w:val="20"/>
                <w:szCs w:val="20"/>
              </w:rPr>
              <w:t xml:space="preserve">3- </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.e.</w:t>
            </w:r>
          </w:p>
          <w:p w:rsidR="008831DC" w:rsidRDefault="008831DC" w:rsidP="008831DC">
            <w:pPr>
              <w:spacing w:after="0" w:line="226" w:lineRule="exact"/>
              <w:ind w:left="157"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p>
          <w:p w:rsidR="008831DC" w:rsidRDefault="008831DC" w:rsidP="008831DC">
            <w:pPr>
              <w:spacing w:after="0"/>
              <w:ind w:left="102" w:right="192"/>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nte</w:t>
            </w:r>
            <w:r>
              <w:rPr>
                <w:rFonts w:ascii="Arial" w:eastAsia="Arial" w:hAnsi="Arial" w:cs="Arial"/>
                <w:spacing w:val="1"/>
                <w:sz w:val="20"/>
                <w:szCs w:val="20"/>
              </w:rPr>
              <w:t>r</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et</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ata</w:t>
            </w:r>
            <w:r>
              <w:rPr>
                <w:rFonts w:ascii="Arial" w:eastAsia="Arial" w:hAnsi="Arial" w:cs="Arial"/>
                <w:spacing w:val="-2"/>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 bo</w:t>
            </w:r>
            <w:r>
              <w:rPr>
                <w:rFonts w:ascii="Arial" w:eastAsia="Arial" w:hAnsi="Arial" w:cs="Arial"/>
                <w:spacing w:val="4"/>
                <w:sz w:val="20"/>
                <w:szCs w:val="20"/>
              </w:rPr>
              <w:t>d</w:t>
            </w:r>
            <w:r>
              <w:rPr>
                <w:rFonts w:ascii="Arial" w:eastAsia="Arial" w:hAnsi="Arial" w:cs="Arial"/>
                <w:spacing w:val="-4"/>
                <w:sz w:val="20"/>
                <w:szCs w:val="20"/>
              </w:rPr>
              <w:t>y</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bo</w:t>
            </w:r>
            <w:r>
              <w:rPr>
                <w:rFonts w:ascii="Arial" w:eastAsia="Arial" w:hAnsi="Arial" w:cs="Arial"/>
                <w:spacing w:val="2"/>
                <w:sz w:val="20"/>
                <w:szCs w:val="20"/>
              </w:rPr>
              <w:t>h</w:t>
            </w:r>
            <w:r>
              <w:rPr>
                <w:rFonts w:ascii="Arial" w:eastAsia="Arial" w:hAnsi="Arial" w:cs="Arial"/>
                <w:spacing w:val="-4"/>
                <w:sz w:val="20"/>
                <w:szCs w:val="20"/>
              </w:rPr>
              <w:t>y</w:t>
            </w:r>
            <w:r>
              <w:rPr>
                <w:rFonts w:ascii="Arial" w:eastAsia="Arial" w:hAnsi="Arial" w:cs="Arial"/>
                <w:spacing w:val="2"/>
                <w:sz w:val="20"/>
                <w:szCs w:val="20"/>
              </w:rPr>
              <w:t>d</w:t>
            </w:r>
            <w:r>
              <w:rPr>
                <w:rFonts w:ascii="Arial" w:eastAsia="Arial" w:hAnsi="Arial" w:cs="Arial"/>
                <w:spacing w:val="1"/>
                <w:sz w:val="20"/>
                <w:szCs w:val="20"/>
              </w:rPr>
              <w:t>r</w:t>
            </w:r>
            <w:r>
              <w:rPr>
                <w:rFonts w:ascii="Arial" w:eastAsia="Arial" w:hAnsi="Arial" w:cs="Arial"/>
                <w:sz w:val="20"/>
                <w:szCs w:val="20"/>
              </w:rPr>
              <w:t>ate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li</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ns</w:t>
            </w:r>
          </w:p>
        </w:tc>
        <w:tc>
          <w:tcPr>
            <w:tcW w:w="2093"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0" w:right="-20"/>
              <w:rPr>
                <w:rFonts w:ascii="Arial" w:eastAsia="Arial" w:hAnsi="Arial" w:cs="Arial"/>
                <w:sz w:val="20"/>
                <w:szCs w:val="20"/>
              </w:rPr>
            </w:pP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p>
          <w:p w:rsidR="008831DC" w:rsidRDefault="008831DC" w:rsidP="008831DC">
            <w:pPr>
              <w:spacing w:after="0"/>
              <w:ind w:left="100" w:right="161"/>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ou</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geb</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geo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 ap</w:t>
            </w:r>
            <w:r>
              <w:rPr>
                <w:rFonts w:ascii="Arial" w:eastAsia="Arial" w:hAnsi="Arial" w:cs="Arial"/>
                <w:spacing w:val="2"/>
                <w:sz w:val="20"/>
                <w:szCs w:val="20"/>
              </w:rPr>
              <w:t>p</w:t>
            </w:r>
            <w:r>
              <w:rPr>
                <w:rFonts w:ascii="Arial" w:eastAsia="Arial" w:hAnsi="Arial" w:cs="Arial"/>
                <w:spacing w:val="-1"/>
                <w:sz w:val="20"/>
                <w:szCs w:val="20"/>
              </w:rPr>
              <w:t>li</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4"/>
                <w:sz w:val="20"/>
                <w:szCs w:val="20"/>
              </w:rPr>
              <w:t>m</w:t>
            </w:r>
            <w:r>
              <w:rPr>
                <w:rFonts w:ascii="Arial" w:eastAsia="Arial" w:hAnsi="Arial" w:cs="Arial"/>
                <w:sz w:val="20"/>
                <w:szCs w:val="20"/>
              </w:rPr>
              <w:t>ath</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ept</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b/>
                <w:bCs/>
                <w:sz w:val="20"/>
                <w:szCs w:val="20"/>
              </w:rPr>
              <w:t>New</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b/>
                <w:bCs/>
                <w:spacing w:val="-2"/>
                <w:sz w:val="20"/>
                <w:szCs w:val="20"/>
              </w:rPr>
              <w:t>A</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i</w:t>
            </w:r>
            <w:r>
              <w:rPr>
                <w:rFonts w:ascii="Arial" w:eastAsia="Arial" w:hAnsi="Arial" w:cs="Arial"/>
                <w:b/>
                <w:bCs/>
                <w:sz w:val="20"/>
                <w:szCs w:val="20"/>
              </w:rPr>
              <w:t xml:space="preserve">c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nd</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w:t>
            </w:r>
            <w:r>
              <w:rPr>
                <w:rFonts w:ascii="Arial" w:eastAsia="Arial" w:hAnsi="Arial" w:cs="Arial"/>
                <w:b/>
                <w:bCs/>
                <w:spacing w:val="49"/>
                <w:sz w:val="20"/>
                <w:szCs w:val="20"/>
              </w:rPr>
              <w:t xml:space="preserve"> </w:t>
            </w:r>
            <w:r>
              <w:rPr>
                <w:rFonts w:ascii="Arial" w:eastAsia="Arial" w:hAnsi="Arial" w:cs="Arial"/>
                <w:spacing w:val="-1"/>
                <w:sz w:val="20"/>
                <w:szCs w:val="20"/>
              </w:rPr>
              <w:t>S</w:t>
            </w:r>
            <w:r>
              <w:rPr>
                <w:rFonts w:ascii="Arial" w:eastAsia="Arial" w:hAnsi="Arial" w:cs="Arial"/>
                <w:sz w:val="20"/>
                <w:szCs w:val="20"/>
              </w:rPr>
              <w:t>C</w:t>
            </w:r>
            <w:r>
              <w:rPr>
                <w:rFonts w:ascii="Arial" w:eastAsia="Arial" w:hAnsi="Arial" w:cs="Arial"/>
                <w:spacing w:val="2"/>
                <w:sz w:val="20"/>
                <w:szCs w:val="20"/>
              </w:rPr>
              <w:t>0</w:t>
            </w:r>
            <w:r>
              <w:rPr>
                <w:rFonts w:ascii="Arial" w:eastAsia="Arial" w:hAnsi="Arial" w:cs="Arial"/>
                <w:sz w:val="20"/>
                <w:szCs w:val="20"/>
              </w:rPr>
              <w:t xml:space="preserve">9- </w:t>
            </w:r>
            <w:r>
              <w:rPr>
                <w:rFonts w:ascii="Arial" w:eastAsia="Arial" w:hAnsi="Arial" w:cs="Arial"/>
                <w:spacing w:val="1"/>
                <w:sz w:val="20"/>
                <w:szCs w:val="20"/>
              </w:rPr>
              <w:t>G</w:t>
            </w:r>
            <w:r>
              <w:rPr>
                <w:rFonts w:ascii="Arial" w:eastAsia="Arial" w:hAnsi="Arial" w:cs="Arial"/>
                <w:sz w:val="20"/>
                <w:szCs w:val="20"/>
              </w:rPr>
              <w:t>R.H</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pacing w:val="1"/>
                <w:sz w:val="20"/>
                <w:szCs w:val="20"/>
              </w:rPr>
              <w:t>-G</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w:t>
            </w:r>
            <w:r>
              <w:rPr>
                <w:rFonts w:ascii="Arial" w:eastAsia="Arial" w:hAnsi="Arial" w:cs="Arial"/>
                <w:sz w:val="20"/>
                <w:szCs w:val="20"/>
              </w:rPr>
              <w:t xml:space="preserve">3- </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.a</w:t>
            </w:r>
          </w:p>
          <w:p w:rsidR="008831DC" w:rsidRDefault="008831DC" w:rsidP="008831DC">
            <w:pPr>
              <w:spacing w:before="10" w:after="0" w:line="110" w:lineRule="exact"/>
              <w:rPr>
                <w:sz w:val="11"/>
                <w:szCs w:val="11"/>
              </w:rPr>
            </w:pPr>
          </w:p>
          <w:p w:rsidR="008831DC" w:rsidRDefault="008831DC" w:rsidP="008831DC">
            <w:pPr>
              <w:spacing w:after="0"/>
              <w:ind w:left="100" w:right="341"/>
              <w:rPr>
                <w:rFonts w:ascii="Arial" w:eastAsia="Arial" w:hAnsi="Arial" w:cs="Arial"/>
                <w:sz w:val="20"/>
                <w:szCs w:val="20"/>
              </w:rPr>
            </w:pP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gn</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2"/>
                <w:sz w:val="20"/>
                <w:szCs w:val="20"/>
              </w:rPr>
              <w:t>e</w:t>
            </w:r>
            <w:r>
              <w:rPr>
                <w:rFonts w:ascii="Arial" w:eastAsia="Arial" w:hAnsi="Arial" w:cs="Arial"/>
                <w:sz w:val="20"/>
                <w:szCs w:val="20"/>
              </w:rPr>
              <w:t>, an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yz</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et, and</w:t>
            </w:r>
          </w:p>
          <w:p w:rsidR="008831DC" w:rsidRDefault="008831DC" w:rsidP="008831DC">
            <w:pPr>
              <w:spacing w:after="0" w:line="239" w:lineRule="auto"/>
              <w:ind w:left="100" w:right="251"/>
              <w:rPr>
                <w:rFonts w:ascii="Arial" w:eastAsia="Arial" w:hAnsi="Arial" w:cs="Arial"/>
                <w:sz w:val="20"/>
                <w:szCs w:val="20"/>
              </w:rPr>
            </w:pPr>
            <w:r>
              <w:rPr>
                <w:rFonts w:ascii="Arial" w:eastAsia="Arial" w:hAnsi="Arial" w:cs="Arial"/>
                <w:sz w:val="20"/>
                <w:szCs w:val="20"/>
              </w:rPr>
              <w:t>ba</w:t>
            </w:r>
            <w:r>
              <w:rPr>
                <w:rFonts w:ascii="Arial" w:eastAsia="Arial" w:hAnsi="Arial" w:cs="Arial"/>
                <w:spacing w:val="1"/>
                <w:sz w:val="20"/>
                <w:szCs w:val="20"/>
              </w:rPr>
              <w:t>l</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equ</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ns </w:t>
            </w:r>
            <w:r>
              <w:rPr>
                <w:rFonts w:ascii="Arial" w:eastAsia="Arial" w:hAnsi="Arial" w:cs="Arial"/>
                <w:spacing w:val="1"/>
                <w:sz w:val="20"/>
                <w:szCs w:val="20"/>
              </w:rPr>
              <w:t>(</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2"/>
                <w:sz w:val="20"/>
                <w:szCs w:val="20"/>
              </w:rPr>
              <w:t>n</w:t>
            </w:r>
            <w:r>
              <w:rPr>
                <w:rFonts w:ascii="Arial" w:eastAsia="Arial" w:hAnsi="Arial" w:cs="Arial"/>
                <w:sz w:val="20"/>
                <w:szCs w:val="20"/>
              </w:rPr>
              <w:t>the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 de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bu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2"/>
                <w:sz w:val="20"/>
                <w:szCs w:val="20"/>
              </w:rPr>
              <w:t xml:space="preserve"> </w:t>
            </w:r>
            <w:r>
              <w:rPr>
                <w:rFonts w:ascii="Arial" w:eastAsia="Arial" w:hAnsi="Arial" w:cs="Arial"/>
                <w:sz w:val="20"/>
                <w:szCs w:val="20"/>
              </w:rPr>
              <w:t>or nu</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ar</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 xml:space="preserve">ons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p>
        </w:tc>
        <w:tc>
          <w:tcPr>
            <w:tcW w:w="1884" w:type="dxa"/>
            <w:tcBorders>
              <w:top w:val="single" w:sz="4" w:space="0" w:color="000000"/>
              <w:left w:val="single" w:sz="4" w:space="0" w:color="000000"/>
              <w:bottom w:val="single" w:sz="4" w:space="0" w:color="000000"/>
              <w:right w:val="single" w:sz="4" w:space="0" w:color="000000"/>
            </w:tcBorders>
          </w:tcPr>
          <w:p w:rsidR="008831DC" w:rsidRDefault="008831DC" w:rsidP="008831DC">
            <w:pPr>
              <w:spacing w:after="0" w:line="226" w:lineRule="exact"/>
              <w:ind w:left="102" w:right="-20"/>
              <w:rPr>
                <w:rFonts w:ascii="Arial" w:eastAsia="Arial" w:hAnsi="Arial" w:cs="Arial"/>
                <w:sz w:val="20"/>
                <w:szCs w:val="20"/>
              </w:rPr>
            </w:pP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app</w:t>
            </w:r>
            <w:r>
              <w:rPr>
                <w:rFonts w:ascii="Arial" w:eastAsia="Arial" w:hAnsi="Arial" w:cs="Arial"/>
                <w:spacing w:val="3"/>
                <w:sz w:val="20"/>
                <w:szCs w:val="20"/>
              </w:rPr>
              <w:t>r</w:t>
            </w:r>
            <w:r>
              <w:rPr>
                <w:rFonts w:ascii="Arial" w:eastAsia="Arial" w:hAnsi="Arial" w:cs="Arial"/>
                <w:sz w:val="20"/>
                <w:szCs w:val="20"/>
              </w:rPr>
              <w:t>op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te</w:t>
            </w:r>
          </w:p>
          <w:p w:rsidR="008831DC" w:rsidRDefault="008831DC" w:rsidP="008831DC">
            <w:pPr>
              <w:spacing w:after="0"/>
              <w:ind w:left="102" w:right="207"/>
              <w:rPr>
                <w:rFonts w:ascii="Arial" w:eastAsia="Arial" w:hAnsi="Arial" w:cs="Arial"/>
                <w:sz w:val="20"/>
                <w:szCs w:val="20"/>
              </w:rPr>
            </w:pPr>
            <w:r>
              <w:rPr>
                <w:rFonts w:ascii="Arial" w:eastAsia="Arial" w:hAnsi="Arial" w:cs="Arial"/>
                <w:spacing w:val="4"/>
                <w:sz w:val="20"/>
                <w:szCs w:val="20"/>
              </w:rPr>
              <w:t>m</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s</w:t>
            </w:r>
            <w:r>
              <w:rPr>
                <w:rFonts w:ascii="Arial" w:eastAsia="Arial" w:hAnsi="Arial" w:cs="Arial"/>
                <w:sz w:val="20"/>
                <w:szCs w:val="20"/>
              </w:rPr>
              <w:t>, equ</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g</w:t>
            </w:r>
            <w:r>
              <w:rPr>
                <w:rFonts w:ascii="Arial" w:eastAsia="Arial" w:hAnsi="Arial" w:cs="Arial"/>
                <w:spacing w:val="1"/>
                <w:sz w:val="20"/>
                <w:szCs w:val="20"/>
              </w:rPr>
              <w:t>r</w:t>
            </w:r>
            <w:r>
              <w:rPr>
                <w:rFonts w:ascii="Arial" w:eastAsia="Arial" w:hAnsi="Arial" w:cs="Arial"/>
                <w:sz w:val="20"/>
                <w:szCs w:val="20"/>
              </w:rPr>
              <w:t>aphs</w:t>
            </w:r>
            <w:r>
              <w:rPr>
                <w:rFonts w:ascii="Arial" w:eastAsia="Arial" w:hAnsi="Arial" w:cs="Arial"/>
                <w:spacing w:val="-5"/>
                <w:sz w:val="20"/>
                <w:szCs w:val="20"/>
              </w:rPr>
              <w:t xml:space="preserve"> </w:t>
            </w:r>
            <w:r>
              <w:rPr>
                <w:rFonts w:ascii="Arial" w:eastAsia="Arial" w:hAnsi="Arial" w:cs="Arial"/>
                <w:sz w:val="20"/>
                <w:szCs w:val="20"/>
              </w:rPr>
              <w:t>to ga</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 an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yz</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i</w:t>
            </w:r>
            <w:r>
              <w:rPr>
                <w:rFonts w:ascii="Arial" w:eastAsia="Arial" w:hAnsi="Arial" w:cs="Arial"/>
                <w:sz w:val="20"/>
                <w:szCs w:val="20"/>
              </w:rPr>
              <w:t>nte</w:t>
            </w:r>
            <w:r>
              <w:rPr>
                <w:rFonts w:ascii="Arial" w:eastAsia="Arial" w:hAnsi="Arial" w:cs="Arial"/>
                <w:spacing w:val="1"/>
                <w:sz w:val="20"/>
                <w:szCs w:val="20"/>
              </w:rPr>
              <w:t>r</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et</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ata</w:t>
            </w:r>
            <w:r>
              <w:rPr>
                <w:rFonts w:ascii="Arial" w:eastAsia="Arial" w:hAnsi="Arial" w:cs="Arial"/>
                <w:spacing w:val="-2"/>
                <w:sz w:val="20"/>
                <w:szCs w:val="20"/>
              </w:rPr>
              <w:t xml:space="preserve"> </w:t>
            </w:r>
            <w:r>
              <w:rPr>
                <w:rFonts w:ascii="Arial" w:eastAsia="Arial" w:hAnsi="Arial" w:cs="Arial"/>
                <w:sz w:val="20"/>
                <w:szCs w:val="20"/>
              </w:rPr>
              <w:t>on the</w:t>
            </w:r>
            <w:r>
              <w:rPr>
                <w:rFonts w:ascii="Arial" w:eastAsia="Arial" w:hAnsi="Arial" w:cs="Arial"/>
                <w:spacing w:val="-4"/>
                <w:sz w:val="20"/>
                <w:szCs w:val="20"/>
              </w:rPr>
              <w:t xml:space="preserve"> </w:t>
            </w:r>
            <w:r>
              <w:rPr>
                <w:rFonts w:ascii="Arial" w:eastAsia="Arial" w:hAnsi="Arial" w:cs="Arial"/>
                <w:spacing w:val="2"/>
                <w:sz w:val="20"/>
                <w:szCs w:val="20"/>
              </w:rPr>
              <w:t>q</w:t>
            </w:r>
            <w:r>
              <w:rPr>
                <w:rFonts w:ascii="Arial" w:eastAsia="Arial" w:hAnsi="Arial" w:cs="Arial"/>
                <w:sz w:val="20"/>
                <w:szCs w:val="20"/>
              </w:rPr>
              <w:t>ua</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of ene</w:t>
            </w:r>
            <w:r>
              <w:rPr>
                <w:rFonts w:ascii="Arial" w:eastAsia="Arial" w:hAnsi="Arial" w:cs="Arial"/>
                <w:spacing w:val="1"/>
                <w:sz w:val="20"/>
                <w:szCs w:val="20"/>
              </w:rPr>
              <w:t>r</w:t>
            </w:r>
            <w:r>
              <w:rPr>
                <w:rFonts w:ascii="Arial" w:eastAsia="Arial" w:hAnsi="Arial" w:cs="Arial"/>
                <w:spacing w:val="4"/>
                <w:sz w:val="20"/>
                <w:szCs w:val="20"/>
              </w:rPr>
              <w:t>g</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 xml:space="preserve">a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em</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an ob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p>
        </w:tc>
      </w:tr>
    </w:tbl>
    <w:p w:rsidR="008831DC" w:rsidRDefault="008831DC" w:rsidP="008831DC">
      <w:pPr>
        <w:spacing w:before="29" w:after="0" w:line="271" w:lineRule="exact"/>
        <w:ind w:left="1866" w:right="-20"/>
        <w:rPr>
          <w:rFonts w:ascii="Arial" w:eastAsia="Arial" w:hAnsi="Arial" w:cs="Arial"/>
          <w:b/>
          <w:bCs/>
          <w:spacing w:val="-5"/>
          <w:position w:val="-1"/>
          <w:sz w:val="24"/>
          <w:szCs w:val="24"/>
          <w:u w:val="thick" w:color="000000"/>
        </w:rPr>
      </w:pPr>
    </w:p>
    <w:p w:rsidR="008831DC" w:rsidRDefault="008831DC" w:rsidP="008831DC">
      <w:pPr>
        <w:rPr>
          <w:rFonts w:ascii="Arial" w:eastAsia="Arial" w:hAnsi="Arial" w:cs="Arial"/>
          <w:b/>
          <w:bCs/>
          <w:spacing w:val="-5"/>
          <w:position w:val="-1"/>
          <w:sz w:val="24"/>
          <w:szCs w:val="24"/>
          <w:u w:val="thick" w:color="000000"/>
        </w:rPr>
      </w:pPr>
      <w:r>
        <w:rPr>
          <w:rFonts w:ascii="Arial" w:eastAsia="Arial" w:hAnsi="Arial" w:cs="Arial"/>
          <w:b/>
          <w:bCs/>
          <w:spacing w:val="-5"/>
          <w:position w:val="-1"/>
          <w:sz w:val="24"/>
          <w:szCs w:val="24"/>
          <w:u w:val="thick" w:color="000000"/>
        </w:rPr>
        <w:br w:type="page"/>
      </w:r>
    </w:p>
    <w:p w:rsidR="00B5115E" w:rsidRDefault="00B5115E" w:rsidP="00B5115E">
      <w:pPr>
        <w:pStyle w:val="Heading1"/>
      </w:pPr>
      <w:bookmarkStart w:id="56" w:name="_Toc421114588"/>
      <w:r w:rsidRPr="007839F9">
        <w:lastRenderedPageBreak/>
        <w:t xml:space="preserve">Appendix </w:t>
      </w:r>
      <w:r>
        <w:rPr>
          <w:iCs/>
        </w:rPr>
        <w:t>M</w:t>
      </w:r>
      <w:r w:rsidRPr="007839F9">
        <w:t xml:space="preserve"> – School Calendar &amp; School Day Schedule</w:t>
      </w:r>
      <w:bookmarkEnd w:id="56"/>
      <w:r w:rsidRPr="007839F9">
        <w:t xml:space="preserve"> </w:t>
      </w:r>
    </w:p>
    <w:p w:rsidR="00B527DB" w:rsidRDefault="00B527DB" w:rsidP="00F14E2B">
      <w:pPr>
        <w:spacing w:before="29" w:after="0"/>
        <w:ind w:right="-20"/>
        <w:rPr>
          <w:rFonts w:ascii="Arial" w:eastAsia="Arial" w:hAnsi="Arial" w:cs="Arial"/>
          <w:sz w:val="24"/>
          <w:szCs w:val="24"/>
        </w:rPr>
      </w:pPr>
      <w:r>
        <w:rPr>
          <w:rFonts w:ascii="Arial" w:eastAsia="Arial" w:hAnsi="Arial" w:cs="Arial"/>
          <w:b/>
          <w:bCs/>
          <w:spacing w:val="1"/>
          <w:sz w:val="24"/>
          <w:szCs w:val="24"/>
        </w:rPr>
        <w:t>Sa</w:t>
      </w:r>
      <w:r>
        <w:rPr>
          <w:rFonts w:ascii="Arial" w:eastAsia="Arial" w:hAnsi="Arial" w:cs="Arial"/>
          <w:b/>
          <w:bCs/>
          <w:sz w:val="24"/>
          <w:szCs w:val="24"/>
        </w:rPr>
        <w:t>mple</w:t>
      </w:r>
      <w:r>
        <w:rPr>
          <w:rFonts w:ascii="Arial" w:eastAsia="Arial" w:hAnsi="Arial" w:cs="Arial"/>
          <w:b/>
          <w:bCs/>
          <w:spacing w:val="-1"/>
          <w:sz w:val="24"/>
          <w:szCs w:val="24"/>
        </w:rPr>
        <w:t xml:space="preserve"> </w:t>
      </w:r>
      <w:r>
        <w:rPr>
          <w:rFonts w:ascii="Arial" w:eastAsia="Arial" w:hAnsi="Arial" w:cs="Arial"/>
          <w:b/>
          <w:bCs/>
          <w:spacing w:val="1"/>
          <w:sz w:val="24"/>
          <w:szCs w:val="24"/>
        </w:rPr>
        <w:t>Sc</w:t>
      </w:r>
      <w:r>
        <w:rPr>
          <w:rFonts w:ascii="Arial" w:eastAsia="Arial" w:hAnsi="Arial" w:cs="Arial"/>
          <w:b/>
          <w:bCs/>
          <w:sz w:val="24"/>
          <w:szCs w:val="24"/>
        </w:rPr>
        <w:t>hool</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a</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pacing w:val="3"/>
          <w:sz w:val="24"/>
          <w:szCs w:val="24"/>
        </w:rPr>
        <w:t>S</w:t>
      </w:r>
      <w:r>
        <w:rPr>
          <w:rFonts w:ascii="Arial" w:eastAsia="Arial" w:hAnsi="Arial" w:cs="Arial"/>
          <w:b/>
          <w:bCs/>
          <w:spacing w:val="1"/>
          <w:sz w:val="24"/>
          <w:szCs w:val="24"/>
        </w:rPr>
        <w:t>c</w:t>
      </w:r>
      <w:r>
        <w:rPr>
          <w:rFonts w:ascii="Arial" w:eastAsia="Arial" w:hAnsi="Arial" w:cs="Arial"/>
          <w:b/>
          <w:bCs/>
          <w:sz w:val="24"/>
          <w:szCs w:val="24"/>
        </w:rPr>
        <w:t>h</w:t>
      </w:r>
      <w:r>
        <w:rPr>
          <w:rFonts w:ascii="Arial" w:eastAsia="Arial" w:hAnsi="Arial" w:cs="Arial"/>
          <w:b/>
          <w:bCs/>
          <w:spacing w:val="1"/>
          <w:sz w:val="24"/>
          <w:szCs w:val="24"/>
        </w:rPr>
        <w:t>e</w:t>
      </w:r>
      <w:r>
        <w:rPr>
          <w:rFonts w:ascii="Arial" w:eastAsia="Arial" w:hAnsi="Arial" w:cs="Arial"/>
          <w:b/>
          <w:bCs/>
          <w:sz w:val="24"/>
          <w:szCs w:val="24"/>
        </w:rPr>
        <w:t>dule</w:t>
      </w:r>
      <w:r>
        <w:rPr>
          <w:rFonts w:ascii="Arial" w:eastAsia="Arial" w:hAnsi="Arial" w:cs="Arial"/>
          <w:b/>
          <w:bCs/>
          <w:spacing w:val="1"/>
          <w:sz w:val="24"/>
          <w:szCs w:val="24"/>
        </w:rPr>
        <w:t xml:space="preserve"> </w:t>
      </w:r>
      <w:r>
        <w:rPr>
          <w:rFonts w:ascii="Arial" w:eastAsia="Arial" w:hAnsi="Arial" w:cs="Arial"/>
          <w:b/>
          <w:bCs/>
          <w:spacing w:val="-1"/>
          <w:sz w:val="24"/>
          <w:szCs w:val="24"/>
        </w:rPr>
        <w:t>including Teacher Assignments</w:t>
      </w:r>
      <w:r>
        <w:rPr>
          <w:rFonts w:ascii="Arial" w:eastAsia="Arial" w:hAnsi="Arial" w:cs="Arial"/>
          <w:b/>
          <w:bCs/>
          <w:spacing w:val="-3"/>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 xml:space="preserve">t </w:t>
      </w:r>
      <w:r>
        <w:rPr>
          <w:rFonts w:ascii="Arial" w:eastAsia="Arial" w:hAnsi="Arial" w:cs="Arial"/>
          <w:b/>
          <w:bCs/>
          <w:spacing w:val="1"/>
          <w:sz w:val="24"/>
          <w:szCs w:val="24"/>
        </w:rPr>
        <w:t>Legacy Options</w:t>
      </w:r>
      <w:r>
        <w:rPr>
          <w:rFonts w:ascii="Arial" w:eastAsia="Arial" w:hAnsi="Arial" w:cs="Arial"/>
          <w:b/>
          <w:bCs/>
          <w:spacing w:val="-6"/>
          <w:sz w:val="24"/>
          <w:szCs w:val="24"/>
        </w:rPr>
        <w:t xml:space="preserve"> </w:t>
      </w:r>
      <w:r>
        <w:rPr>
          <w:rFonts w:ascii="Arial" w:eastAsia="Arial" w:hAnsi="Arial" w:cs="Arial"/>
          <w:b/>
          <w:bCs/>
          <w:sz w:val="24"/>
          <w:szCs w:val="24"/>
        </w:rPr>
        <w:t>-</w:t>
      </w:r>
      <w:r>
        <w:rPr>
          <w:rFonts w:ascii="Arial" w:eastAsia="Arial" w:hAnsi="Arial" w:cs="Arial"/>
          <w:b/>
          <w:bCs/>
          <w:spacing w:val="2"/>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n</w:t>
      </w:r>
      <w:r>
        <w:rPr>
          <w:rFonts w:ascii="Arial" w:eastAsia="Arial" w:hAnsi="Arial" w:cs="Arial"/>
          <w:b/>
          <w:bCs/>
          <w:spacing w:val="-4"/>
          <w:sz w:val="24"/>
          <w:szCs w:val="24"/>
        </w:rPr>
        <w:t>v</w:t>
      </w:r>
      <w:r>
        <w:rPr>
          <w:rFonts w:ascii="Arial" w:eastAsia="Arial" w:hAnsi="Arial" w:cs="Arial"/>
          <w:b/>
          <w:bCs/>
          <w:spacing w:val="1"/>
          <w:sz w:val="24"/>
          <w:szCs w:val="24"/>
        </w:rPr>
        <w:t>er</w:t>
      </w:r>
    </w:p>
    <w:p w:rsidR="00B527DB" w:rsidRDefault="00726033" w:rsidP="00B527DB">
      <w:pPr>
        <w:spacing w:before="29" w:after="0"/>
        <w:ind w:right="-20"/>
        <w:rPr>
          <w:rFonts w:ascii="Arial" w:eastAsia="Arial" w:hAnsi="Arial" w:cs="Arial"/>
          <w:b/>
          <w:bCs/>
          <w:spacing w:val="1"/>
          <w:sz w:val="24"/>
          <w:szCs w:val="24"/>
        </w:rPr>
      </w:pPr>
      <w:r>
        <w:rPr>
          <w:rFonts w:ascii="Arial" w:eastAsia="Arial" w:hAnsi="Arial" w:cs="Arial"/>
          <w:b/>
          <w:bCs/>
          <w:noProof/>
          <w:spacing w:val="1"/>
          <w:sz w:val="24"/>
          <w:szCs w:val="24"/>
        </w:rPr>
        <w:drawing>
          <wp:inline distT="0" distB="0" distL="0" distR="0" wp14:anchorId="2A9774CA" wp14:editId="11BC349C">
            <wp:extent cx="6744970" cy="6080125"/>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744970" cy="6080125"/>
                    </a:xfrm>
                    <a:prstGeom prst="rect">
                      <a:avLst/>
                    </a:prstGeom>
                    <a:noFill/>
                    <a:ln>
                      <a:noFill/>
                    </a:ln>
                  </pic:spPr>
                </pic:pic>
              </a:graphicData>
            </a:graphic>
          </wp:inline>
        </w:drawing>
      </w:r>
    </w:p>
    <w:p w:rsidR="00B527DB" w:rsidRDefault="00B527DB" w:rsidP="008831DC">
      <w:pPr>
        <w:spacing w:before="29" w:after="0"/>
        <w:ind w:left="918" w:right="-20"/>
        <w:rPr>
          <w:rFonts w:ascii="Arial" w:eastAsia="Arial" w:hAnsi="Arial" w:cs="Arial"/>
          <w:b/>
          <w:bCs/>
          <w:spacing w:val="1"/>
          <w:sz w:val="24"/>
          <w:szCs w:val="24"/>
        </w:rPr>
      </w:pPr>
    </w:p>
    <w:p w:rsidR="00B527DB" w:rsidRDefault="00B527DB" w:rsidP="00B527DB">
      <w:pPr>
        <w:spacing w:before="29" w:after="0"/>
        <w:ind w:left="918" w:right="-20"/>
        <w:rPr>
          <w:rFonts w:ascii="Arial" w:eastAsia="Arial" w:hAnsi="Arial" w:cs="Arial"/>
          <w:b/>
          <w:bCs/>
          <w:spacing w:val="1"/>
          <w:sz w:val="24"/>
          <w:szCs w:val="24"/>
        </w:rPr>
      </w:pPr>
    </w:p>
    <w:p w:rsidR="00F14E2B" w:rsidRDefault="00F14E2B" w:rsidP="00B527DB">
      <w:pPr>
        <w:spacing w:before="29" w:after="0"/>
        <w:ind w:left="918" w:right="-20"/>
        <w:rPr>
          <w:rFonts w:ascii="Arial" w:eastAsia="Arial" w:hAnsi="Arial" w:cs="Arial"/>
          <w:b/>
          <w:bCs/>
          <w:spacing w:val="1"/>
          <w:sz w:val="24"/>
          <w:szCs w:val="24"/>
        </w:rPr>
      </w:pPr>
    </w:p>
    <w:p w:rsidR="00F14E2B" w:rsidRDefault="00F14E2B" w:rsidP="00B527DB">
      <w:pPr>
        <w:spacing w:before="29" w:after="0"/>
        <w:ind w:left="918" w:right="-20"/>
        <w:rPr>
          <w:rFonts w:ascii="Arial" w:eastAsia="Arial" w:hAnsi="Arial" w:cs="Arial"/>
          <w:b/>
          <w:bCs/>
          <w:spacing w:val="1"/>
          <w:sz w:val="24"/>
          <w:szCs w:val="24"/>
        </w:rPr>
      </w:pPr>
    </w:p>
    <w:p w:rsidR="00F14E2B" w:rsidRDefault="00F14E2B" w:rsidP="00B527DB">
      <w:pPr>
        <w:spacing w:before="29" w:after="0"/>
        <w:ind w:left="918" w:right="-20"/>
        <w:rPr>
          <w:rFonts w:ascii="Arial" w:eastAsia="Arial" w:hAnsi="Arial" w:cs="Arial"/>
          <w:b/>
          <w:bCs/>
          <w:spacing w:val="1"/>
          <w:sz w:val="24"/>
          <w:szCs w:val="24"/>
        </w:rPr>
      </w:pPr>
    </w:p>
    <w:p w:rsidR="00F14E2B" w:rsidRDefault="00F14E2B" w:rsidP="00B527DB">
      <w:pPr>
        <w:spacing w:before="29" w:after="0"/>
        <w:ind w:left="918" w:right="-20"/>
        <w:rPr>
          <w:rFonts w:ascii="Arial" w:eastAsia="Arial" w:hAnsi="Arial" w:cs="Arial"/>
          <w:b/>
          <w:bCs/>
          <w:spacing w:val="1"/>
          <w:sz w:val="24"/>
          <w:szCs w:val="24"/>
        </w:rPr>
      </w:pPr>
    </w:p>
    <w:p w:rsidR="00F14E2B" w:rsidRDefault="00F14E2B" w:rsidP="00B527DB">
      <w:pPr>
        <w:spacing w:before="29" w:after="0"/>
        <w:ind w:left="918" w:right="-20"/>
        <w:rPr>
          <w:rFonts w:ascii="Arial" w:eastAsia="Arial" w:hAnsi="Arial" w:cs="Arial"/>
          <w:b/>
          <w:bCs/>
          <w:spacing w:val="1"/>
          <w:sz w:val="24"/>
          <w:szCs w:val="24"/>
        </w:rPr>
      </w:pPr>
    </w:p>
    <w:p w:rsidR="00F14E2B" w:rsidRDefault="00F14E2B" w:rsidP="00B527DB">
      <w:pPr>
        <w:spacing w:before="29" w:after="0"/>
        <w:ind w:left="918" w:right="-20"/>
        <w:rPr>
          <w:rFonts w:ascii="Arial" w:eastAsia="Arial" w:hAnsi="Arial" w:cs="Arial"/>
          <w:b/>
          <w:bCs/>
          <w:spacing w:val="1"/>
          <w:sz w:val="24"/>
          <w:szCs w:val="24"/>
        </w:rPr>
      </w:pPr>
    </w:p>
    <w:p w:rsidR="00B527DB" w:rsidRDefault="00B527DB" w:rsidP="00F14E2B">
      <w:pPr>
        <w:spacing w:before="29" w:after="0"/>
        <w:ind w:right="-20"/>
        <w:rPr>
          <w:rFonts w:ascii="Arial" w:eastAsia="Arial" w:hAnsi="Arial" w:cs="Arial"/>
          <w:b/>
          <w:bCs/>
          <w:spacing w:val="1"/>
          <w:sz w:val="24"/>
          <w:szCs w:val="24"/>
        </w:rPr>
      </w:pPr>
      <w:r>
        <w:rPr>
          <w:rFonts w:ascii="Arial" w:eastAsia="Arial" w:hAnsi="Arial" w:cs="Arial"/>
          <w:b/>
          <w:bCs/>
          <w:spacing w:val="1"/>
          <w:sz w:val="24"/>
          <w:szCs w:val="24"/>
        </w:rPr>
        <w:lastRenderedPageBreak/>
        <w:t>Sa</w:t>
      </w:r>
      <w:r>
        <w:rPr>
          <w:rFonts w:ascii="Arial" w:eastAsia="Arial" w:hAnsi="Arial" w:cs="Arial"/>
          <w:b/>
          <w:bCs/>
          <w:sz w:val="24"/>
          <w:szCs w:val="24"/>
        </w:rPr>
        <w:t>mple</w:t>
      </w:r>
      <w:r>
        <w:rPr>
          <w:rFonts w:ascii="Arial" w:eastAsia="Arial" w:hAnsi="Arial" w:cs="Arial"/>
          <w:b/>
          <w:bCs/>
          <w:spacing w:val="-1"/>
          <w:sz w:val="24"/>
          <w:szCs w:val="24"/>
        </w:rPr>
        <w:t xml:space="preserve"> </w:t>
      </w:r>
      <w:r>
        <w:rPr>
          <w:rFonts w:ascii="Arial" w:eastAsia="Arial" w:hAnsi="Arial" w:cs="Arial"/>
          <w:b/>
          <w:bCs/>
          <w:spacing w:val="1"/>
          <w:sz w:val="24"/>
          <w:szCs w:val="24"/>
        </w:rPr>
        <w:t>Sc</w:t>
      </w:r>
      <w:r>
        <w:rPr>
          <w:rFonts w:ascii="Arial" w:eastAsia="Arial" w:hAnsi="Arial" w:cs="Arial"/>
          <w:b/>
          <w:bCs/>
          <w:sz w:val="24"/>
          <w:szCs w:val="24"/>
        </w:rPr>
        <w:t>hool</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a</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pacing w:val="3"/>
          <w:sz w:val="24"/>
          <w:szCs w:val="24"/>
        </w:rPr>
        <w:t>S</w:t>
      </w:r>
      <w:r>
        <w:rPr>
          <w:rFonts w:ascii="Arial" w:eastAsia="Arial" w:hAnsi="Arial" w:cs="Arial"/>
          <w:b/>
          <w:bCs/>
          <w:spacing w:val="1"/>
          <w:sz w:val="24"/>
          <w:szCs w:val="24"/>
        </w:rPr>
        <w:t>c</w:t>
      </w:r>
      <w:r>
        <w:rPr>
          <w:rFonts w:ascii="Arial" w:eastAsia="Arial" w:hAnsi="Arial" w:cs="Arial"/>
          <w:b/>
          <w:bCs/>
          <w:sz w:val="24"/>
          <w:szCs w:val="24"/>
        </w:rPr>
        <w:t>h</w:t>
      </w:r>
      <w:r>
        <w:rPr>
          <w:rFonts w:ascii="Arial" w:eastAsia="Arial" w:hAnsi="Arial" w:cs="Arial"/>
          <w:b/>
          <w:bCs/>
          <w:spacing w:val="1"/>
          <w:sz w:val="24"/>
          <w:szCs w:val="24"/>
        </w:rPr>
        <w:t>e</w:t>
      </w:r>
      <w:r>
        <w:rPr>
          <w:rFonts w:ascii="Arial" w:eastAsia="Arial" w:hAnsi="Arial" w:cs="Arial"/>
          <w:b/>
          <w:bCs/>
          <w:sz w:val="24"/>
          <w:szCs w:val="24"/>
        </w:rPr>
        <w:t>dule</w:t>
      </w:r>
      <w:r>
        <w:rPr>
          <w:rFonts w:ascii="Arial" w:eastAsia="Arial" w:hAnsi="Arial" w:cs="Arial"/>
          <w:b/>
          <w:bCs/>
          <w:spacing w:val="1"/>
          <w:sz w:val="24"/>
          <w:szCs w:val="24"/>
        </w:rPr>
        <w:t xml:space="preserve"> </w:t>
      </w:r>
      <w:r>
        <w:rPr>
          <w:rFonts w:ascii="Arial" w:eastAsia="Arial" w:hAnsi="Arial" w:cs="Arial"/>
          <w:b/>
          <w:bCs/>
          <w:spacing w:val="-1"/>
          <w:sz w:val="24"/>
          <w:szCs w:val="24"/>
        </w:rPr>
        <w:t>including Teacher Assignments</w:t>
      </w:r>
      <w:r>
        <w:rPr>
          <w:rFonts w:ascii="Arial" w:eastAsia="Arial" w:hAnsi="Arial" w:cs="Arial"/>
          <w:b/>
          <w:bCs/>
          <w:spacing w:val="-3"/>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 xml:space="preserve">t </w:t>
      </w:r>
      <w:r>
        <w:rPr>
          <w:rFonts w:ascii="Arial" w:eastAsia="Arial" w:hAnsi="Arial" w:cs="Arial"/>
          <w:b/>
          <w:bCs/>
          <w:spacing w:val="1"/>
          <w:sz w:val="24"/>
          <w:szCs w:val="24"/>
        </w:rPr>
        <w:t>Legacy Options</w:t>
      </w:r>
      <w:r>
        <w:rPr>
          <w:rFonts w:ascii="Arial" w:eastAsia="Arial" w:hAnsi="Arial" w:cs="Arial"/>
          <w:b/>
          <w:bCs/>
          <w:spacing w:val="-6"/>
          <w:sz w:val="24"/>
          <w:szCs w:val="24"/>
        </w:rPr>
        <w:t xml:space="preserve"> </w:t>
      </w:r>
      <w:r>
        <w:rPr>
          <w:rFonts w:ascii="Arial" w:eastAsia="Arial" w:hAnsi="Arial" w:cs="Arial"/>
          <w:b/>
          <w:bCs/>
          <w:sz w:val="24"/>
          <w:szCs w:val="24"/>
        </w:rPr>
        <w:t>–</w:t>
      </w:r>
      <w:r>
        <w:rPr>
          <w:rFonts w:ascii="Arial" w:eastAsia="Arial" w:hAnsi="Arial" w:cs="Arial"/>
          <w:b/>
          <w:bCs/>
          <w:spacing w:val="2"/>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n</w:t>
      </w:r>
      <w:r>
        <w:rPr>
          <w:rFonts w:ascii="Arial" w:eastAsia="Arial" w:hAnsi="Arial" w:cs="Arial"/>
          <w:b/>
          <w:bCs/>
          <w:spacing w:val="-4"/>
          <w:sz w:val="24"/>
          <w:szCs w:val="24"/>
        </w:rPr>
        <w:t>v</w:t>
      </w:r>
      <w:r>
        <w:rPr>
          <w:rFonts w:ascii="Arial" w:eastAsia="Arial" w:hAnsi="Arial" w:cs="Arial"/>
          <w:b/>
          <w:bCs/>
          <w:spacing w:val="1"/>
          <w:sz w:val="24"/>
          <w:szCs w:val="24"/>
        </w:rPr>
        <w:t>er  (Early Release)</w:t>
      </w:r>
    </w:p>
    <w:p w:rsidR="00B527DB" w:rsidRDefault="00B527DB" w:rsidP="00B527DB">
      <w:pPr>
        <w:spacing w:before="29" w:after="0"/>
        <w:ind w:left="918" w:right="-20"/>
        <w:rPr>
          <w:rFonts w:ascii="Arial" w:eastAsia="Arial" w:hAnsi="Arial" w:cs="Arial"/>
          <w:b/>
          <w:bCs/>
          <w:spacing w:val="1"/>
          <w:sz w:val="24"/>
          <w:szCs w:val="24"/>
        </w:rPr>
      </w:pPr>
    </w:p>
    <w:p w:rsidR="00B527DB" w:rsidRDefault="00485ABE" w:rsidP="00B527DB">
      <w:pPr>
        <w:spacing w:before="29" w:after="0"/>
        <w:ind w:right="-20"/>
        <w:rPr>
          <w:rFonts w:ascii="Arial" w:eastAsia="Arial" w:hAnsi="Arial" w:cs="Arial"/>
          <w:sz w:val="24"/>
          <w:szCs w:val="24"/>
        </w:rPr>
      </w:pPr>
      <w:r w:rsidRPr="00485ABE">
        <w:rPr>
          <w:rFonts w:eastAsia="Arial"/>
          <w:noProof/>
        </w:rPr>
        <w:drawing>
          <wp:inline distT="0" distB="0" distL="0" distR="0" wp14:anchorId="7D8EA397" wp14:editId="4EED2FFE">
            <wp:extent cx="6780811" cy="5795159"/>
            <wp:effectExtent l="0" t="0" r="127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91497" cy="5804291"/>
                    </a:xfrm>
                    <a:prstGeom prst="rect">
                      <a:avLst/>
                    </a:prstGeom>
                    <a:noFill/>
                    <a:ln>
                      <a:noFill/>
                    </a:ln>
                  </pic:spPr>
                </pic:pic>
              </a:graphicData>
            </a:graphic>
          </wp:inline>
        </w:drawing>
      </w:r>
    </w:p>
    <w:p w:rsidR="00B527DB" w:rsidRDefault="00B527DB" w:rsidP="008831DC">
      <w:pPr>
        <w:spacing w:before="29" w:after="0"/>
        <w:ind w:left="918" w:right="-20"/>
        <w:rPr>
          <w:rFonts w:ascii="Arial" w:eastAsia="Arial" w:hAnsi="Arial" w:cs="Arial"/>
          <w:b/>
          <w:bCs/>
          <w:spacing w:val="1"/>
          <w:sz w:val="24"/>
          <w:szCs w:val="24"/>
        </w:rPr>
      </w:pPr>
    </w:p>
    <w:p w:rsidR="00B527DB" w:rsidRDefault="00B527DB" w:rsidP="008831DC">
      <w:pPr>
        <w:spacing w:before="29" w:after="0"/>
        <w:ind w:left="918" w:right="-20"/>
        <w:rPr>
          <w:rFonts w:ascii="Arial" w:eastAsia="Arial" w:hAnsi="Arial" w:cs="Arial"/>
          <w:b/>
          <w:bCs/>
          <w:spacing w:val="1"/>
          <w:sz w:val="24"/>
          <w:szCs w:val="24"/>
        </w:rPr>
      </w:pPr>
    </w:p>
    <w:p w:rsidR="00B527DB" w:rsidRDefault="00B527DB" w:rsidP="008831DC">
      <w:pPr>
        <w:spacing w:before="29" w:after="0"/>
        <w:ind w:left="918" w:right="-20"/>
        <w:rPr>
          <w:rFonts w:ascii="Arial" w:eastAsia="Arial" w:hAnsi="Arial" w:cs="Arial"/>
          <w:b/>
          <w:bCs/>
          <w:spacing w:val="1"/>
          <w:sz w:val="24"/>
          <w:szCs w:val="24"/>
        </w:rPr>
      </w:pPr>
    </w:p>
    <w:p w:rsidR="00B527DB" w:rsidRDefault="00B527DB" w:rsidP="008831DC">
      <w:pPr>
        <w:spacing w:before="29" w:after="0"/>
        <w:ind w:left="918" w:right="-20"/>
        <w:rPr>
          <w:rFonts w:ascii="Arial" w:eastAsia="Arial" w:hAnsi="Arial" w:cs="Arial"/>
          <w:b/>
          <w:bCs/>
          <w:spacing w:val="1"/>
          <w:sz w:val="24"/>
          <w:szCs w:val="24"/>
        </w:rPr>
      </w:pPr>
    </w:p>
    <w:p w:rsidR="00B527DB" w:rsidRDefault="00B527DB" w:rsidP="00485ABE">
      <w:pPr>
        <w:spacing w:before="29" w:after="0"/>
        <w:ind w:right="-20"/>
        <w:rPr>
          <w:rFonts w:ascii="Arial" w:eastAsia="Arial" w:hAnsi="Arial" w:cs="Arial"/>
          <w:b/>
          <w:bCs/>
          <w:spacing w:val="1"/>
          <w:sz w:val="24"/>
          <w:szCs w:val="24"/>
        </w:rPr>
      </w:pPr>
    </w:p>
    <w:p w:rsidR="00485ABE" w:rsidRDefault="00485ABE" w:rsidP="00485ABE">
      <w:pPr>
        <w:spacing w:before="29" w:after="0"/>
        <w:ind w:right="-20"/>
        <w:rPr>
          <w:rFonts w:ascii="Arial" w:eastAsia="Arial" w:hAnsi="Arial" w:cs="Arial"/>
          <w:b/>
          <w:bCs/>
          <w:spacing w:val="1"/>
          <w:sz w:val="24"/>
          <w:szCs w:val="24"/>
        </w:rPr>
      </w:pPr>
    </w:p>
    <w:p w:rsidR="00B527DB" w:rsidRDefault="00B527DB" w:rsidP="008831DC">
      <w:pPr>
        <w:spacing w:before="29" w:after="0"/>
        <w:ind w:left="918" w:right="-20"/>
        <w:rPr>
          <w:rFonts w:ascii="Arial" w:eastAsia="Arial" w:hAnsi="Arial" w:cs="Arial"/>
          <w:b/>
          <w:bCs/>
          <w:spacing w:val="1"/>
          <w:sz w:val="24"/>
          <w:szCs w:val="24"/>
        </w:rPr>
      </w:pPr>
    </w:p>
    <w:p w:rsidR="00B527DB" w:rsidRDefault="00B527DB" w:rsidP="008831DC">
      <w:pPr>
        <w:spacing w:before="29" w:after="0"/>
        <w:ind w:left="918" w:right="-20"/>
        <w:rPr>
          <w:rFonts w:ascii="Arial" w:eastAsia="Arial" w:hAnsi="Arial" w:cs="Arial"/>
          <w:b/>
          <w:bCs/>
          <w:spacing w:val="1"/>
          <w:sz w:val="24"/>
          <w:szCs w:val="24"/>
        </w:rPr>
      </w:pPr>
    </w:p>
    <w:p w:rsidR="00B527DB" w:rsidRDefault="00B527DB" w:rsidP="008831DC">
      <w:pPr>
        <w:spacing w:before="29" w:after="0"/>
        <w:ind w:left="918" w:right="-20"/>
        <w:rPr>
          <w:rFonts w:ascii="Arial" w:eastAsia="Arial" w:hAnsi="Arial" w:cs="Arial"/>
          <w:b/>
          <w:bCs/>
          <w:spacing w:val="1"/>
          <w:sz w:val="24"/>
          <w:szCs w:val="24"/>
        </w:rPr>
      </w:pPr>
    </w:p>
    <w:p w:rsidR="00B527DB" w:rsidRDefault="00B527DB" w:rsidP="008831DC">
      <w:pPr>
        <w:spacing w:before="29" w:after="0"/>
        <w:ind w:left="918" w:right="-20"/>
        <w:rPr>
          <w:rFonts w:ascii="Arial" w:eastAsia="Arial" w:hAnsi="Arial" w:cs="Arial"/>
          <w:b/>
          <w:bCs/>
          <w:spacing w:val="1"/>
          <w:sz w:val="24"/>
          <w:szCs w:val="24"/>
        </w:rPr>
      </w:pPr>
    </w:p>
    <w:p w:rsidR="008831DC" w:rsidRDefault="008831DC" w:rsidP="008831DC">
      <w:pPr>
        <w:spacing w:before="29" w:after="0"/>
        <w:ind w:left="918" w:right="-20"/>
        <w:rPr>
          <w:rFonts w:ascii="Arial" w:eastAsia="Arial" w:hAnsi="Arial" w:cs="Arial"/>
          <w:sz w:val="24"/>
          <w:szCs w:val="24"/>
        </w:rPr>
      </w:pPr>
      <w:r>
        <w:rPr>
          <w:rFonts w:ascii="Arial" w:eastAsia="Arial" w:hAnsi="Arial" w:cs="Arial"/>
          <w:b/>
          <w:bCs/>
          <w:spacing w:val="1"/>
          <w:sz w:val="24"/>
          <w:szCs w:val="24"/>
        </w:rPr>
        <w:lastRenderedPageBreak/>
        <w:t>Sa</w:t>
      </w:r>
      <w:r>
        <w:rPr>
          <w:rFonts w:ascii="Arial" w:eastAsia="Arial" w:hAnsi="Arial" w:cs="Arial"/>
          <w:b/>
          <w:bCs/>
          <w:sz w:val="24"/>
          <w:szCs w:val="24"/>
        </w:rPr>
        <w:t>mple</w:t>
      </w:r>
      <w:r>
        <w:rPr>
          <w:rFonts w:ascii="Arial" w:eastAsia="Arial" w:hAnsi="Arial" w:cs="Arial"/>
          <w:b/>
          <w:bCs/>
          <w:spacing w:val="-1"/>
          <w:sz w:val="24"/>
          <w:szCs w:val="24"/>
        </w:rPr>
        <w:t xml:space="preserve"> </w:t>
      </w:r>
      <w:r>
        <w:rPr>
          <w:rFonts w:ascii="Arial" w:eastAsia="Arial" w:hAnsi="Arial" w:cs="Arial"/>
          <w:b/>
          <w:bCs/>
          <w:spacing w:val="1"/>
          <w:sz w:val="24"/>
          <w:szCs w:val="24"/>
        </w:rPr>
        <w:t>Sc</w:t>
      </w:r>
      <w:r>
        <w:rPr>
          <w:rFonts w:ascii="Arial" w:eastAsia="Arial" w:hAnsi="Arial" w:cs="Arial"/>
          <w:b/>
          <w:bCs/>
          <w:sz w:val="24"/>
          <w:szCs w:val="24"/>
        </w:rPr>
        <w:t>hool</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a</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pacing w:val="3"/>
          <w:sz w:val="24"/>
          <w:szCs w:val="24"/>
        </w:rPr>
        <w:t>S</w:t>
      </w:r>
      <w:r>
        <w:rPr>
          <w:rFonts w:ascii="Arial" w:eastAsia="Arial" w:hAnsi="Arial" w:cs="Arial"/>
          <w:b/>
          <w:bCs/>
          <w:spacing w:val="1"/>
          <w:sz w:val="24"/>
          <w:szCs w:val="24"/>
        </w:rPr>
        <w:t>c</w:t>
      </w:r>
      <w:r>
        <w:rPr>
          <w:rFonts w:ascii="Arial" w:eastAsia="Arial" w:hAnsi="Arial" w:cs="Arial"/>
          <w:b/>
          <w:bCs/>
          <w:sz w:val="24"/>
          <w:szCs w:val="24"/>
        </w:rPr>
        <w:t>h</w:t>
      </w:r>
      <w:r>
        <w:rPr>
          <w:rFonts w:ascii="Arial" w:eastAsia="Arial" w:hAnsi="Arial" w:cs="Arial"/>
          <w:b/>
          <w:bCs/>
          <w:spacing w:val="1"/>
          <w:sz w:val="24"/>
          <w:szCs w:val="24"/>
        </w:rPr>
        <w:t>e</w:t>
      </w:r>
      <w:r>
        <w:rPr>
          <w:rFonts w:ascii="Arial" w:eastAsia="Arial" w:hAnsi="Arial" w:cs="Arial"/>
          <w:b/>
          <w:bCs/>
          <w:sz w:val="24"/>
          <w:szCs w:val="24"/>
        </w:rPr>
        <w:t>dule</w:t>
      </w:r>
      <w:r>
        <w:rPr>
          <w:rFonts w:ascii="Arial" w:eastAsia="Arial" w:hAnsi="Arial" w:cs="Arial"/>
          <w:b/>
          <w:bCs/>
          <w:spacing w:val="1"/>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2"/>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 xml:space="preserve"> S</w:t>
      </w:r>
      <w:r>
        <w:rPr>
          <w:rFonts w:ascii="Arial" w:eastAsia="Arial" w:hAnsi="Arial" w:cs="Arial"/>
          <w:b/>
          <w:bCs/>
          <w:spacing w:val="-1"/>
          <w:sz w:val="24"/>
          <w:szCs w:val="24"/>
        </w:rPr>
        <w:t>t</w:t>
      </w:r>
      <w:r>
        <w:rPr>
          <w:rFonts w:ascii="Arial" w:eastAsia="Arial" w:hAnsi="Arial" w:cs="Arial"/>
          <w:b/>
          <w:bCs/>
          <w:sz w:val="24"/>
          <w:szCs w:val="24"/>
        </w:rPr>
        <w:t>ud</w:t>
      </w:r>
      <w:r>
        <w:rPr>
          <w:rFonts w:ascii="Arial" w:eastAsia="Arial" w:hAnsi="Arial" w:cs="Arial"/>
          <w:b/>
          <w:bCs/>
          <w:spacing w:val="1"/>
          <w:sz w:val="24"/>
          <w:szCs w:val="24"/>
        </w:rPr>
        <w:t>e</w:t>
      </w:r>
      <w:r>
        <w:rPr>
          <w:rFonts w:ascii="Arial" w:eastAsia="Arial" w:hAnsi="Arial" w:cs="Arial"/>
          <w:b/>
          <w:bCs/>
          <w:sz w:val="24"/>
          <w:szCs w:val="24"/>
        </w:rPr>
        <w:t>nt</w:t>
      </w:r>
      <w:r>
        <w:rPr>
          <w:rFonts w:ascii="Arial" w:eastAsia="Arial" w:hAnsi="Arial" w:cs="Arial"/>
          <w:b/>
          <w:bCs/>
          <w:spacing w:val="-3"/>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 xml:space="preserve">t </w:t>
      </w:r>
      <w:r>
        <w:rPr>
          <w:rFonts w:ascii="Arial" w:eastAsia="Arial" w:hAnsi="Arial" w:cs="Arial"/>
          <w:b/>
          <w:bCs/>
          <w:spacing w:val="1"/>
          <w:sz w:val="24"/>
          <w:szCs w:val="24"/>
        </w:rPr>
        <w:t>Legacy Options</w:t>
      </w:r>
      <w:r>
        <w:rPr>
          <w:rFonts w:ascii="Arial" w:eastAsia="Arial" w:hAnsi="Arial" w:cs="Arial"/>
          <w:b/>
          <w:bCs/>
          <w:spacing w:val="-6"/>
          <w:sz w:val="24"/>
          <w:szCs w:val="24"/>
        </w:rPr>
        <w:t xml:space="preserve"> </w:t>
      </w:r>
      <w:r>
        <w:rPr>
          <w:rFonts w:ascii="Arial" w:eastAsia="Arial" w:hAnsi="Arial" w:cs="Arial"/>
          <w:b/>
          <w:bCs/>
          <w:sz w:val="24"/>
          <w:szCs w:val="24"/>
        </w:rPr>
        <w:t>-</w:t>
      </w:r>
      <w:r>
        <w:rPr>
          <w:rFonts w:ascii="Arial" w:eastAsia="Arial" w:hAnsi="Arial" w:cs="Arial"/>
          <w:b/>
          <w:bCs/>
          <w:spacing w:val="2"/>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n</w:t>
      </w:r>
      <w:r>
        <w:rPr>
          <w:rFonts w:ascii="Arial" w:eastAsia="Arial" w:hAnsi="Arial" w:cs="Arial"/>
          <w:b/>
          <w:bCs/>
          <w:spacing w:val="-4"/>
          <w:sz w:val="24"/>
          <w:szCs w:val="24"/>
        </w:rPr>
        <w:t>v</w:t>
      </w:r>
      <w:r>
        <w:rPr>
          <w:rFonts w:ascii="Arial" w:eastAsia="Arial" w:hAnsi="Arial" w:cs="Arial"/>
          <w:b/>
          <w:bCs/>
          <w:spacing w:val="1"/>
          <w:sz w:val="24"/>
          <w:szCs w:val="24"/>
        </w:rPr>
        <w:t>er</w:t>
      </w:r>
    </w:p>
    <w:p w:rsidR="008831DC" w:rsidRDefault="008831DC" w:rsidP="008831DC">
      <w:pPr>
        <w:spacing w:before="9" w:after="0" w:line="110" w:lineRule="exact"/>
        <w:rPr>
          <w:sz w:val="11"/>
          <w:szCs w:val="11"/>
        </w:rPr>
      </w:pPr>
    </w:p>
    <w:tbl>
      <w:tblPr>
        <w:tblW w:w="0" w:type="auto"/>
        <w:tblInd w:w="110" w:type="dxa"/>
        <w:tblLayout w:type="fixed"/>
        <w:tblCellMar>
          <w:left w:w="0" w:type="dxa"/>
          <w:right w:w="0" w:type="dxa"/>
        </w:tblCellMar>
        <w:tblLook w:val="01E0" w:firstRow="1" w:lastRow="1" w:firstColumn="1" w:lastColumn="1" w:noHBand="0" w:noVBand="0"/>
      </w:tblPr>
      <w:tblGrid>
        <w:gridCol w:w="1829"/>
        <w:gridCol w:w="7663"/>
      </w:tblGrid>
      <w:tr w:rsidR="008831DC" w:rsidRPr="0093540C" w:rsidTr="008831DC">
        <w:trPr>
          <w:trHeight w:hRule="exact" w:val="886"/>
        </w:trPr>
        <w:tc>
          <w:tcPr>
            <w:tcW w:w="1829" w:type="dxa"/>
            <w:tcBorders>
              <w:top w:val="single" w:sz="4" w:space="0" w:color="000000"/>
              <w:left w:val="single" w:sz="4" w:space="0" w:color="000000"/>
              <w:bottom w:val="single" w:sz="24" w:space="0" w:color="FFFFFF"/>
              <w:right w:val="single" w:sz="4" w:space="0" w:color="000000"/>
            </w:tcBorders>
          </w:tcPr>
          <w:p w:rsidR="008831DC" w:rsidRPr="0093540C" w:rsidRDefault="008831DC" w:rsidP="008831DC">
            <w:pPr>
              <w:widowControl w:val="0"/>
            </w:pPr>
          </w:p>
        </w:tc>
        <w:tc>
          <w:tcPr>
            <w:tcW w:w="7663" w:type="dxa"/>
            <w:tcBorders>
              <w:top w:val="single" w:sz="4" w:space="0" w:color="000000"/>
              <w:left w:val="single" w:sz="4" w:space="0" w:color="000000"/>
              <w:bottom w:val="single" w:sz="4" w:space="0" w:color="000000"/>
              <w:right w:val="single" w:sz="4" w:space="0" w:color="000000"/>
            </w:tcBorders>
          </w:tcPr>
          <w:p w:rsidR="008831DC" w:rsidRPr="0093540C" w:rsidRDefault="008831DC" w:rsidP="008831DC">
            <w:pPr>
              <w:spacing w:before="66" w:after="0"/>
              <w:ind w:left="2718" w:right="2697"/>
              <w:jc w:val="center"/>
              <w:rPr>
                <w:rFonts w:ascii="Arial" w:eastAsia="Arial" w:hAnsi="Arial" w:cs="Arial"/>
                <w:sz w:val="24"/>
                <w:szCs w:val="24"/>
              </w:rPr>
            </w:pPr>
            <w:r w:rsidRPr="0093540C">
              <w:rPr>
                <w:rFonts w:ascii="Arial" w:eastAsia="Arial" w:hAnsi="Arial" w:cs="Arial"/>
                <w:b/>
                <w:bCs/>
                <w:spacing w:val="1"/>
                <w:sz w:val="24"/>
                <w:szCs w:val="24"/>
              </w:rPr>
              <w:t>Se</w:t>
            </w:r>
            <w:r w:rsidRPr="0093540C">
              <w:rPr>
                <w:rFonts w:ascii="Arial" w:eastAsia="Arial" w:hAnsi="Arial" w:cs="Arial"/>
                <w:b/>
                <w:bCs/>
                <w:sz w:val="24"/>
                <w:szCs w:val="24"/>
              </w:rPr>
              <w:t>r</w:t>
            </w:r>
            <w:r w:rsidRPr="0093540C">
              <w:rPr>
                <w:rFonts w:ascii="Arial" w:eastAsia="Arial" w:hAnsi="Arial" w:cs="Arial"/>
                <w:b/>
                <w:bCs/>
                <w:spacing w:val="1"/>
                <w:sz w:val="24"/>
                <w:szCs w:val="24"/>
              </w:rPr>
              <w:t>e</w:t>
            </w:r>
            <w:r w:rsidRPr="0093540C">
              <w:rPr>
                <w:rFonts w:ascii="Arial" w:eastAsia="Arial" w:hAnsi="Arial" w:cs="Arial"/>
                <w:b/>
                <w:bCs/>
                <w:sz w:val="24"/>
                <w:szCs w:val="24"/>
              </w:rPr>
              <w:t>n</w:t>
            </w:r>
            <w:r w:rsidRPr="0093540C">
              <w:rPr>
                <w:rFonts w:ascii="Arial" w:eastAsia="Arial" w:hAnsi="Arial" w:cs="Arial"/>
                <w:b/>
                <w:bCs/>
                <w:spacing w:val="-1"/>
                <w:sz w:val="24"/>
                <w:szCs w:val="24"/>
              </w:rPr>
              <w:t>a</w:t>
            </w:r>
            <w:r w:rsidRPr="0093540C">
              <w:rPr>
                <w:rFonts w:ascii="Arial" w:eastAsia="Arial" w:hAnsi="Arial" w:cs="Arial"/>
                <w:b/>
                <w:bCs/>
                <w:sz w:val="24"/>
                <w:szCs w:val="24"/>
              </w:rPr>
              <w:t>’s</w:t>
            </w:r>
            <w:r w:rsidRPr="0093540C">
              <w:rPr>
                <w:rFonts w:ascii="Arial" w:eastAsia="Arial" w:hAnsi="Arial" w:cs="Arial"/>
                <w:b/>
                <w:bCs/>
                <w:spacing w:val="-1"/>
                <w:sz w:val="24"/>
                <w:szCs w:val="24"/>
              </w:rPr>
              <w:t xml:space="preserve"> </w:t>
            </w:r>
            <w:r w:rsidRPr="0093540C">
              <w:rPr>
                <w:rFonts w:ascii="Arial" w:eastAsia="Arial" w:hAnsi="Arial" w:cs="Arial"/>
                <w:b/>
                <w:bCs/>
                <w:spacing w:val="1"/>
                <w:sz w:val="24"/>
                <w:szCs w:val="24"/>
              </w:rPr>
              <w:t>Sc</w:t>
            </w:r>
            <w:r w:rsidRPr="0093540C">
              <w:rPr>
                <w:rFonts w:ascii="Arial" w:eastAsia="Arial" w:hAnsi="Arial" w:cs="Arial"/>
                <w:b/>
                <w:bCs/>
                <w:sz w:val="24"/>
                <w:szCs w:val="24"/>
              </w:rPr>
              <w:t>h</w:t>
            </w:r>
            <w:r w:rsidRPr="0093540C">
              <w:rPr>
                <w:rFonts w:ascii="Arial" w:eastAsia="Arial" w:hAnsi="Arial" w:cs="Arial"/>
                <w:b/>
                <w:bCs/>
                <w:spacing w:val="1"/>
                <w:sz w:val="24"/>
                <w:szCs w:val="24"/>
              </w:rPr>
              <w:t>e</w:t>
            </w:r>
            <w:r w:rsidRPr="0093540C">
              <w:rPr>
                <w:rFonts w:ascii="Arial" w:eastAsia="Arial" w:hAnsi="Arial" w:cs="Arial"/>
                <w:b/>
                <w:bCs/>
                <w:sz w:val="24"/>
                <w:szCs w:val="24"/>
              </w:rPr>
              <w:t>du</w:t>
            </w:r>
            <w:r w:rsidRPr="0093540C">
              <w:rPr>
                <w:rFonts w:ascii="Arial" w:eastAsia="Arial" w:hAnsi="Arial" w:cs="Arial"/>
                <w:b/>
                <w:bCs/>
                <w:spacing w:val="-2"/>
                <w:sz w:val="24"/>
                <w:szCs w:val="24"/>
              </w:rPr>
              <w:t>l</w:t>
            </w:r>
            <w:r w:rsidRPr="0093540C">
              <w:rPr>
                <w:rFonts w:ascii="Arial" w:eastAsia="Arial" w:hAnsi="Arial" w:cs="Arial"/>
                <w:b/>
                <w:bCs/>
                <w:sz w:val="24"/>
                <w:szCs w:val="24"/>
              </w:rPr>
              <w:t>e</w:t>
            </w:r>
          </w:p>
          <w:p w:rsidR="008831DC" w:rsidRPr="0093540C" w:rsidRDefault="008831DC" w:rsidP="008831DC">
            <w:pPr>
              <w:spacing w:after="0" w:line="120" w:lineRule="exact"/>
              <w:rPr>
                <w:sz w:val="12"/>
                <w:szCs w:val="12"/>
              </w:rPr>
            </w:pPr>
          </w:p>
          <w:p w:rsidR="008831DC" w:rsidRPr="0093540C" w:rsidRDefault="002C38BD" w:rsidP="008831DC">
            <w:pPr>
              <w:widowControl w:val="0"/>
              <w:spacing w:after="0"/>
              <w:ind w:left="2740" w:right="2720"/>
              <w:jc w:val="center"/>
              <w:rPr>
                <w:rFonts w:ascii="Arial" w:eastAsia="Arial" w:hAnsi="Arial" w:cs="Arial"/>
                <w:sz w:val="24"/>
                <w:szCs w:val="24"/>
              </w:rPr>
            </w:pPr>
            <w:r w:rsidRPr="0093540C">
              <w:rPr>
                <w:rFonts w:ascii="Arial" w:eastAsia="Arial" w:hAnsi="Arial" w:cs="Arial"/>
                <w:b/>
                <w:bCs/>
                <w:sz w:val="24"/>
                <w:szCs w:val="24"/>
              </w:rPr>
              <w:t>Ninth</w:t>
            </w:r>
            <w:r w:rsidR="008831DC" w:rsidRPr="0093540C">
              <w:rPr>
                <w:rFonts w:ascii="Arial" w:eastAsia="Arial" w:hAnsi="Arial" w:cs="Arial"/>
                <w:b/>
                <w:bCs/>
                <w:sz w:val="24"/>
                <w:szCs w:val="24"/>
              </w:rPr>
              <w:t xml:space="preserve"> Gr</w:t>
            </w:r>
            <w:r w:rsidR="008831DC" w:rsidRPr="0093540C">
              <w:rPr>
                <w:rFonts w:ascii="Arial" w:eastAsia="Arial" w:hAnsi="Arial" w:cs="Arial"/>
                <w:b/>
                <w:bCs/>
                <w:spacing w:val="1"/>
                <w:sz w:val="24"/>
                <w:szCs w:val="24"/>
              </w:rPr>
              <w:t>a</w:t>
            </w:r>
            <w:r w:rsidR="008831DC" w:rsidRPr="0093540C">
              <w:rPr>
                <w:rFonts w:ascii="Arial" w:eastAsia="Arial" w:hAnsi="Arial" w:cs="Arial"/>
                <w:b/>
                <w:bCs/>
                <w:sz w:val="24"/>
                <w:szCs w:val="24"/>
              </w:rPr>
              <w:t>de</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pacing w:val="-1"/>
                <w:sz w:val="24"/>
                <w:szCs w:val="24"/>
              </w:rPr>
              <w:t>(</w:t>
            </w:r>
            <w:r w:rsidR="008831DC" w:rsidRPr="0093540C">
              <w:rPr>
                <w:rFonts w:ascii="Arial" w:eastAsia="Arial" w:hAnsi="Arial" w:cs="Arial"/>
                <w:b/>
                <w:bCs/>
                <w:spacing w:val="1"/>
                <w:sz w:val="24"/>
                <w:szCs w:val="24"/>
              </w:rPr>
              <w:t>E</w:t>
            </w:r>
            <w:r w:rsidR="008831DC" w:rsidRPr="0093540C">
              <w:rPr>
                <w:rFonts w:ascii="Arial" w:eastAsia="Arial" w:hAnsi="Arial" w:cs="Arial"/>
                <w:b/>
                <w:bCs/>
                <w:sz w:val="24"/>
                <w:szCs w:val="24"/>
              </w:rPr>
              <w:t>LL)</w:t>
            </w:r>
          </w:p>
        </w:tc>
      </w:tr>
      <w:tr w:rsidR="008831DC" w:rsidRPr="0093540C" w:rsidTr="008831DC">
        <w:trPr>
          <w:trHeight w:hRule="exact" w:val="763"/>
        </w:trPr>
        <w:tc>
          <w:tcPr>
            <w:tcW w:w="1829" w:type="dxa"/>
            <w:tcBorders>
              <w:top w:val="single" w:sz="24" w:space="0" w:color="FFFFFF"/>
              <w:left w:val="single" w:sz="4" w:space="0" w:color="000000"/>
              <w:bottom w:val="single" w:sz="24" w:space="0" w:color="FFFFFF"/>
              <w:right w:val="single" w:sz="4" w:space="0" w:color="000000"/>
            </w:tcBorders>
            <w:hideMark/>
          </w:tcPr>
          <w:p w:rsidR="008831DC" w:rsidRPr="0093540C" w:rsidRDefault="008831DC" w:rsidP="008831DC">
            <w:pPr>
              <w:spacing w:before="40" w:after="0"/>
              <w:ind w:left="124" w:right="-20"/>
              <w:rPr>
                <w:rFonts w:ascii="Arial" w:eastAsia="Arial" w:hAnsi="Arial" w:cs="Arial"/>
                <w:sz w:val="24"/>
                <w:szCs w:val="24"/>
              </w:rPr>
            </w:pPr>
            <w:r w:rsidRPr="0093540C">
              <w:rPr>
                <w:rFonts w:ascii="Arial" w:eastAsia="Arial" w:hAnsi="Arial" w:cs="Arial"/>
                <w:b/>
                <w:bCs/>
                <w:spacing w:val="1"/>
                <w:sz w:val="24"/>
                <w:szCs w:val="24"/>
              </w:rPr>
              <w:t>Sc</w:t>
            </w:r>
            <w:r w:rsidRPr="0093540C">
              <w:rPr>
                <w:rFonts w:ascii="Arial" w:eastAsia="Arial" w:hAnsi="Arial" w:cs="Arial"/>
                <w:b/>
                <w:bCs/>
                <w:sz w:val="24"/>
                <w:szCs w:val="24"/>
              </w:rPr>
              <w:t>hool</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D</w:t>
            </w:r>
            <w:r w:rsidRPr="0093540C">
              <w:rPr>
                <w:rFonts w:ascii="Arial" w:eastAsia="Arial" w:hAnsi="Arial" w:cs="Arial"/>
                <w:b/>
                <w:bCs/>
                <w:spacing w:val="3"/>
                <w:sz w:val="24"/>
                <w:szCs w:val="24"/>
              </w:rPr>
              <w:t>a</w:t>
            </w:r>
            <w:r w:rsidRPr="0093540C">
              <w:rPr>
                <w:rFonts w:ascii="Arial" w:eastAsia="Arial" w:hAnsi="Arial" w:cs="Arial"/>
                <w:b/>
                <w:bCs/>
                <w:sz w:val="24"/>
                <w:szCs w:val="24"/>
              </w:rPr>
              <w:t>y</w:t>
            </w:r>
          </w:p>
          <w:p w:rsidR="008831DC" w:rsidRPr="0093540C" w:rsidRDefault="008831DC" w:rsidP="008831DC">
            <w:pPr>
              <w:widowControl w:val="0"/>
              <w:spacing w:after="0"/>
              <w:ind w:left="124" w:right="-20"/>
              <w:rPr>
                <w:rFonts w:ascii="Arial" w:eastAsia="Arial" w:hAnsi="Arial" w:cs="Arial"/>
                <w:sz w:val="24"/>
                <w:szCs w:val="24"/>
              </w:rPr>
            </w:pPr>
            <w:r w:rsidRPr="0093540C">
              <w:rPr>
                <w:rFonts w:ascii="Arial" w:eastAsia="Arial" w:hAnsi="Arial" w:cs="Arial"/>
                <w:b/>
                <w:bCs/>
                <w:sz w:val="24"/>
                <w:szCs w:val="24"/>
              </w:rPr>
              <w:t>B</w:t>
            </w:r>
            <w:r w:rsidRPr="0093540C">
              <w:rPr>
                <w:rFonts w:ascii="Arial" w:eastAsia="Arial" w:hAnsi="Arial" w:cs="Arial"/>
                <w:b/>
                <w:bCs/>
                <w:spacing w:val="1"/>
                <w:sz w:val="24"/>
                <w:szCs w:val="24"/>
              </w:rPr>
              <w:t>e</w:t>
            </w:r>
            <w:r w:rsidRPr="0093540C">
              <w:rPr>
                <w:rFonts w:ascii="Arial" w:eastAsia="Arial" w:hAnsi="Arial" w:cs="Arial"/>
                <w:b/>
                <w:bCs/>
                <w:sz w:val="24"/>
                <w:szCs w:val="24"/>
              </w:rPr>
              <w:t>gins</w:t>
            </w:r>
          </w:p>
        </w:tc>
        <w:tc>
          <w:tcPr>
            <w:tcW w:w="7663" w:type="dxa"/>
            <w:tcBorders>
              <w:top w:val="single" w:sz="4" w:space="0" w:color="000000"/>
              <w:left w:val="single" w:sz="4" w:space="0" w:color="000000"/>
              <w:bottom w:val="single" w:sz="4" w:space="0" w:color="000000"/>
              <w:right w:val="single" w:sz="4" w:space="0" w:color="000000"/>
            </w:tcBorders>
            <w:shd w:val="clear" w:color="auto" w:fill="D3DFEE"/>
            <w:hideMark/>
          </w:tcPr>
          <w:p w:rsidR="008831DC" w:rsidRPr="0093540C" w:rsidRDefault="008831DC" w:rsidP="008831DC">
            <w:pPr>
              <w:widowControl w:val="0"/>
              <w:spacing w:before="64" w:after="0"/>
              <w:ind w:left="126" w:right="908"/>
              <w:rPr>
                <w:rFonts w:ascii="Arial" w:eastAsia="Arial" w:hAnsi="Arial" w:cs="Arial"/>
                <w:sz w:val="24"/>
                <w:szCs w:val="24"/>
              </w:rPr>
            </w:pPr>
            <w:r w:rsidRPr="0093540C">
              <w:rPr>
                <w:rFonts w:ascii="Arial" w:eastAsia="Arial" w:hAnsi="Arial" w:cs="Arial"/>
                <w:spacing w:val="1"/>
                <w:sz w:val="24"/>
                <w:szCs w:val="24"/>
              </w:rPr>
              <w:t>Se</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1"/>
                <w:sz w:val="24"/>
                <w:szCs w:val="24"/>
              </w:rPr>
              <w:t>n</w:t>
            </w:r>
            <w:r w:rsidRPr="0093540C">
              <w:rPr>
                <w:rFonts w:ascii="Arial" w:eastAsia="Arial" w:hAnsi="Arial" w:cs="Arial"/>
                <w:sz w:val="24"/>
                <w:szCs w:val="24"/>
              </w:rPr>
              <w:t>a</w:t>
            </w:r>
            <w:r w:rsidRPr="0093540C">
              <w:rPr>
                <w:rFonts w:ascii="Arial" w:eastAsia="Arial" w:hAnsi="Arial" w:cs="Arial"/>
                <w:spacing w:val="1"/>
                <w:sz w:val="24"/>
                <w:szCs w:val="24"/>
              </w:rPr>
              <w:t xml:space="preserve"> </w:t>
            </w:r>
            <w:r w:rsidRPr="0093540C">
              <w:rPr>
                <w:rFonts w:ascii="Arial" w:eastAsia="Arial" w:hAnsi="Arial" w:cs="Arial"/>
                <w:sz w:val="24"/>
                <w:szCs w:val="24"/>
              </w:rPr>
              <w:t xml:space="preserve">is </w:t>
            </w:r>
            <w:r w:rsidRPr="0093540C">
              <w:rPr>
                <w:rFonts w:ascii="Arial" w:eastAsia="Arial" w:hAnsi="Arial" w:cs="Arial"/>
                <w:spacing w:val="-1"/>
                <w:sz w:val="24"/>
                <w:szCs w:val="24"/>
              </w:rPr>
              <w:t>gr</w:t>
            </w:r>
            <w:r w:rsidRPr="0093540C">
              <w:rPr>
                <w:rFonts w:ascii="Arial" w:eastAsia="Arial" w:hAnsi="Arial" w:cs="Arial"/>
                <w:spacing w:val="1"/>
                <w:sz w:val="24"/>
                <w:szCs w:val="24"/>
              </w:rPr>
              <w:t>ee</w:t>
            </w:r>
            <w:r w:rsidRPr="0093540C">
              <w:rPr>
                <w:rFonts w:ascii="Arial" w:eastAsia="Arial" w:hAnsi="Arial" w:cs="Arial"/>
                <w:sz w:val="24"/>
                <w:szCs w:val="24"/>
              </w:rPr>
              <w:t>t</w:t>
            </w:r>
            <w:r w:rsidRPr="0093540C">
              <w:rPr>
                <w:rFonts w:ascii="Arial" w:eastAsia="Arial" w:hAnsi="Arial" w:cs="Arial"/>
                <w:spacing w:val="-1"/>
                <w:sz w:val="24"/>
                <w:szCs w:val="24"/>
              </w:rPr>
              <w:t>e</w:t>
            </w:r>
            <w:r w:rsidRPr="0093540C">
              <w:rPr>
                <w:rFonts w:ascii="Arial" w:eastAsia="Arial" w:hAnsi="Arial" w:cs="Arial"/>
                <w:sz w:val="24"/>
                <w:szCs w:val="24"/>
              </w:rPr>
              <w:t>d</w:t>
            </w:r>
            <w:r w:rsidRPr="0093540C">
              <w:rPr>
                <w:rFonts w:ascii="Arial" w:eastAsia="Arial" w:hAnsi="Arial" w:cs="Arial"/>
                <w:spacing w:val="1"/>
                <w:sz w:val="24"/>
                <w:szCs w:val="24"/>
              </w:rPr>
              <w:t xml:space="preserve"> b</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z w:val="24"/>
                <w:szCs w:val="24"/>
              </w:rPr>
              <w:t>st</w:t>
            </w:r>
            <w:r w:rsidRPr="0093540C">
              <w:rPr>
                <w:rFonts w:ascii="Arial" w:eastAsia="Arial" w:hAnsi="Arial" w:cs="Arial"/>
                <w:spacing w:val="-1"/>
                <w:sz w:val="24"/>
                <w:szCs w:val="24"/>
              </w:rPr>
              <w:t>a</w:t>
            </w:r>
            <w:r w:rsidRPr="0093540C">
              <w:rPr>
                <w:rFonts w:ascii="Arial" w:eastAsia="Arial" w:hAnsi="Arial" w:cs="Arial"/>
                <w:sz w:val="24"/>
                <w:szCs w:val="24"/>
              </w:rPr>
              <w:t>ff</w:t>
            </w:r>
            <w:r w:rsidRPr="0093540C">
              <w:rPr>
                <w:rFonts w:ascii="Arial" w:eastAsia="Arial" w:hAnsi="Arial" w:cs="Arial"/>
                <w:spacing w:val="1"/>
                <w:sz w:val="24"/>
                <w:szCs w:val="24"/>
              </w:rPr>
              <w:t xml:space="preserve"> a</w:t>
            </w:r>
            <w:r w:rsidRPr="0093540C">
              <w:rPr>
                <w:rFonts w:ascii="Arial" w:eastAsia="Arial" w:hAnsi="Arial" w:cs="Arial"/>
                <w:sz w:val="24"/>
                <w:szCs w:val="24"/>
              </w:rPr>
              <w:t>s 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g</w:t>
            </w:r>
            <w:r w:rsidRPr="0093540C">
              <w:rPr>
                <w:rFonts w:ascii="Arial" w:eastAsia="Arial" w:hAnsi="Arial" w:cs="Arial"/>
                <w:spacing w:val="1"/>
                <w:sz w:val="24"/>
                <w:szCs w:val="24"/>
              </w:rPr>
              <w:t>e</w:t>
            </w:r>
            <w:r w:rsidRPr="0093540C">
              <w:rPr>
                <w:rFonts w:ascii="Arial" w:eastAsia="Arial" w:hAnsi="Arial" w:cs="Arial"/>
                <w:sz w:val="24"/>
                <w:szCs w:val="24"/>
              </w:rPr>
              <w:t xml:space="preserve">ts </w:t>
            </w:r>
            <w:r w:rsidRPr="0093540C">
              <w:rPr>
                <w:rFonts w:ascii="Arial" w:eastAsia="Arial" w:hAnsi="Arial" w:cs="Arial"/>
                <w:spacing w:val="-1"/>
                <w:sz w:val="24"/>
                <w:szCs w:val="24"/>
              </w:rPr>
              <w:t>o</w:t>
            </w:r>
            <w:r w:rsidRPr="0093540C">
              <w:rPr>
                <w:rFonts w:ascii="Arial" w:eastAsia="Arial" w:hAnsi="Arial" w:cs="Arial"/>
                <w:sz w:val="24"/>
                <w:szCs w:val="24"/>
              </w:rPr>
              <w:t>ff</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bu</w:t>
            </w:r>
            <w:r w:rsidRPr="0093540C">
              <w:rPr>
                <w:rFonts w:ascii="Arial" w:eastAsia="Arial" w:hAnsi="Arial" w:cs="Arial"/>
                <w:sz w:val="24"/>
                <w:szCs w:val="24"/>
              </w:rPr>
              <w:t xml:space="preserve">s </w:t>
            </w:r>
            <w:r w:rsidRPr="0093540C">
              <w:rPr>
                <w:rFonts w:ascii="Arial" w:eastAsia="Arial" w:hAnsi="Arial" w:cs="Arial"/>
                <w:spacing w:val="-1"/>
                <w:sz w:val="24"/>
                <w:szCs w:val="24"/>
              </w:rPr>
              <w:t>a</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ha</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her b</w:t>
            </w:r>
            <w:r w:rsidRPr="0093540C">
              <w:rPr>
                <w:rFonts w:ascii="Arial" w:eastAsia="Arial" w:hAnsi="Arial" w:cs="Arial"/>
                <w:spacing w:val="-1"/>
                <w:sz w:val="24"/>
                <w:szCs w:val="24"/>
              </w:rPr>
              <w:t>r</w:t>
            </w:r>
            <w:r w:rsidRPr="0093540C">
              <w:rPr>
                <w:rFonts w:ascii="Arial" w:eastAsia="Arial" w:hAnsi="Arial" w:cs="Arial"/>
                <w:spacing w:val="1"/>
                <w:sz w:val="24"/>
                <w:szCs w:val="24"/>
              </w:rPr>
              <w:t>ea</w:t>
            </w:r>
            <w:r w:rsidRPr="0093540C">
              <w:rPr>
                <w:rFonts w:ascii="Arial" w:eastAsia="Arial" w:hAnsi="Arial" w:cs="Arial"/>
                <w:spacing w:val="-2"/>
                <w:sz w:val="24"/>
                <w:szCs w:val="24"/>
              </w:rPr>
              <w:t>k</w:t>
            </w:r>
            <w:r w:rsidRPr="0093540C">
              <w:rPr>
                <w:rFonts w:ascii="Arial" w:eastAsia="Arial" w:hAnsi="Arial" w:cs="Arial"/>
                <w:spacing w:val="3"/>
                <w:sz w:val="24"/>
                <w:szCs w:val="24"/>
              </w:rPr>
              <w:t>f</w:t>
            </w:r>
            <w:r w:rsidRPr="0093540C">
              <w:rPr>
                <w:rFonts w:ascii="Arial" w:eastAsia="Arial" w:hAnsi="Arial" w:cs="Arial"/>
                <w:spacing w:val="1"/>
                <w:sz w:val="24"/>
                <w:szCs w:val="24"/>
              </w:rPr>
              <w:t>a</w:t>
            </w:r>
            <w:r w:rsidRPr="0093540C">
              <w:rPr>
                <w:rFonts w:ascii="Arial" w:eastAsia="Arial" w:hAnsi="Arial" w:cs="Arial"/>
                <w:spacing w:val="-2"/>
                <w:sz w:val="24"/>
                <w:szCs w:val="24"/>
              </w:rPr>
              <w:t>s</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z w:val="24"/>
                <w:szCs w:val="24"/>
              </w:rPr>
              <w:t>in</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c</w:t>
            </w:r>
            <w:r w:rsidRPr="0093540C">
              <w:rPr>
                <w:rFonts w:ascii="Arial" w:eastAsia="Arial" w:hAnsi="Arial" w:cs="Arial"/>
                <w:spacing w:val="-1"/>
                <w:sz w:val="24"/>
                <w:szCs w:val="24"/>
              </w:rPr>
              <w:t>a</w:t>
            </w:r>
            <w:r w:rsidRPr="0093540C">
              <w:rPr>
                <w:rFonts w:ascii="Arial" w:eastAsia="Arial" w:hAnsi="Arial" w:cs="Arial"/>
                <w:spacing w:val="3"/>
                <w:sz w:val="24"/>
                <w:szCs w:val="24"/>
              </w:rPr>
              <w:t>f</w:t>
            </w:r>
            <w:r w:rsidRPr="0093540C">
              <w:rPr>
                <w:rFonts w:ascii="Arial" w:eastAsia="Arial" w:hAnsi="Arial" w:cs="Arial"/>
                <w:spacing w:val="-1"/>
                <w:sz w:val="24"/>
                <w:szCs w:val="24"/>
              </w:rPr>
              <w:t>e</w:t>
            </w:r>
            <w:r w:rsidRPr="0093540C">
              <w:rPr>
                <w:rFonts w:ascii="Arial" w:eastAsia="Arial" w:hAnsi="Arial" w:cs="Arial"/>
                <w:sz w:val="24"/>
                <w:szCs w:val="24"/>
              </w:rPr>
              <w:t>t</w:t>
            </w:r>
            <w:r w:rsidRPr="0093540C">
              <w:rPr>
                <w:rFonts w:ascii="Arial" w:eastAsia="Arial" w:hAnsi="Arial" w:cs="Arial"/>
                <w:spacing w:val="1"/>
                <w:sz w:val="24"/>
                <w:szCs w:val="24"/>
              </w:rPr>
              <w:t>e</w:t>
            </w:r>
            <w:r w:rsidRPr="0093540C">
              <w:rPr>
                <w:rFonts w:ascii="Arial" w:eastAsia="Arial" w:hAnsi="Arial" w:cs="Arial"/>
                <w:spacing w:val="-3"/>
                <w:sz w:val="24"/>
                <w:szCs w:val="24"/>
              </w:rPr>
              <w:t>r</w:t>
            </w:r>
            <w:r w:rsidRPr="0093540C">
              <w:rPr>
                <w:rFonts w:ascii="Arial" w:eastAsia="Arial" w:hAnsi="Arial" w:cs="Arial"/>
                <w:sz w:val="24"/>
                <w:szCs w:val="24"/>
              </w:rPr>
              <w:t>i</w:t>
            </w:r>
            <w:r w:rsidRPr="0093540C">
              <w:rPr>
                <w:rFonts w:ascii="Arial" w:eastAsia="Arial" w:hAnsi="Arial" w:cs="Arial"/>
                <w:spacing w:val="1"/>
                <w:sz w:val="24"/>
                <w:szCs w:val="24"/>
              </w:rPr>
              <w:t>a.</w:t>
            </w:r>
          </w:p>
        </w:tc>
      </w:tr>
      <w:tr w:rsidR="008831DC" w:rsidRPr="0093540C" w:rsidTr="008831DC">
        <w:trPr>
          <w:trHeight w:hRule="exact" w:val="1315"/>
        </w:trPr>
        <w:tc>
          <w:tcPr>
            <w:tcW w:w="1829" w:type="dxa"/>
            <w:tcBorders>
              <w:top w:val="single" w:sz="24" w:space="0" w:color="FFFFFF"/>
              <w:left w:val="single" w:sz="4" w:space="0" w:color="000000"/>
              <w:bottom w:val="single" w:sz="24" w:space="0" w:color="FFFFFF"/>
              <w:right w:val="single" w:sz="4" w:space="0" w:color="000000"/>
            </w:tcBorders>
          </w:tcPr>
          <w:p w:rsidR="008831DC" w:rsidRPr="0093540C" w:rsidRDefault="008831DC" w:rsidP="008831DC">
            <w:pPr>
              <w:spacing w:before="59" w:after="0"/>
              <w:ind w:left="124" w:right="-20"/>
              <w:rPr>
                <w:rFonts w:ascii="Arial" w:eastAsia="Arial" w:hAnsi="Arial" w:cs="Arial"/>
                <w:sz w:val="24"/>
                <w:szCs w:val="24"/>
              </w:rPr>
            </w:pPr>
            <w:r w:rsidRPr="0093540C">
              <w:rPr>
                <w:rFonts w:ascii="Arial" w:eastAsia="Arial" w:hAnsi="Arial" w:cs="Arial"/>
                <w:b/>
                <w:bCs/>
                <w:sz w:val="24"/>
                <w:szCs w:val="24"/>
              </w:rPr>
              <w:t>T</w:t>
            </w:r>
            <w:r w:rsidRPr="0093540C">
              <w:rPr>
                <w:rFonts w:ascii="Arial" w:eastAsia="Arial" w:hAnsi="Arial" w:cs="Arial"/>
                <w:b/>
                <w:bCs/>
                <w:spacing w:val="-3"/>
                <w:sz w:val="24"/>
                <w:szCs w:val="24"/>
              </w:rPr>
              <w:t>o</w:t>
            </w:r>
            <w:r w:rsidRPr="0093540C">
              <w:rPr>
                <w:rFonts w:ascii="Arial" w:eastAsia="Arial" w:hAnsi="Arial" w:cs="Arial"/>
                <w:b/>
                <w:bCs/>
                <w:spacing w:val="5"/>
                <w:sz w:val="24"/>
                <w:szCs w:val="24"/>
              </w:rPr>
              <w:t>w</w:t>
            </w:r>
            <w:r w:rsidRPr="0093540C">
              <w:rPr>
                <w:rFonts w:ascii="Arial" w:eastAsia="Arial" w:hAnsi="Arial" w:cs="Arial"/>
                <w:b/>
                <w:bCs/>
                <w:sz w:val="24"/>
                <w:szCs w:val="24"/>
              </w:rPr>
              <w:t>nHou</w:t>
            </w:r>
            <w:r w:rsidRPr="0093540C">
              <w:rPr>
                <w:rFonts w:ascii="Arial" w:eastAsia="Arial" w:hAnsi="Arial" w:cs="Arial"/>
                <w:b/>
                <w:bCs/>
                <w:spacing w:val="1"/>
                <w:sz w:val="24"/>
                <w:szCs w:val="24"/>
              </w:rPr>
              <w:t>s</w:t>
            </w:r>
            <w:r w:rsidRPr="0093540C">
              <w:rPr>
                <w:rFonts w:ascii="Arial" w:eastAsia="Arial" w:hAnsi="Arial" w:cs="Arial"/>
                <w:b/>
                <w:bCs/>
                <w:sz w:val="24"/>
                <w:szCs w:val="24"/>
              </w:rPr>
              <w:t>e</w:t>
            </w:r>
          </w:p>
          <w:p w:rsidR="008831DC" w:rsidRPr="0093540C" w:rsidRDefault="008831DC" w:rsidP="008831DC">
            <w:pPr>
              <w:spacing w:after="0" w:line="120" w:lineRule="exact"/>
              <w:rPr>
                <w:sz w:val="12"/>
                <w:szCs w:val="12"/>
              </w:rPr>
            </w:pPr>
          </w:p>
          <w:p w:rsidR="002C38BD" w:rsidRPr="0093540C" w:rsidRDefault="002C38BD" w:rsidP="008831DC">
            <w:pPr>
              <w:widowControl w:val="0"/>
              <w:spacing w:after="0" w:line="343" w:lineRule="auto"/>
              <w:ind w:left="124" w:right="338" w:firstLine="67"/>
              <w:rPr>
                <w:rFonts w:ascii="Arial" w:eastAsia="Arial" w:hAnsi="Arial" w:cs="Arial"/>
                <w:b/>
                <w:bCs/>
                <w:spacing w:val="-1"/>
                <w:sz w:val="24"/>
                <w:szCs w:val="24"/>
              </w:rPr>
            </w:pPr>
            <w:r w:rsidRPr="0093540C">
              <w:rPr>
                <w:rFonts w:ascii="Arial" w:eastAsia="Arial" w:hAnsi="Arial" w:cs="Arial"/>
                <w:b/>
                <w:bCs/>
                <w:spacing w:val="1"/>
                <w:sz w:val="24"/>
                <w:szCs w:val="24"/>
              </w:rPr>
              <w:t>7:20</w:t>
            </w:r>
            <w:r w:rsidR="008831DC" w:rsidRPr="0093540C">
              <w:rPr>
                <w:rFonts w:ascii="Arial" w:eastAsia="Arial" w:hAnsi="Arial" w:cs="Arial"/>
                <w:b/>
                <w:bCs/>
                <w:spacing w:val="1"/>
                <w:sz w:val="24"/>
                <w:szCs w:val="24"/>
              </w:rPr>
              <w:t>am</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z w:val="24"/>
                <w:szCs w:val="24"/>
              </w:rPr>
              <w:t>–</w:t>
            </w:r>
            <w:r w:rsidRPr="0093540C">
              <w:rPr>
                <w:rFonts w:ascii="Arial" w:eastAsia="Arial" w:hAnsi="Arial" w:cs="Arial"/>
                <w:b/>
                <w:bCs/>
                <w:spacing w:val="-1"/>
                <w:sz w:val="24"/>
                <w:szCs w:val="24"/>
              </w:rPr>
              <w:t>7:4</w:t>
            </w:r>
            <w:r w:rsidR="008831DC" w:rsidRPr="0093540C">
              <w:rPr>
                <w:rFonts w:ascii="Arial" w:eastAsia="Arial" w:hAnsi="Arial" w:cs="Arial"/>
                <w:b/>
                <w:bCs/>
                <w:spacing w:val="-1"/>
                <w:sz w:val="24"/>
                <w:szCs w:val="24"/>
              </w:rPr>
              <w:t xml:space="preserve">5 </w:t>
            </w:r>
          </w:p>
          <w:p w:rsidR="008831DC" w:rsidRPr="0093540C" w:rsidRDefault="008831DC" w:rsidP="008831DC">
            <w:pPr>
              <w:widowControl w:val="0"/>
              <w:spacing w:after="0" w:line="343" w:lineRule="auto"/>
              <w:ind w:left="124" w:right="338" w:firstLine="67"/>
              <w:rPr>
                <w:rFonts w:ascii="Arial" w:eastAsia="Arial" w:hAnsi="Arial" w:cs="Arial"/>
                <w:sz w:val="24"/>
                <w:szCs w:val="24"/>
              </w:rPr>
            </w:pPr>
            <w:r w:rsidRPr="0093540C">
              <w:rPr>
                <w:rFonts w:ascii="Arial" w:eastAsia="Arial" w:hAnsi="Arial" w:cs="Arial"/>
                <w:b/>
                <w:bCs/>
                <w:spacing w:val="-1"/>
                <w:sz w:val="24"/>
                <w:szCs w:val="24"/>
              </w:rPr>
              <w:t>(</w:t>
            </w:r>
            <w:r w:rsidR="002C38BD" w:rsidRPr="0093540C">
              <w:rPr>
                <w:rFonts w:ascii="Arial" w:eastAsia="Arial" w:hAnsi="Arial" w:cs="Arial"/>
                <w:b/>
                <w:bCs/>
                <w:spacing w:val="1"/>
                <w:sz w:val="24"/>
                <w:szCs w:val="24"/>
              </w:rPr>
              <w:t>25</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min)</w:t>
            </w:r>
          </w:p>
        </w:tc>
        <w:tc>
          <w:tcPr>
            <w:tcW w:w="7663" w:type="dxa"/>
            <w:tcBorders>
              <w:top w:val="single" w:sz="4" w:space="0" w:color="000000"/>
              <w:left w:val="single" w:sz="4" w:space="0" w:color="000000"/>
              <w:bottom w:val="single" w:sz="4" w:space="0" w:color="000000"/>
              <w:right w:val="single" w:sz="4" w:space="0" w:color="000000"/>
            </w:tcBorders>
            <w:hideMark/>
          </w:tcPr>
          <w:p w:rsidR="008831DC" w:rsidRPr="0093540C" w:rsidRDefault="008831DC" w:rsidP="008831DC">
            <w:pPr>
              <w:widowControl w:val="0"/>
              <w:spacing w:before="64" w:after="0"/>
              <w:ind w:left="126" w:right="72"/>
              <w:rPr>
                <w:rFonts w:ascii="Arial" w:eastAsia="Arial" w:hAnsi="Arial" w:cs="Arial"/>
                <w:sz w:val="24"/>
                <w:szCs w:val="24"/>
              </w:rPr>
            </w:pPr>
            <w:r w:rsidRPr="0093540C">
              <w:rPr>
                <w:rFonts w:ascii="Arial" w:eastAsia="Arial" w:hAnsi="Arial" w:cs="Arial"/>
                <w:spacing w:val="1"/>
                <w:sz w:val="24"/>
                <w:szCs w:val="24"/>
              </w:rPr>
              <w:t>Sh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w:t>
            </w:r>
            <w:r w:rsidRPr="0093540C">
              <w:rPr>
                <w:rFonts w:ascii="Arial" w:eastAsia="Arial" w:hAnsi="Arial" w:cs="Arial"/>
                <w:sz w:val="24"/>
                <w:szCs w:val="24"/>
              </w:rPr>
              <w:t>tt</w:t>
            </w:r>
            <w:r w:rsidRPr="0093540C">
              <w:rPr>
                <w:rFonts w:ascii="Arial" w:eastAsia="Arial" w:hAnsi="Arial" w:cs="Arial"/>
                <w:spacing w:val="-1"/>
                <w:sz w:val="24"/>
                <w:szCs w:val="24"/>
              </w:rPr>
              <w:t>e</w:t>
            </w:r>
            <w:r w:rsidRPr="0093540C">
              <w:rPr>
                <w:rFonts w:ascii="Arial" w:eastAsia="Arial" w:hAnsi="Arial" w:cs="Arial"/>
                <w:spacing w:val="1"/>
                <w:sz w:val="24"/>
                <w:szCs w:val="24"/>
              </w:rPr>
              <w:t>nd</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o</w:t>
            </w:r>
            <w:r w:rsidRPr="0093540C">
              <w:rPr>
                <w:rFonts w:ascii="Arial" w:eastAsia="Arial" w:hAnsi="Arial" w:cs="Arial"/>
                <w:spacing w:val="-3"/>
                <w:sz w:val="24"/>
                <w:szCs w:val="24"/>
              </w:rPr>
              <w:t>w</w:t>
            </w:r>
            <w:r w:rsidRPr="0093540C">
              <w:rPr>
                <w:rFonts w:ascii="Arial" w:eastAsia="Arial" w:hAnsi="Arial" w:cs="Arial"/>
                <w:spacing w:val="1"/>
                <w:sz w:val="24"/>
                <w:szCs w:val="24"/>
              </w:rPr>
              <w:t>nhou</w:t>
            </w:r>
            <w:r w:rsidRPr="0093540C">
              <w:rPr>
                <w:rFonts w:ascii="Arial" w:eastAsia="Arial" w:hAnsi="Arial" w:cs="Arial"/>
                <w:spacing w:val="-2"/>
                <w:sz w:val="24"/>
                <w:szCs w:val="24"/>
              </w:rPr>
              <w:t>s</w:t>
            </w:r>
            <w:r w:rsidRPr="0093540C">
              <w:rPr>
                <w:rFonts w:ascii="Arial" w:eastAsia="Arial" w:hAnsi="Arial" w:cs="Arial"/>
                <w:spacing w:val="1"/>
                <w:sz w:val="24"/>
                <w:szCs w:val="24"/>
              </w:rPr>
              <w:t>e</w:t>
            </w:r>
            <w:r w:rsidRPr="0093540C">
              <w:rPr>
                <w:rFonts w:ascii="Arial" w:eastAsia="Arial" w:hAnsi="Arial" w:cs="Arial"/>
                <w:spacing w:val="-1"/>
                <w:sz w:val="24"/>
                <w:szCs w:val="24"/>
              </w:rPr>
              <w:t>-</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w:t>
            </w:r>
            <w:r w:rsidRPr="0093540C">
              <w:rPr>
                <w:rFonts w:ascii="Arial" w:eastAsia="Arial" w:hAnsi="Arial" w:cs="Arial"/>
                <w:sz w:val="24"/>
                <w:szCs w:val="24"/>
              </w:rPr>
              <w:t>ll sc</w:t>
            </w:r>
            <w:r w:rsidRPr="0093540C">
              <w:rPr>
                <w:rFonts w:ascii="Arial" w:eastAsia="Arial" w:hAnsi="Arial" w:cs="Arial"/>
                <w:spacing w:val="1"/>
                <w:sz w:val="24"/>
                <w:szCs w:val="24"/>
              </w:rPr>
              <w:t>h</w:t>
            </w:r>
            <w:r w:rsidRPr="0093540C">
              <w:rPr>
                <w:rFonts w:ascii="Arial" w:eastAsia="Arial" w:hAnsi="Arial" w:cs="Arial"/>
                <w:spacing w:val="-1"/>
                <w:sz w:val="24"/>
                <w:szCs w:val="24"/>
              </w:rPr>
              <w:t>o</w:t>
            </w:r>
            <w:r w:rsidRPr="0093540C">
              <w:rPr>
                <w:rFonts w:ascii="Arial" w:eastAsia="Arial" w:hAnsi="Arial" w:cs="Arial"/>
                <w:spacing w:val="1"/>
                <w:sz w:val="24"/>
                <w:szCs w:val="24"/>
              </w:rPr>
              <w:t>o</w:t>
            </w:r>
            <w:r w:rsidRPr="0093540C">
              <w:rPr>
                <w:rFonts w:ascii="Arial" w:eastAsia="Arial" w:hAnsi="Arial" w:cs="Arial"/>
                <w:sz w:val="24"/>
                <w:szCs w:val="24"/>
              </w:rPr>
              <w:t xml:space="preserve">l </w:t>
            </w:r>
            <w:r w:rsidRPr="0093540C">
              <w:rPr>
                <w:rFonts w:ascii="Arial" w:eastAsia="Arial" w:hAnsi="Arial" w:cs="Arial"/>
                <w:spacing w:val="1"/>
                <w:sz w:val="24"/>
                <w:szCs w:val="24"/>
              </w:rPr>
              <w:t>a</w:t>
            </w:r>
            <w:r w:rsidRPr="0093540C">
              <w:rPr>
                <w:rFonts w:ascii="Arial" w:eastAsia="Arial" w:hAnsi="Arial" w:cs="Arial"/>
                <w:sz w:val="24"/>
                <w:szCs w:val="24"/>
              </w:rPr>
              <w:t>ss</w:t>
            </w:r>
            <w:r w:rsidRPr="0093540C">
              <w:rPr>
                <w:rFonts w:ascii="Arial" w:eastAsia="Arial" w:hAnsi="Arial" w:cs="Arial"/>
                <w:spacing w:val="-1"/>
                <w:sz w:val="24"/>
                <w:szCs w:val="24"/>
              </w:rPr>
              <w:t>em</w:t>
            </w:r>
            <w:r w:rsidRPr="0093540C">
              <w:rPr>
                <w:rFonts w:ascii="Arial" w:eastAsia="Arial" w:hAnsi="Arial" w:cs="Arial"/>
                <w:spacing w:val="1"/>
                <w:sz w:val="24"/>
                <w:szCs w:val="24"/>
              </w:rPr>
              <w:t>b</w:t>
            </w:r>
            <w:r w:rsidRPr="0093540C">
              <w:rPr>
                <w:rFonts w:ascii="Arial" w:eastAsia="Arial" w:hAnsi="Arial" w:cs="Arial"/>
                <w:sz w:val="24"/>
                <w:szCs w:val="24"/>
              </w:rPr>
              <w:t xml:space="preserve">ly </w:t>
            </w:r>
            <w:r w:rsidRPr="0093540C">
              <w:rPr>
                <w:rFonts w:ascii="Arial" w:eastAsia="Arial" w:hAnsi="Arial" w:cs="Arial"/>
                <w:spacing w:val="-3"/>
                <w:sz w:val="24"/>
                <w:szCs w:val="24"/>
              </w:rPr>
              <w:t>w</w:t>
            </w:r>
            <w:r w:rsidRPr="0093540C">
              <w:rPr>
                <w:rFonts w:ascii="Arial" w:eastAsia="Arial" w:hAnsi="Arial" w:cs="Arial"/>
                <w:spacing w:val="1"/>
                <w:sz w:val="24"/>
                <w:szCs w:val="24"/>
              </w:rPr>
              <w:t>he</w:t>
            </w:r>
            <w:r w:rsidRPr="0093540C">
              <w:rPr>
                <w:rFonts w:ascii="Arial" w:eastAsia="Arial" w:hAnsi="Arial" w:cs="Arial"/>
                <w:spacing w:val="-1"/>
                <w:sz w:val="24"/>
                <w:szCs w:val="24"/>
              </w:rPr>
              <w:t>r</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s</w:t>
            </w:r>
            <w:r w:rsidRPr="0093540C">
              <w:rPr>
                <w:rFonts w:ascii="Arial" w:eastAsia="Arial" w:hAnsi="Arial" w:cs="Arial"/>
                <w:spacing w:val="-2"/>
                <w:sz w:val="24"/>
                <w:szCs w:val="24"/>
              </w:rPr>
              <w:t>c</w:t>
            </w:r>
            <w:r w:rsidRPr="0093540C">
              <w:rPr>
                <w:rFonts w:ascii="Arial" w:eastAsia="Arial" w:hAnsi="Arial" w:cs="Arial"/>
                <w:spacing w:val="1"/>
                <w:sz w:val="24"/>
                <w:szCs w:val="24"/>
              </w:rPr>
              <w:t>h</w:t>
            </w:r>
            <w:r w:rsidRPr="0093540C">
              <w:rPr>
                <w:rFonts w:ascii="Arial" w:eastAsia="Arial" w:hAnsi="Arial" w:cs="Arial"/>
                <w:spacing w:val="-1"/>
                <w:sz w:val="24"/>
                <w:szCs w:val="24"/>
              </w:rPr>
              <w:t>o</w:t>
            </w:r>
            <w:r w:rsidRPr="0093540C">
              <w:rPr>
                <w:rFonts w:ascii="Arial" w:eastAsia="Arial" w:hAnsi="Arial" w:cs="Arial"/>
                <w:spacing w:val="1"/>
                <w:sz w:val="24"/>
                <w:szCs w:val="24"/>
              </w:rPr>
              <w:t xml:space="preserve">ol </w:t>
            </w:r>
            <w:r w:rsidRPr="0093540C">
              <w:rPr>
                <w:rFonts w:ascii="Arial" w:eastAsia="Arial" w:hAnsi="Arial" w:cs="Arial"/>
                <w:sz w:val="24"/>
                <w:szCs w:val="24"/>
              </w:rPr>
              <w:t>c</w:t>
            </w:r>
            <w:r w:rsidRPr="0093540C">
              <w:rPr>
                <w:rFonts w:ascii="Arial" w:eastAsia="Arial" w:hAnsi="Arial" w:cs="Arial"/>
                <w:spacing w:val="1"/>
                <w:sz w:val="24"/>
                <w:szCs w:val="24"/>
              </w:rPr>
              <w:t>u</w:t>
            </w:r>
            <w:r w:rsidRPr="0093540C">
              <w:rPr>
                <w:rFonts w:ascii="Arial" w:eastAsia="Arial" w:hAnsi="Arial" w:cs="Arial"/>
                <w:sz w:val="24"/>
                <w:szCs w:val="24"/>
              </w:rPr>
              <w:t>lt</w:t>
            </w:r>
            <w:r w:rsidRPr="0093540C">
              <w:rPr>
                <w:rFonts w:ascii="Arial" w:eastAsia="Arial" w:hAnsi="Arial" w:cs="Arial"/>
                <w:spacing w:val="1"/>
                <w:sz w:val="24"/>
                <w:szCs w:val="24"/>
              </w:rPr>
              <w:t>u</w:t>
            </w:r>
            <w:r w:rsidRPr="0093540C">
              <w:rPr>
                <w:rFonts w:ascii="Arial" w:eastAsia="Arial" w:hAnsi="Arial" w:cs="Arial"/>
                <w:spacing w:val="-1"/>
                <w:sz w:val="24"/>
                <w:szCs w:val="24"/>
              </w:rPr>
              <w:t>r</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 xml:space="preserve">is </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1"/>
                <w:sz w:val="24"/>
                <w:szCs w:val="24"/>
              </w:rPr>
              <w:t>a</w:t>
            </w:r>
            <w:r w:rsidRPr="0093540C">
              <w:rPr>
                <w:rFonts w:ascii="Arial" w:eastAsia="Arial" w:hAnsi="Arial" w:cs="Arial"/>
                <w:sz w:val="24"/>
                <w:szCs w:val="24"/>
              </w:rPr>
              <w:t>ffi</w:t>
            </w:r>
            <w:r w:rsidRPr="0093540C">
              <w:rPr>
                <w:rFonts w:ascii="Arial" w:eastAsia="Arial" w:hAnsi="Arial" w:cs="Arial"/>
                <w:spacing w:val="-1"/>
                <w:sz w:val="24"/>
                <w:szCs w:val="24"/>
              </w:rPr>
              <w:t>r</w:t>
            </w:r>
            <w:r w:rsidRPr="0093540C">
              <w:rPr>
                <w:rFonts w:ascii="Arial" w:eastAsia="Arial" w:hAnsi="Arial" w:cs="Arial"/>
                <w:spacing w:val="2"/>
                <w:sz w:val="24"/>
                <w:szCs w:val="24"/>
              </w:rPr>
              <w:t>m</w:t>
            </w:r>
            <w:r w:rsidRPr="0093540C">
              <w:rPr>
                <w:rFonts w:ascii="Arial" w:eastAsia="Arial" w:hAnsi="Arial" w:cs="Arial"/>
                <w:spacing w:val="-1"/>
                <w:sz w:val="24"/>
                <w:szCs w:val="24"/>
              </w:rPr>
              <w:t>e</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an</w:t>
            </w:r>
            <w:r w:rsidRPr="0093540C">
              <w:rPr>
                <w:rFonts w:ascii="Arial" w:eastAsia="Arial" w:hAnsi="Arial" w:cs="Arial"/>
                <w:sz w:val="24"/>
                <w:szCs w:val="24"/>
              </w:rPr>
              <w:t>d</w:t>
            </w:r>
            <w:r w:rsidRPr="0093540C">
              <w:rPr>
                <w:rFonts w:ascii="Arial" w:eastAsia="Arial" w:hAnsi="Arial" w:cs="Arial"/>
                <w:spacing w:val="1"/>
                <w:sz w:val="24"/>
                <w:szCs w:val="24"/>
              </w:rPr>
              <w:t xml:space="preserve"> a</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w:t>
            </w:r>
            <w:r w:rsidRPr="0093540C">
              <w:rPr>
                <w:rFonts w:ascii="Arial" w:eastAsia="Arial" w:hAnsi="Arial" w:cs="Arial"/>
                <w:spacing w:val="-1"/>
                <w:sz w:val="24"/>
                <w:szCs w:val="24"/>
              </w:rPr>
              <w:t>g</w:t>
            </w:r>
            <w:r w:rsidRPr="0093540C">
              <w:rPr>
                <w:rFonts w:ascii="Arial" w:eastAsia="Arial" w:hAnsi="Arial" w:cs="Arial"/>
                <w:spacing w:val="1"/>
                <w:sz w:val="24"/>
                <w:szCs w:val="24"/>
              </w:rPr>
              <w:t>en</w:t>
            </w:r>
            <w:r w:rsidRPr="0093540C">
              <w:rPr>
                <w:rFonts w:ascii="Arial" w:eastAsia="Arial" w:hAnsi="Arial" w:cs="Arial"/>
                <w:spacing w:val="-1"/>
                <w:sz w:val="24"/>
                <w:szCs w:val="24"/>
              </w:rPr>
              <w:t>d</w:t>
            </w:r>
            <w:r w:rsidRPr="0093540C">
              <w:rPr>
                <w:rFonts w:ascii="Arial" w:eastAsia="Arial" w:hAnsi="Arial" w:cs="Arial"/>
                <w:sz w:val="24"/>
                <w:szCs w:val="24"/>
              </w:rPr>
              <w:t>a</w:t>
            </w:r>
            <w:r w:rsidRPr="0093540C">
              <w:rPr>
                <w:rFonts w:ascii="Arial" w:eastAsia="Arial" w:hAnsi="Arial" w:cs="Arial"/>
                <w:spacing w:val="-1"/>
                <w:sz w:val="24"/>
                <w:szCs w:val="24"/>
              </w:rPr>
              <w:t xml:space="preserve"> </w:t>
            </w:r>
            <w:r w:rsidRPr="0093540C">
              <w:rPr>
                <w:rFonts w:ascii="Arial" w:eastAsia="Arial" w:hAnsi="Arial" w:cs="Arial"/>
                <w:sz w:val="24"/>
                <w:szCs w:val="24"/>
              </w:rPr>
              <w:t>f</w:t>
            </w:r>
            <w:r w:rsidRPr="0093540C">
              <w:rPr>
                <w:rFonts w:ascii="Arial" w:eastAsia="Arial" w:hAnsi="Arial" w:cs="Arial"/>
                <w:spacing w:val="1"/>
                <w:sz w:val="24"/>
                <w:szCs w:val="24"/>
              </w:rPr>
              <w:t>o</w:t>
            </w:r>
            <w:r w:rsidRPr="0093540C">
              <w:rPr>
                <w:rFonts w:ascii="Arial" w:eastAsia="Arial" w:hAnsi="Arial" w:cs="Arial"/>
                <w:sz w:val="24"/>
                <w:szCs w:val="24"/>
              </w:rPr>
              <w:t xml:space="preserve">r </w:t>
            </w:r>
            <w:r w:rsidRPr="0093540C">
              <w:rPr>
                <w:rFonts w:ascii="Arial" w:eastAsia="Arial" w:hAnsi="Arial" w:cs="Arial"/>
                <w:spacing w:val="1"/>
                <w:sz w:val="24"/>
                <w:szCs w:val="24"/>
              </w:rPr>
              <w:t>a</w:t>
            </w:r>
            <w:r w:rsidRPr="0093540C">
              <w:rPr>
                <w:rFonts w:ascii="Arial" w:eastAsia="Arial" w:hAnsi="Arial" w:cs="Arial"/>
                <w:sz w:val="24"/>
                <w:szCs w:val="24"/>
              </w:rPr>
              <w:t>c</w:t>
            </w:r>
            <w:r w:rsidRPr="0093540C">
              <w:rPr>
                <w:rFonts w:ascii="Arial" w:eastAsia="Arial" w:hAnsi="Arial" w:cs="Arial"/>
                <w:spacing w:val="-1"/>
                <w:sz w:val="24"/>
                <w:szCs w:val="24"/>
              </w:rPr>
              <w:t>a</w:t>
            </w:r>
            <w:r w:rsidRPr="0093540C">
              <w:rPr>
                <w:rFonts w:ascii="Arial" w:eastAsia="Arial" w:hAnsi="Arial" w:cs="Arial"/>
                <w:spacing w:val="1"/>
                <w:sz w:val="24"/>
                <w:szCs w:val="24"/>
              </w:rPr>
              <w:t>d</w:t>
            </w:r>
            <w:r w:rsidRPr="0093540C">
              <w:rPr>
                <w:rFonts w:ascii="Arial" w:eastAsia="Arial" w:hAnsi="Arial" w:cs="Arial"/>
                <w:spacing w:val="-1"/>
                <w:sz w:val="24"/>
                <w:szCs w:val="24"/>
              </w:rPr>
              <w:t>e</w:t>
            </w:r>
            <w:r w:rsidRPr="0093540C">
              <w:rPr>
                <w:rFonts w:ascii="Arial" w:eastAsia="Arial" w:hAnsi="Arial" w:cs="Arial"/>
                <w:spacing w:val="2"/>
                <w:sz w:val="24"/>
                <w:szCs w:val="24"/>
              </w:rPr>
              <w:t>m</w:t>
            </w:r>
            <w:r w:rsidRPr="0093540C">
              <w:rPr>
                <w:rFonts w:ascii="Arial" w:eastAsia="Arial" w:hAnsi="Arial" w:cs="Arial"/>
                <w:sz w:val="24"/>
                <w:szCs w:val="24"/>
              </w:rPr>
              <w:t>ic s</w:t>
            </w:r>
            <w:r w:rsidRPr="0093540C">
              <w:rPr>
                <w:rFonts w:ascii="Arial" w:eastAsia="Arial" w:hAnsi="Arial" w:cs="Arial"/>
                <w:spacing w:val="1"/>
                <w:sz w:val="24"/>
                <w:szCs w:val="24"/>
              </w:rPr>
              <w:t>u</w:t>
            </w:r>
            <w:r w:rsidRPr="0093540C">
              <w:rPr>
                <w:rFonts w:ascii="Arial" w:eastAsia="Arial" w:hAnsi="Arial" w:cs="Arial"/>
                <w:sz w:val="24"/>
                <w:szCs w:val="24"/>
              </w:rPr>
              <w:t>cc</w:t>
            </w:r>
            <w:r w:rsidRPr="0093540C">
              <w:rPr>
                <w:rFonts w:ascii="Arial" w:eastAsia="Arial" w:hAnsi="Arial" w:cs="Arial"/>
                <w:spacing w:val="1"/>
                <w:sz w:val="24"/>
                <w:szCs w:val="24"/>
              </w:rPr>
              <w:t>e</w:t>
            </w:r>
            <w:r w:rsidRPr="0093540C">
              <w:rPr>
                <w:rFonts w:ascii="Arial" w:eastAsia="Arial" w:hAnsi="Arial" w:cs="Arial"/>
                <w:sz w:val="24"/>
                <w:szCs w:val="24"/>
              </w:rPr>
              <w:t>ss</w:t>
            </w:r>
            <w:r w:rsidRPr="0093540C">
              <w:rPr>
                <w:rFonts w:ascii="Arial" w:eastAsia="Arial" w:hAnsi="Arial" w:cs="Arial"/>
                <w:spacing w:val="-2"/>
                <w:sz w:val="24"/>
                <w:szCs w:val="24"/>
              </w:rPr>
              <w:t xml:space="preserve"> </w:t>
            </w:r>
            <w:r w:rsidRPr="0093540C">
              <w:rPr>
                <w:rFonts w:ascii="Arial" w:eastAsia="Arial" w:hAnsi="Arial" w:cs="Arial"/>
                <w:sz w:val="24"/>
                <w:szCs w:val="24"/>
              </w:rPr>
              <w:t>is s</w:t>
            </w:r>
            <w:r w:rsidRPr="0093540C">
              <w:rPr>
                <w:rFonts w:ascii="Arial" w:eastAsia="Arial" w:hAnsi="Arial" w:cs="Arial"/>
                <w:spacing w:val="1"/>
                <w:sz w:val="24"/>
                <w:szCs w:val="24"/>
              </w:rPr>
              <w:t>e</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z w:val="24"/>
                <w:szCs w:val="24"/>
              </w:rPr>
              <w:t>f</w:t>
            </w:r>
            <w:r w:rsidRPr="0093540C">
              <w:rPr>
                <w:rFonts w:ascii="Arial" w:eastAsia="Arial" w:hAnsi="Arial" w:cs="Arial"/>
                <w:spacing w:val="1"/>
                <w:sz w:val="24"/>
                <w:szCs w:val="24"/>
              </w:rPr>
              <w:t xml:space="preserve">or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da</w:t>
            </w:r>
            <w:r w:rsidRPr="0093540C">
              <w:rPr>
                <w:rFonts w:ascii="Arial" w:eastAsia="Arial" w:hAnsi="Arial" w:cs="Arial"/>
                <w:spacing w:val="-2"/>
                <w:sz w:val="24"/>
                <w:szCs w:val="24"/>
              </w:rPr>
              <w:t>y</w:t>
            </w:r>
            <w:r w:rsidRPr="0093540C">
              <w:rPr>
                <w:rFonts w:ascii="Arial" w:eastAsia="Arial" w:hAnsi="Arial" w:cs="Arial"/>
                <w:sz w:val="24"/>
                <w:szCs w:val="24"/>
              </w:rPr>
              <w:t xml:space="preserve">. </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I</w:t>
            </w:r>
            <w:r w:rsidRPr="0093540C">
              <w:rPr>
                <w:rFonts w:ascii="Arial" w:eastAsia="Arial" w:hAnsi="Arial" w:cs="Arial"/>
                <w:sz w:val="24"/>
                <w:szCs w:val="24"/>
              </w:rPr>
              <w:t>f</w:t>
            </w:r>
            <w:r w:rsidRPr="0093540C">
              <w:rPr>
                <w:rFonts w:ascii="Arial" w:eastAsia="Arial" w:hAnsi="Arial" w:cs="Arial"/>
                <w:spacing w:val="3"/>
                <w:sz w:val="24"/>
                <w:szCs w:val="24"/>
              </w:rPr>
              <w:t xml:space="preserve"> </w:t>
            </w:r>
            <w:r w:rsidRPr="0093540C">
              <w:rPr>
                <w:rFonts w:ascii="Arial" w:eastAsia="Arial" w:hAnsi="Arial" w:cs="Arial"/>
                <w:spacing w:val="-2"/>
                <w:sz w:val="24"/>
                <w:szCs w:val="24"/>
              </w:rPr>
              <w:t>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ha</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a</w:t>
            </w:r>
            <w:r w:rsidRPr="0093540C">
              <w:rPr>
                <w:rFonts w:ascii="Arial" w:eastAsia="Arial" w:hAnsi="Arial" w:cs="Arial"/>
                <w:spacing w:val="-1"/>
                <w:sz w:val="24"/>
                <w:szCs w:val="24"/>
              </w:rPr>
              <w:t>n</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z w:val="24"/>
                <w:szCs w:val="24"/>
              </w:rPr>
              <w:t>c</w:t>
            </w:r>
            <w:r w:rsidRPr="0093540C">
              <w:rPr>
                <w:rFonts w:ascii="Arial" w:eastAsia="Arial" w:hAnsi="Arial" w:cs="Arial"/>
                <w:spacing w:val="1"/>
                <w:sz w:val="24"/>
                <w:szCs w:val="24"/>
              </w:rPr>
              <w:t>on</w:t>
            </w:r>
            <w:r w:rsidRPr="0093540C">
              <w:rPr>
                <w:rFonts w:ascii="Arial" w:eastAsia="Arial" w:hAnsi="Arial" w:cs="Arial"/>
                <w:sz w:val="24"/>
                <w:szCs w:val="24"/>
              </w:rPr>
              <w:t>c</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pacing w:val="1"/>
                <w:sz w:val="24"/>
                <w:szCs w:val="24"/>
              </w:rPr>
              <w:t>n</w:t>
            </w:r>
            <w:r w:rsidRPr="0093540C">
              <w:rPr>
                <w:rFonts w:ascii="Arial" w:eastAsia="Arial" w:hAnsi="Arial" w:cs="Arial"/>
                <w:sz w:val="24"/>
                <w:szCs w:val="24"/>
              </w:rPr>
              <w:t>s 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c</w:t>
            </w:r>
            <w:r w:rsidRPr="0093540C">
              <w:rPr>
                <w:rFonts w:ascii="Arial" w:eastAsia="Arial" w:hAnsi="Arial" w:cs="Arial"/>
                <w:spacing w:val="1"/>
                <w:sz w:val="24"/>
                <w:szCs w:val="24"/>
              </w:rPr>
              <w:t>a</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z w:val="24"/>
                <w:szCs w:val="24"/>
              </w:rPr>
              <w:t>c</w:t>
            </w:r>
            <w:r w:rsidRPr="0093540C">
              <w:rPr>
                <w:rFonts w:ascii="Arial" w:eastAsia="Arial" w:hAnsi="Arial" w:cs="Arial"/>
                <w:spacing w:val="-1"/>
                <w:sz w:val="24"/>
                <w:szCs w:val="24"/>
              </w:rPr>
              <w:t>o</w:t>
            </w:r>
            <w:r w:rsidRPr="0093540C">
              <w:rPr>
                <w:rFonts w:ascii="Arial" w:eastAsia="Arial" w:hAnsi="Arial" w:cs="Arial"/>
                <w:spacing w:val="2"/>
                <w:sz w:val="24"/>
                <w:szCs w:val="24"/>
              </w:rPr>
              <w:t>m</w:t>
            </w:r>
            <w:r w:rsidRPr="0093540C">
              <w:rPr>
                <w:rFonts w:ascii="Arial" w:eastAsia="Arial" w:hAnsi="Arial" w:cs="Arial"/>
                <w:spacing w:val="-1"/>
                <w:sz w:val="24"/>
                <w:szCs w:val="24"/>
              </w:rPr>
              <w:t>m</w:t>
            </w:r>
            <w:r w:rsidRPr="0093540C">
              <w:rPr>
                <w:rFonts w:ascii="Arial" w:eastAsia="Arial" w:hAnsi="Arial" w:cs="Arial"/>
                <w:spacing w:val="1"/>
                <w:sz w:val="24"/>
                <w:szCs w:val="24"/>
              </w:rPr>
              <w:t>un</w:t>
            </w:r>
            <w:r w:rsidRPr="0093540C">
              <w:rPr>
                <w:rFonts w:ascii="Arial" w:eastAsia="Arial" w:hAnsi="Arial" w:cs="Arial"/>
                <w:sz w:val="24"/>
                <w:szCs w:val="24"/>
              </w:rPr>
              <w:t>ic</w:t>
            </w:r>
            <w:r w:rsidRPr="0093540C">
              <w:rPr>
                <w:rFonts w:ascii="Arial" w:eastAsia="Arial" w:hAnsi="Arial" w:cs="Arial"/>
                <w:spacing w:val="-1"/>
                <w:sz w:val="24"/>
                <w:szCs w:val="24"/>
              </w:rPr>
              <w:t>a</w:t>
            </w:r>
            <w:r w:rsidRPr="0093540C">
              <w:rPr>
                <w:rFonts w:ascii="Arial" w:eastAsia="Arial" w:hAnsi="Arial" w:cs="Arial"/>
                <w:sz w:val="24"/>
                <w:szCs w:val="24"/>
              </w:rPr>
              <w:t>te</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ho</w:t>
            </w:r>
            <w:r w:rsidRPr="0093540C">
              <w:rPr>
                <w:rFonts w:ascii="Arial" w:eastAsia="Arial" w:hAnsi="Arial" w:cs="Arial"/>
                <w:sz w:val="24"/>
                <w:szCs w:val="24"/>
              </w:rPr>
              <w:t>se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he</w:t>
            </w:r>
            <w:r w:rsidRPr="0093540C">
              <w:rPr>
                <w:rFonts w:ascii="Arial" w:eastAsia="Arial" w:hAnsi="Arial" w:cs="Arial"/>
                <w:spacing w:val="-3"/>
                <w:sz w:val="24"/>
                <w:szCs w:val="24"/>
              </w:rPr>
              <w:t>r</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to c</w:t>
            </w:r>
            <w:r w:rsidRPr="0093540C">
              <w:rPr>
                <w:rFonts w:ascii="Arial" w:eastAsia="Arial" w:hAnsi="Arial" w:cs="Arial"/>
                <w:spacing w:val="1"/>
                <w:sz w:val="24"/>
                <w:szCs w:val="24"/>
              </w:rPr>
              <w:t>a</w:t>
            </w:r>
            <w:r w:rsidRPr="0093540C">
              <w:rPr>
                <w:rFonts w:ascii="Arial" w:eastAsia="Arial" w:hAnsi="Arial" w:cs="Arial"/>
                <w:spacing w:val="-1"/>
                <w:sz w:val="24"/>
                <w:szCs w:val="24"/>
              </w:rPr>
              <w:t>r</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w:t>
            </w:r>
            <w:r w:rsidRPr="0093540C">
              <w:rPr>
                <w:rFonts w:ascii="Arial" w:eastAsia="Arial" w:hAnsi="Arial" w:cs="Arial"/>
                <w:sz w:val="24"/>
                <w:szCs w:val="24"/>
              </w:rPr>
              <w:t>st</w:t>
            </w:r>
            <w:r w:rsidRPr="0093540C">
              <w:rPr>
                <w:rFonts w:ascii="Arial" w:eastAsia="Arial" w:hAnsi="Arial" w:cs="Arial"/>
                <w:spacing w:val="-1"/>
                <w:sz w:val="24"/>
                <w:szCs w:val="24"/>
              </w:rPr>
              <w:t>a</w:t>
            </w:r>
            <w:r w:rsidRPr="0093540C">
              <w:rPr>
                <w:rFonts w:ascii="Arial" w:eastAsia="Arial" w:hAnsi="Arial" w:cs="Arial"/>
                <w:sz w:val="24"/>
                <w:szCs w:val="24"/>
              </w:rPr>
              <w:t>ff</w:t>
            </w:r>
            <w:r w:rsidRPr="0093540C">
              <w:rPr>
                <w:rFonts w:ascii="Arial" w:eastAsia="Arial" w:hAnsi="Arial" w:cs="Arial"/>
                <w:spacing w:val="3"/>
                <w:sz w:val="24"/>
                <w:szCs w:val="24"/>
              </w:rPr>
              <w:t xml:space="preserve"> </w:t>
            </w:r>
            <w:r w:rsidRPr="0093540C">
              <w:rPr>
                <w:rFonts w:ascii="Arial" w:eastAsia="Arial" w:hAnsi="Arial" w:cs="Arial"/>
                <w:spacing w:val="-3"/>
                <w:sz w:val="24"/>
                <w:szCs w:val="24"/>
              </w:rPr>
              <w:t>w</w:t>
            </w:r>
            <w:r w:rsidRPr="0093540C">
              <w:rPr>
                <w:rFonts w:ascii="Arial" w:eastAsia="Arial" w:hAnsi="Arial" w:cs="Arial"/>
                <w:spacing w:val="1"/>
                <w:sz w:val="24"/>
                <w:szCs w:val="24"/>
              </w:rPr>
              <w:t>h</w:t>
            </w:r>
            <w:r w:rsidRPr="0093540C">
              <w:rPr>
                <w:rFonts w:ascii="Arial" w:eastAsia="Arial" w:hAnsi="Arial" w:cs="Arial"/>
                <w:sz w:val="24"/>
                <w:szCs w:val="24"/>
              </w:rPr>
              <w:t>o</w:t>
            </w:r>
            <w:r w:rsidRPr="0093540C">
              <w:rPr>
                <w:rFonts w:ascii="Arial" w:eastAsia="Arial" w:hAnsi="Arial" w:cs="Arial"/>
                <w:spacing w:val="1"/>
                <w:sz w:val="24"/>
                <w:szCs w:val="24"/>
              </w:rPr>
              <w:t xml:space="preserve"> </w:t>
            </w:r>
            <w:r w:rsidRPr="0093540C">
              <w:rPr>
                <w:rFonts w:ascii="Arial" w:eastAsia="Arial" w:hAnsi="Arial" w:cs="Arial"/>
                <w:sz w:val="24"/>
                <w:szCs w:val="24"/>
              </w:rPr>
              <w:t>k</w:t>
            </w:r>
            <w:r w:rsidRPr="0093540C">
              <w:rPr>
                <w:rFonts w:ascii="Arial" w:eastAsia="Arial" w:hAnsi="Arial" w:cs="Arial"/>
                <w:spacing w:val="-1"/>
                <w:sz w:val="24"/>
                <w:szCs w:val="24"/>
              </w:rPr>
              <w:t>n</w:t>
            </w:r>
            <w:r w:rsidRPr="0093540C">
              <w:rPr>
                <w:rFonts w:ascii="Arial" w:eastAsia="Arial" w:hAnsi="Arial" w:cs="Arial"/>
                <w:spacing w:val="1"/>
                <w:sz w:val="24"/>
                <w:szCs w:val="24"/>
              </w:rPr>
              <w:t>o</w:t>
            </w:r>
            <w:r w:rsidRPr="0093540C">
              <w:rPr>
                <w:rFonts w:ascii="Arial" w:eastAsia="Arial" w:hAnsi="Arial" w:cs="Arial"/>
                <w:sz w:val="24"/>
                <w:szCs w:val="24"/>
              </w:rPr>
              <w:t>w</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he</w:t>
            </w:r>
            <w:r w:rsidRPr="0093540C">
              <w:rPr>
                <w:rFonts w:ascii="Arial" w:eastAsia="Arial" w:hAnsi="Arial" w:cs="Arial"/>
                <w:spacing w:val="-1"/>
                <w:sz w:val="24"/>
                <w:szCs w:val="24"/>
              </w:rPr>
              <w:t>r</w:t>
            </w:r>
            <w:r w:rsidRPr="0093540C">
              <w:rPr>
                <w:rFonts w:ascii="Arial" w:eastAsia="Arial" w:hAnsi="Arial" w:cs="Arial"/>
                <w:sz w:val="24"/>
                <w:szCs w:val="24"/>
              </w:rPr>
              <w:t>.</w:t>
            </w:r>
          </w:p>
        </w:tc>
      </w:tr>
      <w:tr w:rsidR="008831DC" w:rsidRPr="0093540C" w:rsidTr="008831DC">
        <w:trPr>
          <w:trHeight w:hRule="exact" w:val="1558"/>
        </w:trPr>
        <w:tc>
          <w:tcPr>
            <w:tcW w:w="1829" w:type="dxa"/>
            <w:tcBorders>
              <w:top w:val="single" w:sz="24" w:space="0" w:color="FFFFFF"/>
              <w:left w:val="single" w:sz="4" w:space="0" w:color="000000"/>
              <w:bottom w:val="single" w:sz="24" w:space="0" w:color="FFFFFF"/>
              <w:right w:val="single" w:sz="4" w:space="0" w:color="000000"/>
            </w:tcBorders>
          </w:tcPr>
          <w:p w:rsidR="008831DC" w:rsidRPr="0093540C" w:rsidRDefault="008831DC" w:rsidP="008831DC">
            <w:pPr>
              <w:spacing w:before="42" w:after="0"/>
              <w:ind w:left="124" w:right="-20"/>
              <w:rPr>
                <w:rFonts w:ascii="Arial" w:eastAsia="Arial" w:hAnsi="Arial" w:cs="Arial"/>
                <w:sz w:val="24"/>
                <w:szCs w:val="24"/>
              </w:rPr>
            </w:pPr>
            <w:r w:rsidRPr="0093540C">
              <w:rPr>
                <w:rFonts w:ascii="Arial" w:eastAsia="Arial" w:hAnsi="Arial" w:cs="Arial"/>
                <w:b/>
                <w:bCs/>
                <w:spacing w:val="1"/>
                <w:sz w:val="24"/>
                <w:szCs w:val="24"/>
              </w:rPr>
              <w:t>S</w:t>
            </w:r>
            <w:r w:rsidRPr="0093540C">
              <w:rPr>
                <w:rFonts w:ascii="Arial" w:eastAsia="Arial" w:hAnsi="Arial" w:cs="Arial"/>
                <w:b/>
                <w:bCs/>
                <w:sz w:val="24"/>
                <w:szCs w:val="24"/>
              </w:rPr>
              <w:t>o</w:t>
            </w:r>
            <w:r w:rsidRPr="0093540C">
              <w:rPr>
                <w:rFonts w:ascii="Arial" w:eastAsia="Arial" w:hAnsi="Arial" w:cs="Arial"/>
                <w:b/>
                <w:bCs/>
                <w:spacing w:val="1"/>
                <w:sz w:val="24"/>
                <w:szCs w:val="24"/>
              </w:rPr>
              <w:t>c</w:t>
            </w:r>
            <w:r w:rsidRPr="0093540C">
              <w:rPr>
                <w:rFonts w:ascii="Arial" w:eastAsia="Arial" w:hAnsi="Arial" w:cs="Arial"/>
                <w:b/>
                <w:bCs/>
                <w:sz w:val="24"/>
                <w:szCs w:val="24"/>
              </w:rPr>
              <w:t>i</w:t>
            </w:r>
            <w:r w:rsidRPr="0093540C">
              <w:rPr>
                <w:rFonts w:ascii="Arial" w:eastAsia="Arial" w:hAnsi="Arial" w:cs="Arial"/>
                <w:b/>
                <w:bCs/>
                <w:spacing w:val="1"/>
                <w:sz w:val="24"/>
                <w:szCs w:val="24"/>
              </w:rPr>
              <w:t>al</w:t>
            </w:r>
          </w:p>
          <w:p w:rsidR="008831DC" w:rsidRPr="0093540C" w:rsidRDefault="008831DC" w:rsidP="008831DC">
            <w:pPr>
              <w:spacing w:after="0"/>
              <w:ind w:left="124" w:right="-20"/>
              <w:rPr>
                <w:rFonts w:ascii="Arial" w:eastAsia="Arial" w:hAnsi="Arial" w:cs="Arial"/>
                <w:sz w:val="24"/>
                <w:szCs w:val="24"/>
              </w:rPr>
            </w:pPr>
            <w:r w:rsidRPr="0093540C">
              <w:rPr>
                <w:rFonts w:ascii="Arial" w:eastAsia="Arial" w:hAnsi="Arial" w:cs="Arial"/>
                <w:b/>
                <w:bCs/>
                <w:spacing w:val="1"/>
                <w:sz w:val="24"/>
                <w:szCs w:val="24"/>
              </w:rPr>
              <w:t>S</w:t>
            </w:r>
            <w:r w:rsidRPr="0093540C">
              <w:rPr>
                <w:rFonts w:ascii="Arial" w:eastAsia="Arial" w:hAnsi="Arial" w:cs="Arial"/>
                <w:b/>
                <w:bCs/>
                <w:spacing w:val="-1"/>
                <w:sz w:val="24"/>
                <w:szCs w:val="24"/>
              </w:rPr>
              <w:t>t</w:t>
            </w:r>
            <w:r w:rsidRPr="0093540C">
              <w:rPr>
                <w:rFonts w:ascii="Arial" w:eastAsia="Arial" w:hAnsi="Arial" w:cs="Arial"/>
                <w:b/>
                <w:bCs/>
                <w:sz w:val="24"/>
                <w:szCs w:val="24"/>
              </w:rPr>
              <w:t>udi</w:t>
            </w:r>
            <w:r w:rsidRPr="0093540C">
              <w:rPr>
                <w:rFonts w:ascii="Arial" w:eastAsia="Arial" w:hAnsi="Arial" w:cs="Arial"/>
                <w:b/>
                <w:bCs/>
                <w:spacing w:val="1"/>
                <w:sz w:val="24"/>
                <w:szCs w:val="24"/>
              </w:rPr>
              <w:t>e</w:t>
            </w:r>
            <w:r w:rsidRPr="0093540C">
              <w:rPr>
                <w:rFonts w:ascii="Arial" w:eastAsia="Arial" w:hAnsi="Arial" w:cs="Arial"/>
                <w:b/>
                <w:bCs/>
                <w:sz w:val="24"/>
                <w:szCs w:val="24"/>
              </w:rPr>
              <w:t>s</w:t>
            </w:r>
          </w:p>
          <w:p w:rsidR="008831DC" w:rsidRPr="0093540C" w:rsidRDefault="008831DC" w:rsidP="008831DC">
            <w:pPr>
              <w:spacing w:after="0" w:line="120" w:lineRule="exact"/>
              <w:rPr>
                <w:sz w:val="12"/>
                <w:szCs w:val="12"/>
              </w:rPr>
            </w:pPr>
          </w:p>
          <w:p w:rsidR="008831DC" w:rsidRPr="0093540C" w:rsidRDefault="002C38BD" w:rsidP="008831DC">
            <w:pPr>
              <w:widowControl w:val="0"/>
              <w:spacing w:after="0" w:line="343" w:lineRule="auto"/>
              <w:ind w:left="124" w:right="402"/>
              <w:rPr>
                <w:rFonts w:ascii="Arial" w:eastAsia="Arial" w:hAnsi="Arial" w:cs="Arial"/>
                <w:sz w:val="24"/>
                <w:szCs w:val="24"/>
              </w:rPr>
            </w:pPr>
            <w:r w:rsidRPr="0093540C">
              <w:rPr>
                <w:rFonts w:ascii="Arial" w:eastAsia="Arial" w:hAnsi="Arial" w:cs="Arial"/>
                <w:b/>
                <w:bCs/>
                <w:spacing w:val="1"/>
                <w:sz w:val="24"/>
                <w:szCs w:val="24"/>
              </w:rPr>
              <w:t>7:50</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z w:val="24"/>
                <w:szCs w:val="24"/>
              </w:rPr>
              <w:t>–</w:t>
            </w:r>
            <w:r w:rsidR="008831DC" w:rsidRPr="0093540C">
              <w:rPr>
                <w:rFonts w:ascii="Arial" w:eastAsia="Arial" w:hAnsi="Arial" w:cs="Arial"/>
                <w:b/>
                <w:bCs/>
                <w:spacing w:val="-1"/>
                <w:sz w:val="24"/>
                <w:szCs w:val="24"/>
              </w:rPr>
              <w:t xml:space="preserve"> </w:t>
            </w:r>
            <w:r w:rsidRPr="0093540C">
              <w:rPr>
                <w:rFonts w:ascii="Arial" w:eastAsia="Arial" w:hAnsi="Arial" w:cs="Arial"/>
                <w:b/>
                <w:bCs/>
                <w:spacing w:val="-1"/>
                <w:sz w:val="24"/>
                <w:szCs w:val="24"/>
              </w:rPr>
              <w:t>8:55</w:t>
            </w:r>
            <w:r w:rsidR="008831DC" w:rsidRPr="0093540C">
              <w:rPr>
                <w:rFonts w:ascii="Arial" w:eastAsia="Arial" w:hAnsi="Arial" w:cs="Arial"/>
                <w:b/>
                <w:bCs/>
                <w:sz w:val="24"/>
                <w:szCs w:val="24"/>
              </w:rPr>
              <w:t xml:space="preserve"> </w:t>
            </w:r>
            <w:r w:rsidR="008831DC" w:rsidRPr="0093540C">
              <w:rPr>
                <w:rFonts w:ascii="Arial" w:eastAsia="Arial" w:hAnsi="Arial" w:cs="Arial"/>
                <w:b/>
                <w:bCs/>
                <w:spacing w:val="-1"/>
                <w:sz w:val="24"/>
                <w:szCs w:val="24"/>
              </w:rPr>
              <w:t>(</w:t>
            </w:r>
            <w:r w:rsidRPr="0093540C">
              <w:rPr>
                <w:rFonts w:ascii="Arial" w:eastAsia="Arial" w:hAnsi="Arial" w:cs="Arial"/>
                <w:b/>
                <w:bCs/>
                <w:spacing w:val="1"/>
                <w:sz w:val="24"/>
                <w:szCs w:val="24"/>
              </w:rPr>
              <w:t>65</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z w:val="24"/>
                <w:szCs w:val="24"/>
              </w:rPr>
              <w:t>min)</w:t>
            </w:r>
          </w:p>
        </w:tc>
        <w:tc>
          <w:tcPr>
            <w:tcW w:w="7663" w:type="dxa"/>
            <w:tcBorders>
              <w:top w:val="single" w:sz="4" w:space="0" w:color="000000"/>
              <w:left w:val="single" w:sz="4" w:space="0" w:color="000000"/>
              <w:bottom w:val="single" w:sz="4" w:space="0" w:color="000000"/>
              <w:right w:val="single" w:sz="4" w:space="0" w:color="000000"/>
            </w:tcBorders>
            <w:shd w:val="clear" w:color="auto" w:fill="D3DFEE"/>
          </w:tcPr>
          <w:p w:rsidR="008831DC" w:rsidRPr="0093540C" w:rsidRDefault="008831DC" w:rsidP="008831DC">
            <w:pPr>
              <w:spacing w:before="7" w:after="0" w:line="180" w:lineRule="exact"/>
              <w:rPr>
                <w:sz w:val="18"/>
                <w:szCs w:val="18"/>
              </w:rPr>
            </w:pPr>
          </w:p>
          <w:p w:rsidR="008831DC" w:rsidRPr="0093540C" w:rsidRDefault="008831DC" w:rsidP="002C38BD">
            <w:pPr>
              <w:widowControl w:val="0"/>
              <w:spacing w:after="0"/>
              <w:ind w:left="126" w:right="313"/>
              <w:rPr>
                <w:rFonts w:ascii="Arial" w:eastAsia="Arial" w:hAnsi="Arial" w:cs="Arial"/>
                <w:sz w:val="24"/>
                <w:szCs w:val="24"/>
              </w:rPr>
            </w:pPr>
            <w:r w:rsidRPr="0093540C">
              <w:rPr>
                <w:rFonts w:ascii="Arial" w:eastAsia="Arial" w:hAnsi="Arial" w:cs="Arial"/>
                <w:spacing w:val="6"/>
                <w:sz w:val="24"/>
                <w:szCs w:val="24"/>
              </w:rPr>
              <w:t>W</w:t>
            </w:r>
            <w:r w:rsidRPr="0093540C">
              <w:rPr>
                <w:rFonts w:ascii="Arial" w:eastAsia="Arial" w:hAnsi="Arial" w:cs="Arial"/>
                <w:spacing w:val="-3"/>
                <w:sz w:val="24"/>
                <w:szCs w:val="24"/>
              </w:rPr>
              <w:t>i</w:t>
            </w:r>
            <w:r w:rsidRPr="0093540C">
              <w:rPr>
                <w:rFonts w:ascii="Arial" w:eastAsia="Arial" w:hAnsi="Arial" w:cs="Arial"/>
                <w:spacing w:val="-2"/>
                <w:sz w:val="24"/>
                <w:szCs w:val="24"/>
              </w:rPr>
              <w:t>t</w:t>
            </w:r>
            <w:r w:rsidRPr="0093540C">
              <w:rPr>
                <w:rFonts w:ascii="Arial" w:eastAsia="Arial" w:hAnsi="Arial" w:cs="Arial"/>
                <w:sz w:val="24"/>
                <w:szCs w:val="24"/>
              </w:rPr>
              <w:t>h</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he</w:t>
            </w:r>
            <w:r w:rsidRPr="0093540C">
              <w:rPr>
                <w:rFonts w:ascii="Arial" w:eastAsia="Arial" w:hAnsi="Arial" w:cs="Arial"/>
                <w:sz w:val="24"/>
                <w:szCs w:val="24"/>
              </w:rPr>
              <w:t xml:space="preserve">r </w:t>
            </w:r>
            <w:r w:rsidR="002C38BD" w:rsidRPr="0093540C">
              <w:rPr>
                <w:rFonts w:ascii="Arial" w:eastAsia="Arial" w:hAnsi="Arial" w:cs="Arial"/>
                <w:spacing w:val="-1"/>
                <w:sz w:val="24"/>
                <w:szCs w:val="24"/>
              </w:rPr>
              <w:t>12-15</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m</w:t>
            </w:r>
            <w:r w:rsidRPr="0093540C">
              <w:rPr>
                <w:rFonts w:ascii="Arial" w:eastAsia="Arial" w:hAnsi="Arial" w:cs="Arial"/>
                <w:spacing w:val="-1"/>
                <w:sz w:val="24"/>
                <w:szCs w:val="24"/>
              </w:rPr>
              <w:t>e</w:t>
            </w:r>
            <w:r w:rsidRPr="0093540C">
              <w:rPr>
                <w:rFonts w:ascii="Arial" w:eastAsia="Arial" w:hAnsi="Arial" w:cs="Arial"/>
                <w:spacing w:val="2"/>
                <w:sz w:val="24"/>
                <w:szCs w:val="24"/>
              </w:rPr>
              <w:t>m</w:t>
            </w:r>
            <w:r w:rsidRPr="0093540C">
              <w:rPr>
                <w:rFonts w:ascii="Arial" w:eastAsia="Arial" w:hAnsi="Arial" w:cs="Arial"/>
                <w:spacing w:val="-1"/>
                <w:sz w:val="24"/>
                <w:szCs w:val="24"/>
              </w:rPr>
              <w:t>be</w:t>
            </w:r>
            <w:r w:rsidRPr="0093540C">
              <w:rPr>
                <w:rFonts w:ascii="Arial" w:eastAsia="Arial" w:hAnsi="Arial" w:cs="Arial"/>
                <w:sz w:val="24"/>
                <w:szCs w:val="24"/>
              </w:rPr>
              <w:t>r c</w:t>
            </w:r>
            <w:r w:rsidRPr="0093540C">
              <w:rPr>
                <w:rFonts w:ascii="Arial" w:eastAsia="Arial" w:hAnsi="Arial" w:cs="Arial"/>
                <w:spacing w:val="1"/>
                <w:sz w:val="24"/>
                <w:szCs w:val="24"/>
              </w:rPr>
              <w:t>oho</w:t>
            </w:r>
            <w:r w:rsidRPr="0093540C">
              <w:rPr>
                <w:rFonts w:ascii="Arial" w:eastAsia="Arial" w:hAnsi="Arial" w:cs="Arial"/>
                <w:spacing w:val="-1"/>
                <w:sz w:val="24"/>
                <w:szCs w:val="24"/>
              </w:rPr>
              <w:t>r</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o</w:t>
            </w:r>
            <w:r w:rsidRPr="0093540C">
              <w:rPr>
                <w:rFonts w:ascii="Arial" w:eastAsia="Arial" w:hAnsi="Arial" w:cs="Arial"/>
                <w:sz w:val="24"/>
                <w:szCs w:val="24"/>
              </w:rPr>
              <w:t>r t</w:t>
            </w:r>
            <w:r w:rsidRPr="0093540C">
              <w:rPr>
                <w:rFonts w:ascii="Arial" w:eastAsia="Arial" w:hAnsi="Arial" w:cs="Arial"/>
                <w:spacing w:val="1"/>
                <w:sz w:val="24"/>
                <w:szCs w:val="24"/>
              </w:rPr>
              <w:t>e</w:t>
            </w:r>
            <w:r w:rsidRPr="0093540C">
              <w:rPr>
                <w:rFonts w:ascii="Arial" w:eastAsia="Arial" w:hAnsi="Arial" w:cs="Arial"/>
                <w:spacing w:val="-1"/>
                <w:sz w:val="24"/>
                <w:szCs w:val="24"/>
              </w:rPr>
              <w:t>a</w:t>
            </w:r>
            <w:r w:rsidRPr="0093540C">
              <w:rPr>
                <w:rFonts w:ascii="Arial" w:eastAsia="Arial" w:hAnsi="Arial" w:cs="Arial"/>
                <w:spacing w:val="2"/>
                <w:sz w:val="24"/>
                <w:szCs w:val="24"/>
              </w:rPr>
              <w:t>m</w:t>
            </w:r>
            <w:r w:rsidRPr="0093540C">
              <w:rPr>
                <w:rFonts w:ascii="Arial" w:eastAsia="Arial" w:hAnsi="Arial" w:cs="Arial"/>
                <w:sz w:val="24"/>
                <w:szCs w:val="24"/>
              </w:rPr>
              <w:t>,</w:t>
            </w:r>
            <w:r w:rsidRPr="0093540C">
              <w:rPr>
                <w:rFonts w:ascii="Arial" w:eastAsia="Arial" w:hAnsi="Arial" w:cs="Arial"/>
                <w:spacing w:val="-1"/>
                <w:sz w:val="24"/>
                <w:szCs w:val="24"/>
              </w:rPr>
              <w:t xml:space="preserve"> </w:t>
            </w:r>
            <w:r w:rsidRPr="0093540C">
              <w:rPr>
                <w:rFonts w:ascii="Arial" w:eastAsia="Arial" w:hAnsi="Arial" w:cs="Arial"/>
                <w:sz w:val="24"/>
                <w:szCs w:val="24"/>
              </w:rPr>
              <w:t>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is c</w:t>
            </w:r>
            <w:r w:rsidRPr="0093540C">
              <w:rPr>
                <w:rFonts w:ascii="Arial" w:eastAsia="Arial" w:hAnsi="Arial" w:cs="Arial"/>
                <w:spacing w:val="1"/>
                <w:sz w:val="24"/>
                <w:szCs w:val="24"/>
              </w:rPr>
              <w:t>a</w:t>
            </w:r>
            <w:r w:rsidRPr="0093540C">
              <w:rPr>
                <w:rFonts w:ascii="Arial" w:eastAsia="Arial" w:hAnsi="Arial" w:cs="Arial"/>
                <w:sz w:val="24"/>
                <w:szCs w:val="24"/>
              </w:rPr>
              <w:t>tc</w:t>
            </w:r>
            <w:r w:rsidRPr="0093540C">
              <w:rPr>
                <w:rFonts w:ascii="Arial" w:eastAsia="Arial" w:hAnsi="Arial" w:cs="Arial"/>
                <w:spacing w:val="1"/>
                <w:sz w:val="24"/>
                <w:szCs w:val="24"/>
              </w:rPr>
              <w:t>h</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u</w:t>
            </w:r>
            <w:r w:rsidRPr="0093540C">
              <w:rPr>
                <w:rFonts w:ascii="Arial" w:eastAsia="Arial" w:hAnsi="Arial" w:cs="Arial"/>
                <w:sz w:val="24"/>
                <w:szCs w:val="24"/>
              </w:rPr>
              <w:t>p</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z w:val="24"/>
                <w:szCs w:val="24"/>
              </w:rPr>
              <w:t>U.</w:t>
            </w:r>
            <w:r w:rsidRPr="0093540C">
              <w:rPr>
                <w:rFonts w:ascii="Arial" w:eastAsia="Arial" w:hAnsi="Arial" w:cs="Arial"/>
                <w:spacing w:val="1"/>
                <w:sz w:val="24"/>
                <w:szCs w:val="24"/>
              </w:rPr>
              <w:t>S</w:t>
            </w:r>
            <w:r w:rsidRPr="0093540C">
              <w:rPr>
                <w:rFonts w:ascii="Arial" w:eastAsia="Arial" w:hAnsi="Arial" w:cs="Arial"/>
                <w:sz w:val="24"/>
                <w:szCs w:val="24"/>
              </w:rPr>
              <w:t>. Hist</w:t>
            </w:r>
            <w:r w:rsidRPr="0093540C">
              <w:rPr>
                <w:rFonts w:ascii="Arial" w:eastAsia="Arial" w:hAnsi="Arial" w:cs="Arial"/>
                <w:spacing w:val="1"/>
                <w:sz w:val="24"/>
                <w:szCs w:val="24"/>
              </w:rPr>
              <w:t>o</w:t>
            </w:r>
            <w:r w:rsidRPr="0093540C">
              <w:rPr>
                <w:rFonts w:ascii="Arial" w:eastAsia="Arial" w:hAnsi="Arial" w:cs="Arial"/>
                <w:spacing w:val="-1"/>
                <w:sz w:val="24"/>
                <w:szCs w:val="24"/>
              </w:rPr>
              <w:t>r</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z w:val="24"/>
                <w:szCs w:val="24"/>
              </w:rPr>
              <w:t>si</w:t>
            </w:r>
            <w:r w:rsidRPr="0093540C">
              <w:rPr>
                <w:rFonts w:ascii="Arial" w:eastAsia="Arial" w:hAnsi="Arial" w:cs="Arial"/>
                <w:spacing w:val="1"/>
                <w:sz w:val="24"/>
                <w:szCs w:val="24"/>
              </w:rPr>
              <w:t>n</w:t>
            </w:r>
            <w:r w:rsidRPr="0093540C">
              <w:rPr>
                <w:rFonts w:ascii="Arial" w:eastAsia="Arial" w:hAnsi="Arial" w:cs="Arial"/>
                <w:sz w:val="24"/>
                <w:szCs w:val="24"/>
              </w:rPr>
              <w:t>ce</w:t>
            </w:r>
            <w:r w:rsidRPr="0093540C">
              <w:rPr>
                <w:rFonts w:ascii="Arial" w:eastAsia="Arial" w:hAnsi="Arial" w:cs="Arial"/>
                <w:spacing w:val="1"/>
                <w:sz w:val="24"/>
                <w:szCs w:val="24"/>
              </w:rPr>
              <w:t xml:space="preserve"> </w:t>
            </w:r>
            <w:r w:rsidRPr="0093540C">
              <w:rPr>
                <w:rFonts w:ascii="Arial" w:eastAsia="Arial" w:hAnsi="Arial" w:cs="Arial"/>
                <w:sz w:val="24"/>
                <w:szCs w:val="24"/>
              </w:rPr>
              <w:t>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 xml:space="preserve">is </w:t>
            </w:r>
            <w:r w:rsidRPr="0093540C">
              <w:rPr>
                <w:rFonts w:ascii="Arial" w:eastAsia="Arial" w:hAnsi="Arial" w:cs="Arial"/>
                <w:spacing w:val="-1"/>
                <w:sz w:val="24"/>
                <w:szCs w:val="24"/>
              </w:rPr>
              <w:t>be</w:t>
            </w:r>
            <w:r w:rsidRPr="0093540C">
              <w:rPr>
                <w:rFonts w:ascii="Arial" w:eastAsia="Arial" w:hAnsi="Arial" w:cs="Arial"/>
                <w:spacing w:val="1"/>
                <w:sz w:val="24"/>
                <w:szCs w:val="24"/>
              </w:rPr>
              <w:t>h</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z w:val="24"/>
                <w:szCs w:val="24"/>
              </w:rPr>
              <w:t>c</w:t>
            </w:r>
            <w:r w:rsidRPr="0093540C">
              <w:rPr>
                <w:rFonts w:ascii="Arial" w:eastAsia="Arial" w:hAnsi="Arial" w:cs="Arial"/>
                <w:spacing w:val="-1"/>
                <w:sz w:val="24"/>
                <w:szCs w:val="24"/>
              </w:rPr>
              <w:t>re</w:t>
            </w:r>
            <w:r w:rsidRPr="0093540C">
              <w:rPr>
                <w:rFonts w:ascii="Arial" w:eastAsia="Arial" w:hAnsi="Arial" w:cs="Arial"/>
                <w:spacing w:val="1"/>
                <w:sz w:val="24"/>
                <w:szCs w:val="24"/>
              </w:rPr>
              <w:t>d</w:t>
            </w:r>
            <w:r w:rsidRPr="0093540C">
              <w:rPr>
                <w:rFonts w:ascii="Arial" w:eastAsia="Arial" w:hAnsi="Arial" w:cs="Arial"/>
                <w:sz w:val="24"/>
                <w:szCs w:val="24"/>
              </w:rPr>
              <w:t>its.</w:t>
            </w:r>
            <w:r w:rsidRPr="0093540C">
              <w:rPr>
                <w:rFonts w:ascii="Arial" w:eastAsia="Arial" w:hAnsi="Arial" w:cs="Arial"/>
                <w:spacing w:val="66"/>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 xml:space="preserve">is </w:t>
            </w:r>
            <w:r w:rsidRPr="0093540C">
              <w:rPr>
                <w:rFonts w:ascii="Arial" w:eastAsia="Arial" w:hAnsi="Arial" w:cs="Arial"/>
                <w:spacing w:val="1"/>
                <w:sz w:val="24"/>
                <w:szCs w:val="24"/>
              </w:rPr>
              <w:t>op</w:t>
            </w:r>
            <w:r w:rsidRPr="0093540C">
              <w:rPr>
                <w:rFonts w:ascii="Arial" w:eastAsia="Arial" w:hAnsi="Arial" w:cs="Arial"/>
                <w:spacing w:val="-1"/>
                <w:sz w:val="24"/>
                <w:szCs w:val="24"/>
              </w:rPr>
              <w:t>e</w:t>
            </w:r>
            <w:r w:rsidRPr="0093540C">
              <w:rPr>
                <w:rFonts w:ascii="Arial" w:eastAsia="Arial" w:hAnsi="Arial" w:cs="Arial"/>
                <w:sz w:val="24"/>
                <w:szCs w:val="24"/>
              </w:rPr>
              <w:t>n</w:t>
            </w:r>
            <w:r w:rsidRPr="0093540C">
              <w:rPr>
                <w:rFonts w:ascii="Arial" w:eastAsia="Arial" w:hAnsi="Arial" w:cs="Arial"/>
                <w:spacing w:val="1"/>
                <w:sz w:val="24"/>
                <w:szCs w:val="24"/>
              </w:rPr>
              <w:t xml:space="preserve"> a</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a</w:t>
            </w:r>
            <w:r w:rsidRPr="0093540C">
              <w:rPr>
                <w:rFonts w:ascii="Arial" w:eastAsia="Arial" w:hAnsi="Arial" w:cs="Arial"/>
                <w:spacing w:val="-2"/>
                <w:sz w:val="24"/>
                <w:szCs w:val="24"/>
              </w:rPr>
              <w:t>c</w:t>
            </w:r>
            <w:r w:rsidRPr="0093540C">
              <w:rPr>
                <w:rFonts w:ascii="Arial" w:eastAsia="Arial" w:hAnsi="Arial" w:cs="Arial"/>
                <w:sz w:val="24"/>
                <w:szCs w:val="24"/>
              </w:rPr>
              <w:t>ti</w:t>
            </w:r>
            <w:r w:rsidRPr="0093540C">
              <w:rPr>
                <w:rFonts w:ascii="Arial" w:eastAsia="Arial" w:hAnsi="Arial" w:cs="Arial"/>
                <w:spacing w:val="-2"/>
                <w:sz w:val="24"/>
                <w:szCs w:val="24"/>
              </w:rPr>
              <w:t>v</w:t>
            </w:r>
            <w:r w:rsidRPr="0093540C">
              <w:rPr>
                <w:rFonts w:ascii="Arial" w:eastAsia="Arial" w:hAnsi="Arial" w:cs="Arial"/>
                <w:sz w:val="24"/>
                <w:szCs w:val="24"/>
              </w:rPr>
              <w:t xml:space="preserve">e </w:t>
            </w:r>
            <w:r w:rsidRPr="0093540C">
              <w:rPr>
                <w:rFonts w:ascii="Arial" w:eastAsia="Arial" w:hAnsi="Arial" w:cs="Arial"/>
                <w:spacing w:val="1"/>
                <w:sz w:val="24"/>
                <w:szCs w:val="24"/>
              </w:rPr>
              <w:t>d</w:t>
            </w:r>
            <w:r w:rsidRPr="0093540C">
              <w:rPr>
                <w:rFonts w:ascii="Arial" w:eastAsia="Arial" w:hAnsi="Arial" w:cs="Arial"/>
                <w:sz w:val="24"/>
                <w:szCs w:val="24"/>
              </w:rPr>
              <w:t>isc</w:t>
            </w:r>
            <w:r w:rsidRPr="0093540C">
              <w:rPr>
                <w:rFonts w:ascii="Arial" w:eastAsia="Arial" w:hAnsi="Arial" w:cs="Arial"/>
                <w:spacing w:val="1"/>
                <w:sz w:val="24"/>
                <w:szCs w:val="24"/>
              </w:rPr>
              <w:t>u</w:t>
            </w:r>
            <w:r w:rsidRPr="0093540C">
              <w:rPr>
                <w:rFonts w:ascii="Arial" w:eastAsia="Arial" w:hAnsi="Arial" w:cs="Arial"/>
                <w:sz w:val="24"/>
                <w:szCs w:val="24"/>
              </w:rPr>
              <w:t>ssi</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pa</w:t>
            </w:r>
            <w:r w:rsidRPr="0093540C">
              <w:rPr>
                <w:rFonts w:ascii="Arial" w:eastAsia="Arial" w:hAnsi="Arial" w:cs="Arial"/>
                <w:spacing w:val="-1"/>
                <w:sz w:val="24"/>
                <w:szCs w:val="24"/>
              </w:rPr>
              <w:t>r</w:t>
            </w:r>
            <w:r w:rsidRPr="0093540C">
              <w:rPr>
                <w:rFonts w:ascii="Arial" w:eastAsia="Arial" w:hAnsi="Arial" w:cs="Arial"/>
                <w:sz w:val="24"/>
                <w:szCs w:val="24"/>
              </w:rPr>
              <w:t>tici</w:t>
            </w:r>
            <w:r w:rsidRPr="0093540C">
              <w:rPr>
                <w:rFonts w:ascii="Arial" w:eastAsia="Arial" w:hAnsi="Arial" w:cs="Arial"/>
                <w:spacing w:val="-1"/>
                <w:sz w:val="24"/>
                <w:szCs w:val="24"/>
              </w:rPr>
              <w:t>p</w:t>
            </w:r>
            <w:r w:rsidRPr="0093540C">
              <w:rPr>
                <w:rFonts w:ascii="Arial" w:eastAsia="Arial" w:hAnsi="Arial" w:cs="Arial"/>
                <w:spacing w:val="1"/>
                <w:sz w:val="24"/>
                <w:szCs w:val="24"/>
              </w:rPr>
              <w:t>a</w:t>
            </w:r>
            <w:r w:rsidRPr="0093540C">
              <w:rPr>
                <w:rFonts w:ascii="Arial" w:eastAsia="Arial" w:hAnsi="Arial" w:cs="Arial"/>
                <w:sz w:val="24"/>
                <w:szCs w:val="24"/>
              </w:rPr>
              <w:t>ti</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b</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cl</w:t>
            </w:r>
            <w:r w:rsidRPr="0093540C">
              <w:rPr>
                <w:rFonts w:ascii="Arial" w:eastAsia="Arial" w:hAnsi="Arial" w:cs="Arial"/>
                <w:spacing w:val="1"/>
                <w:sz w:val="24"/>
                <w:szCs w:val="24"/>
              </w:rPr>
              <w:t>a</w:t>
            </w:r>
            <w:r w:rsidRPr="0093540C">
              <w:rPr>
                <w:rFonts w:ascii="Arial" w:eastAsia="Arial" w:hAnsi="Arial" w:cs="Arial"/>
                <w:sz w:val="24"/>
                <w:szCs w:val="24"/>
              </w:rPr>
              <w:t>ss</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U.</w:t>
            </w:r>
            <w:r w:rsidRPr="0093540C">
              <w:rPr>
                <w:rFonts w:ascii="Arial" w:eastAsia="Arial" w:hAnsi="Arial" w:cs="Arial"/>
                <w:spacing w:val="1"/>
                <w:sz w:val="24"/>
                <w:szCs w:val="24"/>
              </w:rPr>
              <w:t>S</w:t>
            </w:r>
            <w:r w:rsidRPr="0093540C">
              <w:rPr>
                <w:rFonts w:ascii="Arial" w:eastAsia="Arial" w:hAnsi="Arial" w:cs="Arial"/>
                <w:sz w:val="24"/>
                <w:szCs w:val="24"/>
              </w:rPr>
              <w:t xml:space="preserve">.’s </w:t>
            </w:r>
            <w:r w:rsidRPr="0093540C">
              <w:rPr>
                <w:rFonts w:ascii="Arial" w:eastAsia="Arial" w:hAnsi="Arial" w:cs="Arial"/>
                <w:spacing w:val="-1"/>
                <w:sz w:val="24"/>
                <w:szCs w:val="24"/>
              </w:rPr>
              <w:t>r</w:t>
            </w:r>
            <w:r w:rsidRPr="0093540C">
              <w:rPr>
                <w:rFonts w:ascii="Arial" w:eastAsia="Arial" w:hAnsi="Arial" w:cs="Arial"/>
                <w:spacing w:val="1"/>
                <w:sz w:val="24"/>
                <w:szCs w:val="24"/>
              </w:rPr>
              <w:t>o</w:t>
            </w:r>
            <w:r w:rsidRPr="0093540C">
              <w:rPr>
                <w:rFonts w:ascii="Arial" w:eastAsia="Arial" w:hAnsi="Arial" w:cs="Arial"/>
                <w:sz w:val="24"/>
                <w:szCs w:val="24"/>
              </w:rPr>
              <w:t>le</w:t>
            </w:r>
            <w:r w:rsidRPr="0093540C">
              <w:rPr>
                <w:rFonts w:ascii="Arial" w:eastAsia="Arial" w:hAnsi="Arial" w:cs="Arial"/>
                <w:spacing w:val="-1"/>
                <w:sz w:val="24"/>
                <w:szCs w:val="24"/>
              </w:rPr>
              <w:t xml:space="preserve"> </w:t>
            </w:r>
            <w:r w:rsidRPr="0093540C">
              <w:rPr>
                <w:rFonts w:ascii="Arial" w:eastAsia="Arial" w:hAnsi="Arial" w:cs="Arial"/>
                <w:sz w:val="24"/>
                <w:szCs w:val="24"/>
              </w:rPr>
              <w:t>in</w:t>
            </w:r>
            <w:r w:rsidRPr="0093540C">
              <w:rPr>
                <w:rFonts w:ascii="Arial" w:eastAsia="Arial" w:hAnsi="Arial" w:cs="Arial"/>
                <w:spacing w:val="-6"/>
                <w:sz w:val="24"/>
                <w:szCs w:val="24"/>
              </w:rPr>
              <w:t xml:space="preserve"> </w:t>
            </w:r>
            <w:r w:rsidRPr="0093540C">
              <w:rPr>
                <w:rFonts w:ascii="Arial" w:eastAsia="Arial" w:hAnsi="Arial" w:cs="Arial"/>
                <w:spacing w:val="9"/>
                <w:sz w:val="24"/>
                <w:szCs w:val="24"/>
              </w:rPr>
              <w:t>W</w:t>
            </w:r>
            <w:r w:rsidRPr="0093540C">
              <w:rPr>
                <w:rFonts w:ascii="Arial" w:eastAsia="Arial" w:hAnsi="Arial" w:cs="Arial"/>
                <w:spacing w:val="-1"/>
                <w:sz w:val="24"/>
                <w:szCs w:val="24"/>
              </w:rPr>
              <w:t>or</w:t>
            </w:r>
            <w:r w:rsidRPr="0093540C">
              <w:rPr>
                <w:rFonts w:ascii="Arial" w:eastAsia="Arial" w:hAnsi="Arial" w:cs="Arial"/>
                <w:sz w:val="24"/>
                <w:szCs w:val="24"/>
              </w:rPr>
              <w:t xml:space="preserve">ld </w:t>
            </w:r>
            <w:r w:rsidRPr="0093540C">
              <w:rPr>
                <w:rFonts w:ascii="Arial" w:eastAsia="Arial" w:hAnsi="Arial" w:cs="Arial"/>
                <w:spacing w:val="6"/>
                <w:sz w:val="24"/>
                <w:szCs w:val="24"/>
              </w:rPr>
              <w:t>W</w:t>
            </w:r>
            <w:r w:rsidRPr="0093540C">
              <w:rPr>
                <w:rFonts w:ascii="Arial" w:eastAsia="Arial" w:hAnsi="Arial" w:cs="Arial"/>
                <w:spacing w:val="-1"/>
                <w:sz w:val="24"/>
                <w:szCs w:val="24"/>
              </w:rPr>
              <w:t>a</w:t>
            </w:r>
            <w:r w:rsidRPr="0093540C">
              <w:rPr>
                <w:rFonts w:ascii="Arial" w:eastAsia="Arial" w:hAnsi="Arial" w:cs="Arial"/>
                <w:sz w:val="24"/>
                <w:szCs w:val="24"/>
              </w:rPr>
              <w:t>r</w:t>
            </w:r>
            <w:r w:rsidRPr="0093540C">
              <w:rPr>
                <w:rFonts w:ascii="Arial" w:eastAsia="Arial" w:hAnsi="Arial" w:cs="Arial"/>
                <w:spacing w:val="-3"/>
                <w:sz w:val="24"/>
                <w:szCs w:val="24"/>
              </w:rPr>
              <w:t xml:space="preserve"> </w:t>
            </w:r>
            <w:r w:rsidRPr="0093540C">
              <w:rPr>
                <w:rFonts w:ascii="Arial" w:eastAsia="Arial" w:hAnsi="Arial" w:cs="Arial"/>
                <w:sz w:val="24"/>
                <w:szCs w:val="24"/>
              </w:rPr>
              <w:t>I</w:t>
            </w:r>
            <w:r w:rsidRPr="0093540C">
              <w:rPr>
                <w:rFonts w:ascii="Arial" w:eastAsia="Arial" w:hAnsi="Arial" w:cs="Arial"/>
                <w:spacing w:val="-2"/>
                <w:sz w:val="24"/>
                <w:szCs w:val="24"/>
              </w:rPr>
              <w:t>I</w:t>
            </w:r>
            <w:r w:rsidRPr="0093540C">
              <w:rPr>
                <w:rFonts w:ascii="Arial" w:eastAsia="Arial" w:hAnsi="Arial" w:cs="Arial"/>
                <w:sz w:val="24"/>
                <w:szCs w:val="24"/>
              </w:rPr>
              <w:t>.</w:t>
            </w:r>
          </w:p>
        </w:tc>
      </w:tr>
      <w:tr w:rsidR="008831DC" w:rsidRPr="0093540C" w:rsidTr="008831DC">
        <w:trPr>
          <w:trHeight w:hRule="exact" w:val="1279"/>
        </w:trPr>
        <w:tc>
          <w:tcPr>
            <w:tcW w:w="1829" w:type="dxa"/>
            <w:tcBorders>
              <w:top w:val="single" w:sz="24" w:space="0" w:color="FFFFFF"/>
              <w:left w:val="single" w:sz="4" w:space="0" w:color="000000"/>
              <w:bottom w:val="single" w:sz="24" w:space="0" w:color="FFFFFF"/>
              <w:right w:val="single" w:sz="4" w:space="0" w:color="000000"/>
            </w:tcBorders>
          </w:tcPr>
          <w:p w:rsidR="008831DC" w:rsidRPr="0093540C" w:rsidRDefault="008831DC" w:rsidP="008831DC">
            <w:pPr>
              <w:spacing w:before="40" w:after="0"/>
              <w:ind w:left="124" w:right="-20"/>
              <w:rPr>
                <w:rFonts w:ascii="Arial" w:eastAsia="Arial" w:hAnsi="Arial" w:cs="Arial"/>
                <w:sz w:val="24"/>
                <w:szCs w:val="24"/>
              </w:rPr>
            </w:pPr>
            <w:r w:rsidRPr="0093540C">
              <w:rPr>
                <w:rFonts w:ascii="Arial" w:eastAsia="Arial" w:hAnsi="Arial" w:cs="Arial"/>
                <w:b/>
                <w:bCs/>
                <w:spacing w:val="1"/>
                <w:sz w:val="24"/>
                <w:szCs w:val="24"/>
              </w:rPr>
              <w:t>E</w:t>
            </w:r>
            <w:r w:rsidRPr="0093540C">
              <w:rPr>
                <w:rFonts w:ascii="Arial" w:eastAsia="Arial" w:hAnsi="Arial" w:cs="Arial"/>
                <w:b/>
                <w:bCs/>
                <w:sz w:val="24"/>
                <w:szCs w:val="24"/>
              </w:rPr>
              <w:t>ngli</w:t>
            </w:r>
            <w:r w:rsidRPr="0093540C">
              <w:rPr>
                <w:rFonts w:ascii="Arial" w:eastAsia="Arial" w:hAnsi="Arial" w:cs="Arial"/>
                <w:b/>
                <w:bCs/>
                <w:spacing w:val="1"/>
                <w:sz w:val="24"/>
                <w:szCs w:val="24"/>
              </w:rPr>
              <w:t>s</w:t>
            </w:r>
            <w:r w:rsidRPr="0093540C">
              <w:rPr>
                <w:rFonts w:ascii="Arial" w:eastAsia="Arial" w:hAnsi="Arial" w:cs="Arial"/>
                <w:b/>
                <w:bCs/>
                <w:sz w:val="24"/>
                <w:szCs w:val="24"/>
              </w:rPr>
              <w:t>h</w:t>
            </w:r>
          </w:p>
          <w:p w:rsidR="008831DC" w:rsidRPr="0093540C" w:rsidRDefault="008831DC" w:rsidP="008831DC">
            <w:pPr>
              <w:spacing w:after="0" w:line="120" w:lineRule="exact"/>
              <w:rPr>
                <w:sz w:val="12"/>
                <w:szCs w:val="12"/>
              </w:rPr>
            </w:pPr>
          </w:p>
          <w:p w:rsidR="008831DC" w:rsidRPr="0093540C" w:rsidRDefault="002C38BD" w:rsidP="008831DC">
            <w:pPr>
              <w:widowControl w:val="0"/>
              <w:spacing w:after="0" w:line="343" w:lineRule="auto"/>
              <w:ind w:left="124" w:right="389"/>
              <w:rPr>
                <w:rFonts w:ascii="Arial" w:eastAsia="Arial" w:hAnsi="Arial" w:cs="Arial"/>
                <w:sz w:val="24"/>
                <w:szCs w:val="24"/>
              </w:rPr>
            </w:pPr>
            <w:r w:rsidRPr="0093540C">
              <w:rPr>
                <w:rFonts w:ascii="Arial" w:eastAsia="Arial" w:hAnsi="Arial" w:cs="Arial"/>
                <w:b/>
                <w:bCs/>
                <w:spacing w:val="1"/>
                <w:sz w:val="24"/>
                <w:szCs w:val="24"/>
              </w:rPr>
              <w:t>8:58</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pacing w:val="-1"/>
                <w:sz w:val="24"/>
                <w:szCs w:val="24"/>
              </w:rPr>
              <w:t>-1</w:t>
            </w:r>
            <w:r w:rsidR="008831DC" w:rsidRPr="0093540C">
              <w:rPr>
                <w:rFonts w:ascii="Arial" w:eastAsia="Arial" w:hAnsi="Arial" w:cs="Arial"/>
                <w:b/>
                <w:bCs/>
                <w:spacing w:val="1"/>
                <w:sz w:val="24"/>
                <w:szCs w:val="24"/>
              </w:rPr>
              <w:t>0</w:t>
            </w:r>
            <w:r w:rsidR="008831DC" w:rsidRPr="0093540C">
              <w:rPr>
                <w:rFonts w:ascii="Arial" w:eastAsia="Arial" w:hAnsi="Arial" w:cs="Arial"/>
                <w:b/>
                <w:bCs/>
                <w:spacing w:val="-1"/>
                <w:sz w:val="24"/>
                <w:szCs w:val="24"/>
              </w:rPr>
              <w:t>:</w:t>
            </w:r>
            <w:r w:rsidRPr="0093540C">
              <w:rPr>
                <w:rFonts w:ascii="Arial" w:eastAsia="Arial" w:hAnsi="Arial" w:cs="Arial"/>
                <w:b/>
                <w:bCs/>
                <w:spacing w:val="1"/>
                <w:sz w:val="24"/>
                <w:szCs w:val="24"/>
              </w:rPr>
              <w:t>03</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pacing w:val="-1"/>
                <w:sz w:val="24"/>
                <w:szCs w:val="24"/>
              </w:rPr>
              <w:t>(</w:t>
            </w:r>
            <w:r w:rsidRPr="0093540C">
              <w:rPr>
                <w:rFonts w:ascii="Arial" w:eastAsia="Arial" w:hAnsi="Arial" w:cs="Arial"/>
                <w:b/>
                <w:bCs/>
                <w:spacing w:val="1"/>
                <w:sz w:val="24"/>
                <w:szCs w:val="24"/>
              </w:rPr>
              <w:t>65</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z w:val="24"/>
                <w:szCs w:val="24"/>
              </w:rPr>
              <w:t>min)</w:t>
            </w:r>
          </w:p>
        </w:tc>
        <w:tc>
          <w:tcPr>
            <w:tcW w:w="7663" w:type="dxa"/>
            <w:tcBorders>
              <w:top w:val="single" w:sz="4" w:space="0" w:color="000000"/>
              <w:left w:val="single" w:sz="4" w:space="0" w:color="000000"/>
              <w:bottom w:val="single" w:sz="4" w:space="0" w:color="000000"/>
              <w:right w:val="single" w:sz="4" w:space="0" w:color="000000"/>
            </w:tcBorders>
          </w:tcPr>
          <w:p w:rsidR="008831DC" w:rsidRPr="0093540C" w:rsidRDefault="008831DC" w:rsidP="008831DC">
            <w:pPr>
              <w:spacing w:before="2" w:after="0" w:line="180" w:lineRule="exact"/>
              <w:rPr>
                <w:sz w:val="18"/>
                <w:szCs w:val="18"/>
              </w:rPr>
            </w:pPr>
          </w:p>
          <w:p w:rsidR="008831DC" w:rsidRPr="0093540C" w:rsidRDefault="008831DC" w:rsidP="008831DC">
            <w:pPr>
              <w:widowControl w:val="0"/>
              <w:spacing w:after="0"/>
              <w:ind w:left="126" w:right="140"/>
              <w:jc w:val="both"/>
              <w:rPr>
                <w:rFonts w:ascii="Arial" w:eastAsia="Arial" w:hAnsi="Arial" w:cs="Arial"/>
                <w:sz w:val="24"/>
                <w:szCs w:val="24"/>
              </w:rPr>
            </w:pPr>
            <w:r w:rsidRPr="0093540C">
              <w:rPr>
                <w:rFonts w:ascii="Arial" w:eastAsia="Arial" w:hAnsi="Arial" w:cs="Arial"/>
                <w:sz w:val="24"/>
                <w:szCs w:val="24"/>
              </w:rPr>
              <w:t>In</w:t>
            </w:r>
            <w:r w:rsidRPr="0093540C">
              <w:rPr>
                <w:rFonts w:ascii="Arial" w:eastAsia="Arial" w:hAnsi="Arial" w:cs="Arial"/>
                <w:spacing w:val="1"/>
                <w:sz w:val="24"/>
                <w:szCs w:val="24"/>
              </w:rPr>
              <w:t xml:space="preserve"> En</w:t>
            </w:r>
            <w:r w:rsidRPr="0093540C">
              <w:rPr>
                <w:rFonts w:ascii="Arial" w:eastAsia="Arial" w:hAnsi="Arial" w:cs="Arial"/>
                <w:spacing w:val="-1"/>
                <w:sz w:val="24"/>
                <w:szCs w:val="24"/>
              </w:rPr>
              <w:t>g</w:t>
            </w:r>
            <w:r w:rsidRPr="0093540C">
              <w:rPr>
                <w:rFonts w:ascii="Arial" w:eastAsia="Arial" w:hAnsi="Arial" w:cs="Arial"/>
                <w:sz w:val="24"/>
                <w:szCs w:val="24"/>
              </w:rPr>
              <w:t>lis</w:t>
            </w:r>
            <w:r w:rsidRPr="0093540C">
              <w:rPr>
                <w:rFonts w:ascii="Arial" w:eastAsia="Arial" w:hAnsi="Arial" w:cs="Arial"/>
                <w:spacing w:val="1"/>
                <w:sz w:val="24"/>
                <w:szCs w:val="24"/>
              </w:rPr>
              <w:t>h</w:t>
            </w:r>
            <w:r w:rsidRPr="0093540C">
              <w:rPr>
                <w:rFonts w:ascii="Arial" w:eastAsia="Arial" w:hAnsi="Arial" w:cs="Arial"/>
                <w:sz w:val="24"/>
                <w:szCs w:val="24"/>
              </w:rPr>
              <w:t>,</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Se</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1"/>
                <w:sz w:val="24"/>
                <w:szCs w:val="24"/>
              </w:rPr>
              <w:t>n</w:t>
            </w:r>
            <w:r w:rsidRPr="0093540C">
              <w:rPr>
                <w:rFonts w:ascii="Arial" w:eastAsia="Arial" w:hAnsi="Arial" w:cs="Arial"/>
                <w:sz w:val="24"/>
                <w:szCs w:val="24"/>
              </w:rPr>
              <w:t>a</w:t>
            </w:r>
            <w:r w:rsidRPr="0093540C">
              <w:rPr>
                <w:rFonts w:ascii="Arial" w:eastAsia="Arial" w:hAnsi="Arial" w:cs="Arial"/>
                <w:spacing w:val="1"/>
                <w:sz w:val="24"/>
                <w:szCs w:val="24"/>
              </w:rPr>
              <w:t xml:space="preserve"> </w:t>
            </w:r>
            <w:r w:rsidRPr="0093540C">
              <w:rPr>
                <w:rFonts w:ascii="Arial" w:eastAsia="Arial" w:hAnsi="Arial" w:cs="Arial"/>
                <w:sz w:val="24"/>
                <w:szCs w:val="24"/>
              </w:rPr>
              <w:t xml:space="preserve">is </w:t>
            </w:r>
            <w:r w:rsidRPr="0093540C">
              <w:rPr>
                <w:rFonts w:ascii="Arial" w:eastAsia="Arial" w:hAnsi="Arial" w:cs="Arial"/>
                <w:spacing w:val="-3"/>
                <w:sz w:val="24"/>
                <w:szCs w:val="24"/>
              </w:rPr>
              <w:t>r</w:t>
            </w:r>
            <w:r w:rsidRPr="0093540C">
              <w:rPr>
                <w:rFonts w:ascii="Arial" w:eastAsia="Arial" w:hAnsi="Arial" w:cs="Arial"/>
                <w:spacing w:val="1"/>
                <w:sz w:val="24"/>
                <w:szCs w:val="24"/>
              </w:rPr>
              <w:t>ead</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i/>
                <w:sz w:val="24"/>
                <w:szCs w:val="24"/>
              </w:rPr>
              <w:t>Di</w:t>
            </w:r>
            <w:r w:rsidRPr="0093540C">
              <w:rPr>
                <w:rFonts w:ascii="Arial" w:eastAsia="Arial" w:hAnsi="Arial" w:cs="Arial"/>
                <w:i/>
                <w:spacing w:val="1"/>
                <w:sz w:val="24"/>
                <w:szCs w:val="24"/>
              </w:rPr>
              <w:t>a</w:t>
            </w:r>
            <w:r w:rsidRPr="0093540C">
              <w:rPr>
                <w:rFonts w:ascii="Arial" w:eastAsia="Arial" w:hAnsi="Arial" w:cs="Arial"/>
                <w:i/>
                <w:spacing w:val="-1"/>
                <w:sz w:val="24"/>
                <w:szCs w:val="24"/>
              </w:rPr>
              <w:t>r</w:t>
            </w:r>
            <w:r w:rsidRPr="0093540C">
              <w:rPr>
                <w:rFonts w:ascii="Arial" w:eastAsia="Arial" w:hAnsi="Arial" w:cs="Arial"/>
                <w:i/>
                <w:sz w:val="24"/>
                <w:szCs w:val="24"/>
              </w:rPr>
              <w:t xml:space="preserve">y </w:t>
            </w:r>
            <w:r w:rsidRPr="0093540C">
              <w:rPr>
                <w:rFonts w:ascii="Arial" w:eastAsia="Arial" w:hAnsi="Arial" w:cs="Arial"/>
                <w:i/>
                <w:spacing w:val="-1"/>
                <w:sz w:val="24"/>
                <w:szCs w:val="24"/>
              </w:rPr>
              <w:t>o</w:t>
            </w:r>
            <w:r w:rsidRPr="0093540C">
              <w:rPr>
                <w:rFonts w:ascii="Arial" w:eastAsia="Arial" w:hAnsi="Arial" w:cs="Arial"/>
                <w:i/>
                <w:sz w:val="24"/>
                <w:szCs w:val="24"/>
              </w:rPr>
              <w:t>f</w:t>
            </w:r>
            <w:r w:rsidRPr="0093540C">
              <w:rPr>
                <w:rFonts w:ascii="Arial" w:eastAsia="Arial" w:hAnsi="Arial" w:cs="Arial"/>
                <w:i/>
                <w:spacing w:val="1"/>
                <w:sz w:val="24"/>
                <w:szCs w:val="24"/>
              </w:rPr>
              <w:t xml:space="preserve"> A</w:t>
            </w:r>
            <w:r w:rsidRPr="0093540C">
              <w:rPr>
                <w:rFonts w:ascii="Arial" w:eastAsia="Arial" w:hAnsi="Arial" w:cs="Arial"/>
                <w:i/>
                <w:spacing w:val="-1"/>
                <w:sz w:val="24"/>
                <w:szCs w:val="24"/>
              </w:rPr>
              <w:t>n</w:t>
            </w:r>
            <w:r w:rsidRPr="0093540C">
              <w:rPr>
                <w:rFonts w:ascii="Arial" w:eastAsia="Arial" w:hAnsi="Arial" w:cs="Arial"/>
                <w:i/>
                <w:spacing w:val="1"/>
                <w:sz w:val="24"/>
                <w:szCs w:val="24"/>
              </w:rPr>
              <w:t>n</w:t>
            </w:r>
            <w:r w:rsidRPr="0093540C">
              <w:rPr>
                <w:rFonts w:ascii="Arial" w:eastAsia="Arial" w:hAnsi="Arial" w:cs="Arial"/>
                <w:i/>
                <w:sz w:val="24"/>
                <w:szCs w:val="24"/>
              </w:rPr>
              <w:t>e</w:t>
            </w:r>
            <w:r w:rsidRPr="0093540C">
              <w:rPr>
                <w:rFonts w:ascii="Arial" w:eastAsia="Arial" w:hAnsi="Arial" w:cs="Arial"/>
                <w:i/>
                <w:spacing w:val="1"/>
                <w:sz w:val="24"/>
                <w:szCs w:val="24"/>
              </w:rPr>
              <w:t xml:space="preserve"> </w:t>
            </w:r>
            <w:r w:rsidRPr="0093540C">
              <w:rPr>
                <w:rFonts w:ascii="Arial" w:eastAsia="Arial" w:hAnsi="Arial" w:cs="Arial"/>
                <w:i/>
                <w:sz w:val="24"/>
                <w:szCs w:val="24"/>
              </w:rPr>
              <w:t>F</w:t>
            </w:r>
            <w:r w:rsidRPr="0093540C">
              <w:rPr>
                <w:rFonts w:ascii="Arial" w:eastAsia="Arial" w:hAnsi="Arial" w:cs="Arial"/>
                <w:i/>
                <w:spacing w:val="-1"/>
                <w:sz w:val="24"/>
                <w:szCs w:val="24"/>
              </w:rPr>
              <w:t>r</w:t>
            </w:r>
            <w:r w:rsidRPr="0093540C">
              <w:rPr>
                <w:rFonts w:ascii="Arial" w:eastAsia="Arial" w:hAnsi="Arial" w:cs="Arial"/>
                <w:i/>
                <w:spacing w:val="1"/>
                <w:sz w:val="24"/>
                <w:szCs w:val="24"/>
              </w:rPr>
              <w:t>an</w:t>
            </w:r>
            <w:r w:rsidRPr="0093540C">
              <w:rPr>
                <w:rFonts w:ascii="Arial" w:eastAsia="Arial" w:hAnsi="Arial" w:cs="Arial"/>
                <w:i/>
                <w:sz w:val="24"/>
                <w:szCs w:val="24"/>
              </w:rPr>
              <w:t>k</w:t>
            </w:r>
            <w:r w:rsidRPr="0093540C">
              <w:rPr>
                <w:rFonts w:ascii="Arial" w:eastAsia="Arial" w:hAnsi="Arial" w:cs="Arial"/>
                <w:i/>
                <w:spacing w:val="-2"/>
                <w:sz w:val="24"/>
                <w:szCs w:val="24"/>
              </w:rPr>
              <w:t xml:space="preserve"> </w:t>
            </w:r>
            <w:r w:rsidRPr="0093540C">
              <w:rPr>
                <w:rFonts w:ascii="Arial" w:eastAsia="Arial" w:hAnsi="Arial" w:cs="Arial"/>
                <w:spacing w:val="1"/>
                <w:sz w:val="24"/>
                <w:szCs w:val="24"/>
              </w:rPr>
              <w:t>a</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pacing w:val="-3"/>
                <w:sz w:val="24"/>
                <w:szCs w:val="24"/>
              </w:rPr>
              <w:t>w</w:t>
            </w:r>
            <w:r w:rsidRPr="0093540C">
              <w:rPr>
                <w:rFonts w:ascii="Arial" w:eastAsia="Arial" w:hAnsi="Arial" w:cs="Arial"/>
                <w:spacing w:val="-1"/>
                <w:sz w:val="24"/>
                <w:szCs w:val="24"/>
              </w:rPr>
              <w:t>r</w:t>
            </w:r>
            <w:r w:rsidRPr="0093540C">
              <w:rPr>
                <w:rFonts w:ascii="Arial" w:eastAsia="Arial" w:hAnsi="Arial" w:cs="Arial"/>
                <w:sz w:val="24"/>
                <w:szCs w:val="24"/>
              </w:rPr>
              <w:t>iti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her o</w:t>
            </w:r>
            <w:r w:rsidRPr="0093540C">
              <w:rPr>
                <w:rFonts w:ascii="Arial" w:eastAsia="Arial" w:hAnsi="Arial" w:cs="Arial"/>
                <w:spacing w:val="-3"/>
                <w:sz w:val="24"/>
                <w:szCs w:val="24"/>
              </w:rPr>
              <w:t>w</w:t>
            </w:r>
            <w:r w:rsidRPr="0093540C">
              <w:rPr>
                <w:rFonts w:ascii="Arial" w:eastAsia="Arial" w:hAnsi="Arial" w:cs="Arial"/>
                <w:sz w:val="24"/>
                <w:szCs w:val="24"/>
              </w:rPr>
              <w:t>n</w:t>
            </w:r>
            <w:r w:rsidRPr="0093540C">
              <w:rPr>
                <w:rFonts w:ascii="Arial" w:eastAsia="Arial" w:hAnsi="Arial" w:cs="Arial"/>
                <w:spacing w:val="1"/>
                <w:sz w:val="24"/>
                <w:szCs w:val="24"/>
              </w:rPr>
              <w:t xml:space="preserve"> d</w:t>
            </w:r>
            <w:r w:rsidRPr="0093540C">
              <w:rPr>
                <w:rFonts w:ascii="Arial" w:eastAsia="Arial" w:hAnsi="Arial" w:cs="Arial"/>
                <w:sz w:val="24"/>
                <w:szCs w:val="24"/>
              </w:rPr>
              <w:t>i</w:t>
            </w:r>
            <w:r w:rsidRPr="0093540C">
              <w:rPr>
                <w:rFonts w:ascii="Arial" w:eastAsia="Arial" w:hAnsi="Arial" w:cs="Arial"/>
                <w:spacing w:val="1"/>
                <w:sz w:val="24"/>
                <w:szCs w:val="24"/>
              </w:rPr>
              <w:t>a</w:t>
            </w:r>
            <w:r w:rsidRPr="0093540C">
              <w:rPr>
                <w:rFonts w:ascii="Arial" w:eastAsia="Arial" w:hAnsi="Arial" w:cs="Arial"/>
                <w:spacing w:val="-1"/>
                <w:sz w:val="24"/>
                <w:szCs w:val="24"/>
              </w:rPr>
              <w:t>r</w:t>
            </w:r>
            <w:r w:rsidRPr="0093540C">
              <w:rPr>
                <w:rFonts w:ascii="Arial" w:eastAsia="Arial" w:hAnsi="Arial" w:cs="Arial"/>
                <w:spacing w:val="-2"/>
                <w:sz w:val="24"/>
                <w:szCs w:val="24"/>
              </w:rPr>
              <w:t>y</w:t>
            </w:r>
            <w:r w:rsidRPr="0093540C">
              <w:rPr>
                <w:rFonts w:ascii="Arial" w:eastAsia="Arial" w:hAnsi="Arial" w:cs="Arial"/>
                <w:sz w:val="24"/>
                <w:szCs w:val="24"/>
              </w:rPr>
              <w:t>/j</w:t>
            </w:r>
            <w:r w:rsidRPr="0093540C">
              <w:rPr>
                <w:rFonts w:ascii="Arial" w:eastAsia="Arial" w:hAnsi="Arial" w:cs="Arial"/>
                <w:spacing w:val="1"/>
                <w:sz w:val="24"/>
                <w:szCs w:val="24"/>
              </w:rPr>
              <w:t>ou</w:t>
            </w:r>
            <w:r w:rsidRPr="0093540C">
              <w:rPr>
                <w:rFonts w:ascii="Arial" w:eastAsia="Arial" w:hAnsi="Arial" w:cs="Arial"/>
                <w:spacing w:val="-1"/>
                <w:sz w:val="24"/>
                <w:szCs w:val="24"/>
              </w:rPr>
              <w:t>r</w:t>
            </w:r>
            <w:r w:rsidRPr="0093540C">
              <w:rPr>
                <w:rFonts w:ascii="Arial" w:eastAsia="Arial" w:hAnsi="Arial" w:cs="Arial"/>
                <w:spacing w:val="1"/>
                <w:sz w:val="24"/>
                <w:szCs w:val="24"/>
              </w:rPr>
              <w:t>na</w:t>
            </w:r>
            <w:r w:rsidRPr="0093540C">
              <w:rPr>
                <w:rFonts w:ascii="Arial" w:eastAsia="Arial" w:hAnsi="Arial" w:cs="Arial"/>
                <w:sz w:val="24"/>
                <w:szCs w:val="24"/>
              </w:rPr>
              <w:t xml:space="preserve">l </w:t>
            </w:r>
            <w:r w:rsidRPr="0093540C">
              <w:rPr>
                <w:rFonts w:ascii="Arial" w:eastAsia="Arial" w:hAnsi="Arial" w:cs="Arial"/>
                <w:spacing w:val="-3"/>
                <w:sz w:val="24"/>
                <w:szCs w:val="24"/>
              </w:rPr>
              <w:t>w</w:t>
            </w:r>
            <w:r w:rsidRPr="0093540C">
              <w:rPr>
                <w:rFonts w:ascii="Arial" w:eastAsia="Arial" w:hAnsi="Arial" w:cs="Arial"/>
                <w:spacing w:val="1"/>
                <w:sz w:val="24"/>
                <w:szCs w:val="24"/>
              </w:rPr>
              <w:t>h</w:t>
            </w:r>
            <w:r w:rsidRPr="0093540C">
              <w:rPr>
                <w:rFonts w:ascii="Arial" w:eastAsia="Arial" w:hAnsi="Arial" w:cs="Arial"/>
                <w:sz w:val="24"/>
                <w:szCs w:val="24"/>
              </w:rPr>
              <w:t>i</w:t>
            </w:r>
            <w:r w:rsidRPr="0093540C">
              <w:rPr>
                <w:rFonts w:ascii="Arial" w:eastAsia="Arial" w:hAnsi="Arial" w:cs="Arial"/>
                <w:spacing w:val="2"/>
                <w:sz w:val="24"/>
                <w:szCs w:val="24"/>
              </w:rPr>
              <w:t>c</w:t>
            </w:r>
            <w:r w:rsidRPr="0093540C">
              <w:rPr>
                <w:rFonts w:ascii="Arial" w:eastAsia="Arial" w:hAnsi="Arial" w:cs="Arial"/>
                <w:sz w:val="24"/>
                <w:szCs w:val="24"/>
              </w:rPr>
              <w:t>h</w:t>
            </w:r>
            <w:r w:rsidRPr="0093540C">
              <w:rPr>
                <w:rFonts w:ascii="Arial" w:eastAsia="Arial" w:hAnsi="Arial" w:cs="Arial"/>
                <w:spacing w:val="1"/>
                <w:sz w:val="24"/>
                <w:szCs w:val="24"/>
              </w:rPr>
              <w:t xml:space="preserve"> </w:t>
            </w:r>
            <w:r w:rsidRPr="0093540C">
              <w:rPr>
                <w:rFonts w:ascii="Arial" w:eastAsia="Arial" w:hAnsi="Arial" w:cs="Arial"/>
                <w:sz w:val="24"/>
                <w:szCs w:val="24"/>
              </w:rPr>
              <w:t>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o</w:t>
            </w:r>
            <w:r w:rsidRPr="0093540C">
              <w:rPr>
                <w:rFonts w:ascii="Arial" w:eastAsia="Arial" w:hAnsi="Arial" w:cs="Arial"/>
                <w:spacing w:val="3"/>
                <w:sz w:val="24"/>
                <w:szCs w:val="24"/>
              </w:rPr>
              <w:t>f</w:t>
            </w:r>
            <w:r w:rsidRPr="0093540C">
              <w:rPr>
                <w:rFonts w:ascii="Arial" w:eastAsia="Arial" w:hAnsi="Arial" w:cs="Arial"/>
                <w:spacing w:val="-2"/>
                <w:sz w:val="24"/>
                <w:szCs w:val="24"/>
              </w:rPr>
              <w:t>t</w:t>
            </w:r>
            <w:r w:rsidRPr="0093540C">
              <w:rPr>
                <w:rFonts w:ascii="Arial" w:eastAsia="Arial" w:hAnsi="Arial" w:cs="Arial"/>
                <w:spacing w:val="1"/>
                <w:sz w:val="24"/>
                <w:szCs w:val="24"/>
              </w:rPr>
              <w:t>e</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s</w:t>
            </w:r>
            <w:r w:rsidRPr="0093540C">
              <w:rPr>
                <w:rFonts w:ascii="Arial" w:eastAsia="Arial" w:hAnsi="Arial" w:cs="Arial"/>
                <w:spacing w:val="1"/>
                <w:sz w:val="24"/>
                <w:szCs w:val="24"/>
              </w:rPr>
              <w:t>ha</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z w:val="24"/>
                <w:szCs w:val="24"/>
              </w:rPr>
              <w:t xml:space="preserve">s </w:t>
            </w:r>
            <w:r w:rsidRPr="0093540C">
              <w:rPr>
                <w:rFonts w:ascii="Arial" w:eastAsia="Arial" w:hAnsi="Arial" w:cs="Arial"/>
                <w:spacing w:val="-3"/>
                <w:sz w:val="24"/>
                <w:szCs w:val="24"/>
              </w:rPr>
              <w:t>w</w:t>
            </w:r>
            <w:r w:rsidRPr="0093540C">
              <w:rPr>
                <w:rFonts w:ascii="Arial" w:eastAsia="Arial" w:hAnsi="Arial" w:cs="Arial"/>
                <w:sz w:val="24"/>
                <w:szCs w:val="24"/>
              </w:rPr>
              <w:t>ith</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cl</w:t>
            </w:r>
            <w:r w:rsidRPr="0093540C">
              <w:rPr>
                <w:rFonts w:ascii="Arial" w:eastAsia="Arial" w:hAnsi="Arial" w:cs="Arial"/>
                <w:spacing w:val="1"/>
                <w:sz w:val="24"/>
                <w:szCs w:val="24"/>
              </w:rPr>
              <w:t>a</w:t>
            </w:r>
            <w:r w:rsidRPr="0093540C">
              <w:rPr>
                <w:rFonts w:ascii="Arial" w:eastAsia="Arial" w:hAnsi="Arial" w:cs="Arial"/>
                <w:sz w:val="24"/>
                <w:szCs w:val="24"/>
              </w:rPr>
              <w:t>ss.</w:t>
            </w:r>
            <w:r w:rsidRPr="0093540C">
              <w:rPr>
                <w:rFonts w:ascii="Arial" w:eastAsia="Arial" w:hAnsi="Arial" w:cs="Arial"/>
                <w:spacing w:val="66"/>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c</w:t>
            </w:r>
            <w:r w:rsidRPr="0093540C">
              <w:rPr>
                <w:rFonts w:ascii="Arial" w:eastAsia="Arial" w:hAnsi="Arial" w:cs="Arial"/>
                <w:spacing w:val="-3"/>
                <w:sz w:val="24"/>
                <w:szCs w:val="24"/>
              </w:rPr>
              <w:t>l</w:t>
            </w:r>
            <w:r w:rsidRPr="0093540C">
              <w:rPr>
                <w:rFonts w:ascii="Arial" w:eastAsia="Arial" w:hAnsi="Arial" w:cs="Arial"/>
                <w:spacing w:val="1"/>
                <w:sz w:val="24"/>
                <w:szCs w:val="24"/>
              </w:rPr>
              <w:t>a</w:t>
            </w:r>
            <w:r w:rsidRPr="0093540C">
              <w:rPr>
                <w:rFonts w:ascii="Arial" w:eastAsia="Arial" w:hAnsi="Arial" w:cs="Arial"/>
                <w:sz w:val="24"/>
                <w:szCs w:val="24"/>
              </w:rPr>
              <w:t>ss</w:t>
            </w:r>
            <w:r w:rsidRPr="0093540C">
              <w:rPr>
                <w:rFonts w:ascii="Arial" w:eastAsia="Arial" w:hAnsi="Arial" w:cs="Arial"/>
                <w:spacing w:val="-2"/>
                <w:sz w:val="24"/>
                <w:szCs w:val="24"/>
              </w:rPr>
              <w:t xml:space="preserve"> </w:t>
            </w:r>
            <w:r w:rsidRPr="0093540C">
              <w:rPr>
                <w:rFonts w:ascii="Arial" w:eastAsia="Arial" w:hAnsi="Arial" w:cs="Arial"/>
                <w:sz w:val="24"/>
                <w:szCs w:val="24"/>
              </w:rPr>
              <w:t xml:space="preserve">is </w:t>
            </w:r>
            <w:r w:rsidRPr="0093540C">
              <w:rPr>
                <w:rFonts w:ascii="Arial" w:eastAsia="Arial" w:hAnsi="Arial" w:cs="Arial"/>
                <w:spacing w:val="1"/>
                <w:sz w:val="24"/>
                <w:szCs w:val="24"/>
              </w:rPr>
              <w:t>p</w:t>
            </w:r>
            <w:r w:rsidRPr="0093540C">
              <w:rPr>
                <w:rFonts w:ascii="Arial" w:eastAsia="Arial" w:hAnsi="Arial" w:cs="Arial"/>
                <w:sz w:val="24"/>
                <w:szCs w:val="24"/>
              </w:rPr>
              <w:t>l</w:t>
            </w:r>
            <w:r w:rsidRPr="0093540C">
              <w:rPr>
                <w:rFonts w:ascii="Arial" w:eastAsia="Arial" w:hAnsi="Arial" w:cs="Arial"/>
                <w:spacing w:val="1"/>
                <w:sz w:val="24"/>
                <w:szCs w:val="24"/>
              </w:rPr>
              <w:t>ann</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w:t>
            </w:r>
            <w:r w:rsidRPr="0093540C">
              <w:rPr>
                <w:rFonts w:ascii="Arial" w:eastAsia="Arial" w:hAnsi="Arial" w:cs="Arial"/>
                <w:sz w:val="24"/>
                <w:szCs w:val="24"/>
              </w:rPr>
              <w:t>a</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r</w:t>
            </w:r>
            <w:r w:rsidRPr="0093540C">
              <w:rPr>
                <w:rFonts w:ascii="Arial" w:eastAsia="Arial" w:hAnsi="Arial" w:cs="Arial"/>
                <w:sz w:val="24"/>
                <w:szCs w:val="24"/>
              </w:rPr>
              <w:t>ip</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z w:val="24"/>
                <w:szCs w:val="24"/>
              </w:rPr>
              <w:t>o</w:t>
            </w:r>
            <w:r w:rsidRPr="0093540C">
              <w:rPr>
                <w:rFonts w:ascii="Arial" w:eastAsia="Arial" w:hAnsi="Arial" w:cs="Arial"/>
                <w:spacing w:val="1"/>
                <w:sz w:val="24"/>
                <w:szCs w:val="24"/>
              </w:rPr>
              <w:t xml:space="preserve"> </w:t>
            </w:r>
            <w:r w:rsidRPr="0093540C">
              <w:rPr>
                <w:rFonts w:ascii="Arial" w:eastAsia="Arial" w:hAnsi="Arial" w:cs="Arial"/>
                <w:sz w:val="24"/>
                <w:szCs w:val="24"/>
              </w:rPr>
              <w:t>a</w:t>
            </w:r>
            <w:r w:rsidRPr="0093540C">
              <w:rPr>
                <w:rFonts w:ascii="Arial" w:eastAsia="Arial" w:hAnsi="Arial" w:cs="Arial"/>
                <w:spacing w:val="1"/>
                <w:sz w:val="24"/>
                <w:szCs w:val="24"/>
              </w:rPr>
              <w:t xml:space="preserve"> </w:t>
            </w:r>
            <w:r w:rsidRPr="0093540C">
              <w:rPr>
                <w:rFonts w:ascii="Arial" w:eastAsia="Arial" w:hAnsi="Arial" w:cs="Arial"/>
                <w:spacing w:val="-3"/>
                <w:sz w:val="24"/>
                <w:szCs w:val="24"/>
              </w:rPr>
              <w:t>l</w:t>
            </w:r>
            <w:r w:rsidRPr="0093540C">
              <w:rPr>
                <w:rFonts w:ascii="Arial" w:eastAsia="Arial" w:hAnsi="Arial" w:cs="Arial"/>
                <w:spacing w:val="1"/>
                <w:sz w:val="24"/>
                <w:szCs w:val="24"/>
              </w:rPr>
              <w:t>o</w:t>
            </w:r>
            <w:r w:rsidRPr="0093540C">
              <w:rPr>
                <w:rFonts w:ascii="Arial" w:eastAsia="Arial" w:hAnsi="Arial" w:cs="Arial"/>
                <w:spacing w:val="-2"/>
                <w:sz w:val="24"/>
                <w:szCs w:val="24"/>
              </w:rPr>
              <w:t>c</w:t>
            </w:r>
            <w:r w:rsidRPr="0093540C">
              <w:rPr>
                <w:rFonts w:ascii="Arial" w:eastAsia="Arial" w:hAnsi="Arial" w:cs="Arial"/>
                <w:spacing w:val="1"/>
                <w:sz w:val="24"/>
                <w:szCs w:val="24"/>
              </w:rPr>
              <w:t>a</w:t>
            </w:r>
            <w:r w:rsidRPr="0093540C">
              <w:rPr>
                <w:rFonts w:ascii="Arial" w:eastAsia="Arial" w:hAnsi="Arial" w:cs="Arial"/>
                <w:sz w:val="24"/>
                <w:szCs w:val="24"/>
              </w:rPr>
              <w:t xml:space="preserve">l </w:t>
            </w:r>
            <w:r w:rsidRPr="0093540C">
              <w:rPr>
                <w:rFonts w:ascii="Arial" w:eastAsia="Arial" w:hAnsi="Arial" w:cs="Arial"/>
                <w:spacing w:val="2"/>
                <w:sz w:val="24"/>
                <w:szCs w:val="24"/>
              </w:rPr>
              <w:t>m</w:t>
            </w:r>
            <w:r w:rsidRPr="0093540C">
              <w:rPr>
                <w:rFonts w:ascii="Arial" w:eastAsia="Arial" w:hAnsi="Arial" w:cs="Arial"/>
                <w:spacing w:val="1"/>
                <w:sz w:val="24"/>
                <w:szCs w:val="24"/>
              </w:rPr>
              <w:t>u</w:t>
            </w:r>
            <w:r w:rsidRPr="0093540C">
              <w:rPr>
                <w:rFonts w:ascii="Arial" w:eastAsia="Arial" w:hAnsi="Arial" w:cs="Arial"/>
                <w:spacing w:val="-2"/>
                <w:sz w:val="24"/>
                <w:szCs w:val="24"/>
              </w:rPr>
              <w:t>s</w:t>
            </w:r>
            <w:r w:rsidRPr="0093540C">
              <w:rPr>
                <w:rFonts w:ascii="Arial" w:eastAsia="Arial" w:hAnsi="Arial" w:cs="Arial"/>
                <w:spacing w:val="1"/>
                <w:sz w:val="24"/>
                <w:szCs w:val="24"/>
              </w:rPr>
              <w:t>e</w:t>
            </w:r>
            <w:r w:rsidRPr="0093540C">
              <w:rPr>
                <w:rFonts w:ascii="Arial" w:eastAsia="Arial" w:hAnsi="Arial" w:cs="Arial"/>
                <w:spacing w:val="-1"/>
                <w:sz w:val="24"/>
                <w:szCs w:val="24"/>
              </w:rPr>
              <w:t>u</w:t>
            </w:r>
            <w:r w:rsidRPr="0093540C">
              <w:rPr>
                <w:rFonts w:ascii="Arial" w:eastAsia="Arial" w:hAnsi="Arial" w:cs="Arial"/>
                <w:sz w:val="24"/>
                <w:szCs w:val="24"/>
              </w:rPr>
              <w:t>m</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e</w:t>
            </w:r>
            <w:r w:rsidRPr="0093540C">
              <w:rPr>
                <w:rFonts w:ascii="Arial" w:eastAsia="Arial" w:hAnsi="Arial" w:cs="Arial"/>
                <w:spacing w:val="-2"/>
                <w:sz w:val="24"/>
                <w:szCs w:val="24"/>
              </w:rPr>
              <w:t>x</w:t>
            </w:r>
            <w:r w:rsidRPr="0093540C">
              <w:rPr>
                <w:rFonts w:ascii="Arial" w:eastAsia="Arial" w:hAnsi="Arial" w:cs="Arial"/>
                <w:spacing w:val="1"/>
                <w:sz w:val="24"/>
                <w:szCs w:val="24"/>
              </w:rPr>
              <w:t>h</w:t>
            </w:r>
            <w:r w:rsidRPr="0093540C">
              <w:rPr>
                <w:rFonts w:ascii="Arial" w:eastAsia="Arial" w:hAnsi="Arial" w:cs="Arial"/>
                <w:sz w:val="24"/>
                <w:szCs w:val="24"/>
              </w:rPr>
              <w:t>i</w:t>
            </w:r>
            <w:r w:rsidRPr="0093540C">
              <w:rPr>
                <w:rFonts w:ascii="Arial" w:eastAsia="Arial" w:hAnsi="Arial" w:cs="Arial"/>
                <w:spacing w:val="1"/>
                <w:sz w:val="24"/>
                <w:szCs w:val="24"/>
              </w:rPr>
              <w:t>b</w:t>
            </w:r>
            <w:r w:rsidRPr="0093540C">
              <w:rPr>
                <w:rFonts w:ascii="Arial" w:eastAsia="Arial" w:hAnsi="Arial" w:cs="Arial"/>
                <w:sz w:val="24"/>
                <w:szCs w:val="24"/>
              </w:rPr>
              <w:t>it</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H</w:t>
            </w:r>
            <w:r w:rsidRPr="0093540C">
              <w:rPr>
                <w:rFonts w:ascii="Arial" w:eastAsia="Arial" w:hAnsi="Arial" w:cs="Arial"/>
                <w:spacing w:val="1"/>
                <w:sz w:val="24"/>
                <w:szCs w:val="24"/>
              </w:rPr>
              <w:t>o</w:t>
            </w:r>
            <w:r w:rsidRPr="0093540C">
              <w:rPr>
                <w:rFonts w:ascii="Arial" w:eastAsia="Arial" w:hAnsi="Arial" w:cs="Arial"/>
                <w:sz w:val="24"/>
                <w:szCs w:val="24"/>
              </w:rPr>
              <w:t>l</w:t>
            </w:r>
            <w:r w:rsidRPr="0093540C">
              <w:rPr>
                <w:rFonts w:ascii="Arial" w:eastAsia="Arial" w:hAnsi="Arial" w:cs="Arial"/>
                <w:spacing w:val="1"/>
                <w:sz w:val="24"/>
                <w:szCs w:val="24"/>
              </w:rPr>
              <w:t>o</w:t>
            </w:r>
            <w:r w:rsidRPr="0093540C">
              <w:rPr>
                <w:rFonts w:ascii="Arial" w:eastAsia="Arial" w:hAnsi="Arial" w:cs="Arial"/>
                <w:spacing w:val="-2"/>
                <w:sz w:val="24"/>
                <w:szCs w:val="24"/>
              </w:rPr>
              <w:t>c</w:t>
            </w:r>
            <w:r w:rsidRPr="0093540C">
              <w:rPr>
                <w:rFonts w:ascii="Arial" w:eastAsia="Arial" w:hAnsi="Arial" w:cs="Arial"/>
                <w:spacing w:val="1"/>
                <w:sz w:val="24"/>
                <w:szCs w:val="24"/>
              </w:rPr>
              <w:t>au</w:t>
            </w:r>
            <w:r w:rsidRPr="0093540C">
              <w:rPr>
                <w:rFonts w:ascii="Arial" w:eastAsia="Arial" w:hAnsi="Arial" w:cs="Arial"/>
                <w:sz w:val="24"/>
                <w:szCs w:val="24"/>
              </w:rPr>
              <w:t>st.</w:t>
            </w:r>
          </w:p>
        </w:tc>
      </w:tr>
      <w:tr w:rsidR="008831DC" w:rsidRPr="0093540C" w:rsidTr="008831DC">
        <w:trPr>
          <w:trHeight w:hRule="exact" w:val="1481"/>
        </w:trPr>
        <w:tc>
          <w:tcPr>
            <w:tcW w:w="1829" w:type="dxa"/>
            <w:tcBorders>
              <w:top w:val="single" w:sz="24" w:space="0" w:color="FFFFFF"/>
              <w:left w:val="single" w:sz="4" w:space="0" w:color="000000"/>
              <w:bottom w:val="single" w:sz="24" w:space="0" w:color="FFFFFF"/>
              <w:right w:val="single" w:sz="4" w:space="0" w:color="000000"/>
            </w:tcBorders>
          </w:tcPr>
          <w:p w:rsidR="008831DC" w:rsidRPr="0093540C" w:rsidRDefault="008831DC" w:rsidP="008831DC">
            <w:pPr>
              <w:spacing w:before="1" w:after="0" w:line="140" w:lineRule="exact"/>
              <w:rPr>
                <w:sz w:val="14"/>
                <w:szCs w:val="14"/>
              </w:rPr>
            </w:pPr>
          </w:p>
          <w:p w:rsidR="008831DC" w:rsidRPr="0093540C" w:rsidRDefault="008831DC" w:rsidP="008831DC">
            <w:pPr>
              <w:spacing w:after="0"/>
              <w:ind w:left="124" w:right="-20"/>
              <w:rPr>
                <w:rFonts w:ascii="Arial" w:eastAsia="Arial" w:hAnsi="Arial" w:cs="Arial"/>
                <w:sz w:val="24"/>
                <w:szCs w:val="24"/>
              </w:rPr>
            </w:pPr>
            <w:r w:rsidRPr="0093540C">
              <w:rPr>
                <w:rFonts w:ascii="Arial" w:eastAsia="Arial" w:hAnsi="Arial" w:cs="Arial"/>
                <w:b/>
                <w:bCs/>
                <w:spacing w:val="1"/>
                <w:sz w:val="24"/>
                <w:szCs w:val="24"/>
              </w:rPr>
              <w:t>E</w:t>
            </w:r>
            <w:r w:rsidRPr="0093540C">
              <w:rPr>
                <w:rFonts w:ascii="Arial" w:eastAsia="Arial" w:hAnsi="Arial" w:cs="Arial"/>
                <w:b/>
                <w:bCs/>
                <w:sz w:val="24"/>
                <w:szCs w:val="24"/>
              </w:rPr>
              <w:t xml:space="preserve">LL </w:t>
            </w:r>
            <w:r w:rsidRPr="0093540C">
              <w:rPr>
                <w:rFonts w:ascii="Arial" w:eastAsia="Arial" w:hAnsi="Arial" w:cs="Arial"/>
                <w:b/>
                <w:bCs/>
                <w:spacing w:val="1"/>
                <w:sz w:val="24"/>
                <w:szCs w:val="24"/>
              </w:rPr>
              <w:t>S</w:t>
            </w:r>
            <w:r w:rsidRPr="0093540C">
              <w:rPr>
                <w:rFonts w:ascii="Arial" w:eastAsia="Arial" w:hAnsi="Arial" w:cs="Arial"/>
                <w:b/>
                <w:bCs/>
                <w:sz w:val="24"/>
                <w:szCs w:val="24"/>
              </w:rPr>
              <w:t>upport</w:t>
            </w:r>
          </w:p>
          <w:p w:rsidR="008831DC" w:rsidRPr="0093540C" w:rsidRDefault="008831DC" w:rsidP="008831DC">
            <w:pPr>
              <w:spacing w:after="0" w:line="120" w:lineRule="exact"/>
              <w:rPr>
                <w:sz w:val="12"/>
                <w:szCs w:val="12"/>
              </w:rPr>
            </w:pPr>
          </w:p>
          <w:p w:rsidR="008831DC" w:rsidRPr="0093540C" w:rsidRDefault="008831DC" w:rsidP="008831DC">
            <w:pPr>
              <w:widowControl w:val="0"/>
              <w:spacing w:after="0" w:line="343" w:lineRule="auto"/>
              <w:ind w:left="124" w:right="134"/>
              <w:rPr>
                <w:rFonts w:ascii="Arial" w:eastAsia="Arial" w:hAnsi="Arial" w:cs="Arial"/>
                <w:sz w:val="24"/>
                <w:szCs w:val="24"/>
              </w:rPr>
            </w:pPr>
            <w:r w:rsidRPr="0093540C">
              <w:rPr>
                <w:rFonts w:ascii="Arial" w:eastAsia="Arial" w:hAnsi="Arial" w:cs="Arial"/>
                <w:b/>
                <w:bCs/>
                <w:spacing w:val="1"/>
                <w:sz w:val="24"/>
                <w:szCs w:val="24"/>
              </w:rPr>
              <w:t>10</w:t>
            </w:r>
            <w:r w:rsidR="002C38BD" w:rsidRPr="0093540C">
              <w:rPr>
                <w:rFonts w:ascii="Arial" w:eastAsia="Arial" w:hAnsi="Arial" w:cs="Arial"/>
                <w:b/>
                <w:bCs/>
                <w:spacing w:val="-1"/>
                <w:sz w:val="24"/>
                <w:szCs w:val="24"/>
              </w:rPr>
              <w:t>:06</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w:t>
            </w:r>
            <w:r w:rsidRPr="0093540C">
              <w:rPr>
                <w:rFonts w:ascii="Arial" w:eastAsia="Arial" w:hAnsi="Arial" w:cs="Arial"/>
                <w:b/>
                <w:bCs/>
                <w:spacing w:val="1"/>
                <w:sz w:val="24"/>
                <w:szCs w:val="24"/>
              </w:rPr>
              <w:t xml:space="preserve"> </w:t>
            </w:r>
            <w:r w:rsidRPr="0093540C">
              <w:rPr>
                <w:rFonts w:ascii="Arial" w:eastAsia="Arial" w:hAnsi="Arial" w:cs="Arial"/>
                <w:b/>
                <w:bCs/>
                <w:spacing w:val="-1"/>
                <w:sz w:val="24"/>
                <w:szCs w:val="24"/>
              </w:rPr>
              <w:t>1</w:t>
            </w:r>
            <w:r w:rsidR="002C38BD" w:rsidRPr="0093540C">
              <w:rPr>
                <w:rFonts w:ascii="Arial" w:eastAsia="Arial" w:hAnsi="Arial" w:cs="Arial"/>
                <w:b/>
                <w:bCs/>
                <w:spacing w:val="1"/>
                <w:sz w:val="24"/>
                <w:szCs w:val="24"/>
              </w:rPr>
              <w:t>1</w:t>
            </w:r>
            <w:r w:rsidRPr="0093540C">
              <w:rPr>
                <w:rFonts w:ascii="Arial" w:eastAsia="Arial" w:hAnsi="Arial" w:cs="Arial"/>
                <w:b/>
                <w:bCs/>
                <w:spacing w:val="-1"/>
                <w:sz w:val="24"/>
                <w:szCs w:val="24"/>
              </w:rPr>
              <w:t>:</w:t>
            </w:r>
            <w:r w:rsidR="002C38BD" w:rsidRPr="0093540C">
              <w:rPr>
                <w:rFonts w:ascii="Arial" w:eastAsia="Arial" w:hAnsi="Arial" w:cs="Arial"/>
                <w:b/>
                <w:bCs/>
                <w:spacing w:val="1"/>
                <w:sz w:val="24"/>
                <w:szCs w:val="24"/>
              </w:rPr>
              <w:t>11</w:t>
            </w:r>
            <w:r w:rsidRPr="0093540C">
              <w:rPr>
                <w:rFonts w:ascii="Arial" w:eastAsia="Arial" w:hAnsi="Arial" w:cs="Arial"/>
                <w:b/>
                <w:bCs/>
                <w:spacing w:val="1"/>
                <w:sz w:val="24"/>
                <w:szCs w:val="24"/>
              </w:rPr>
              <w:t xml:space="preserve"> </w:t>
            </w:r>
            <w:r w:rsidRPr="0093540C">
              <w:rPr>
                <w:rFonts w:ascii="Arial" w:eastAsia="Arial" w:hAnsi="Arial" w:cs="Arial"/>
                <w:b/>
                <w:bCs/>
                <w:spacing w:val="-1"/>
                <w:sz w:val="24"/>
                <w:szCs w:val="24"/>
              </w:rPr>
              <w:t>(</w:t>
            </w:r>
            <w:r w:rsidR="002C38BD" w:rsidRPr="0093540C">
              <w:rPr>
                <w:rFonts w:ascii="Arial" w:eastAsia="Arial" w:hAnsi="Arial" w:cs="Arial"/>
                <w:b/>
                <w:bCs/>
                <w:spacing w:val="1"/>
                <w:sz w:val="24"/>
                <w:szCs w:val="24"/>
              </w:rPr>
              <w:t>65</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min)</w:t>
            </w:r>
          </w:p>
        </w:tc>
        <w:tc>
          <w:tcPr>
            <w:tcW w:w="7663" w:type="dxa"/>
            <w:tcBorders>
              <w:top w:val="single" w:sz="4" w:space="0" w:color="000000"/>
              <w:left w:val="single" w:sz="4" w:space="0" w:color="000000"/>
              <w:bottom w:val="single" w:sz="4" w:space="0" w:color="000000"/>
              <w:right w:val="single" w:sz="4" w:space="0" w:color="000000"/>
            </w:tcBorders>
            <w:shd w:val="clear" w:color="auto" w:fill="D3DFEE"/>
            <w:hideMark/>
          </w:tcPr>
          <w:p w:rsidR="008831DC" w:rsidRPr="0093540C" w:rsidRDefault="008831DC" w:rsidP="008831DC">
            <w:pPr>
              <w:widowControl w:val="0"/>
              <w:spacing w:before="66" w:after="0"/>
              <w:ind w:left="126" w:right="353"/>
              <w:rPr>
                <w:rFonts w:ascii="Arial" w:eastAsia="Arial" w:hAnsi="Arial" w:cs="Arial"/>
                <w:sz w:val="24"/>
                <w:szCs w:val="24"/>
              </w:rPr>
            </w:pPr>
            <w:r w:rsidRPr="0093540C">
              <w:rPr>
                <w:rFonts w:ascii="Arial" w:eastAsia="Arial" w:hAnsi="Arial" w:cs="Arial"/>
                <w:spacing w:val="1"/>
                <w:sz w:val="24"/>
                <w:szCs w:val="24"/>
              </w:rPr>
              <w:t>Se</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1"/>
                <w:sz w:val="24"/>
                <w:szCs w:val="24"/>
              </w:rPr>
              <w:t>n</w:t>
            </w:r>
            <w:r w:rsidRPr="0093540C">
              <w:rPr>
                <w:rFonts w:ascii="Arial" w:eastAsia="Arial" w:hAnsi="Arial" w:cs="Arial"/>
                <w:sz w:val="24"/>
                <w:szCs w:val="24"/>
              </w:rPr>
              <w:t>a</w:t>
            </w:r>
            <w:r w:rsidRPr="0093540C">
              <w:rPr>
                <w:rFonts w:ascii="Arial" w:eastAsia="Arial" w:hAnsi="Arial" w:cs="Arial"/>
                <w:spacing w:val="1"/>
                <w:sz w:val="24"/>
                <w:szCs w:val="24"/>
              </w:rPr>
              <w:t xml:space="preserve"> u</w:t>
            </w:r>
            <w:r w:rsidRPr="0093540C">
              <w:rPr>
                <w:rFonts w:ascii="Arial" w:eastAsia="Arial" w:hAnsi="Arial" w:cs="Arial"/>
                <w:sz w:val="24"/>
                <w:szCs w:val="24"/>
              </w:rPr>
              <w:t>s</w:t>
            </w:r>
            <w:r w:rsidRPr="0093540C">
              <w:rPr>
                <w:rFonts w:ascii="Arial" w:eastAsia="Arial" w:hAnsi="Arial" w:cs="Arial"/>
                <w:spacing w:val="1"/>
                <w:sz w:val="24"/>
                <w:szCs w:val="24"/>
              </w:rPr>
              <w:t>e</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is t</w:t>
            </w:r>
            <w:r w:rsidRPr="0093540C">
              <w:rPr>
                <w:rFonts w:ascii="Arial" w:eastAsia="Arial" w:hAnsi="Arial" w:cs="Arial"/>
                <w:spacing w:val="-3"/>
                <w:sz w:val="24"/>
                <w:szCs w:val="24"/>
              </w:rPr>
              <w:t>i</w:t>
            </w:r>
            <w:r w:rsidRPr="0093540C">
              <w:rPr>
                <w:rFonts w:ascii="Arial" w:eastAsia="Arial" w:hAnsi="Arial" w:cs="Arial"/>
                <w:spacing w:val="2"/>
                <w:sz w:val="24"/>
                <w:szCs w:val="24"/>
              </w:rPr>
              <w:t>m</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z w:val="24"/>
                <w:szCs w:val="24"/>
              </w:rPr>
              <w:t>o</w:t>
            </w:r>
            <w:r w:rsidRPr="0093540C">
              <w:rPr>
                <w:rFonts w:ascii="Arial" w:eastAsia="Arial" w:hAnsi="Arial" w:cs="Arial"/>
                <w:spacing w:val="-1"/>
                <w:sz w:val="24"/>
                <w:szCs w:val="24"/>
              </w:rPr>
              <w:t xml:space="preserve"> </w:t>
            </w:r>
            <w:r w:rsidRPr="0093540C">
              <w:rPr>
                <w:rFonts w:ascii="Arial" w:eastAsia="Arial" w:hAnsi="Arial" w:cs="Arial"/>
                <w:spacing w:val="3"/>
                <w:sz w:val="24"/>
                <w:szCs w:val="24"/>
              </w:rPr>
              <w:t>f</w:t>
            </w:r>
            <w:r w:rsidRPr="0093540C">
              <w:rPr>
                <w:rFonts w:ascii="Arial" w:eastAsia="Arial" w:hAnsi="Arial" w:cs="Arial"/>
                <w:spacing w:val="1"/>
                <w:sz w:val="24"/>
                <w:szCs w:val="24"/>
              </w:rPr>
              <w:t>o</w:t>
            </w:r>
            <w:r w:rsidRPr="0093540C">
              <w:rPr>
                <w:rFonts w:ascii="Arial" w:eastAsia="Arial" w:hAnsi="Arial" w:cs="Arial"/>
                <w:spacing w:val="-2"/>
                <w:sz w:val="24"/>
                <w:szCs w:val="24"/>
              </w:rPr>
              <w:t>c</w:t>
            </w:r>
            <w:r w:rsidRPr="0093540C">
              <w:rPr>
                <w:rFonts w:ascii="Arial" w:eastAsia="Arial" w:hAnsi="Arial" w:cs="Arial"/>
                <w:spacing w:val="1"/>
                <w:sz w:val="24"/>
                <w:szCs w:val="24"/>
              </w:rPr>
              <w:t>u</w:t>
            </w:r>
            <w:r w:rsidRPr="0093540C">
              <w:rPr>
                <w:rFonts w:ascii="Arial" w:eastAsia="Arial" w:hAnsi="Arial" w:cs="Arial"/>
                <w:sz w:val="24"/>
                <w:szCs w:val="24"/>
              </w:rPr>
              <w:t xml:space="preserve">s </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En</w:t>
            </w:r>
            <w:r w:rsidRPr="0093540C">
              <w:rPr>
                <w:rFonts w:ascii="Arial" w:eastAsia="Arial" w:hAnsi="Arial" w:cs="Arial"/>
                <w:spacing w:val="-1"/>
                <w:sz w:val="24"/>
                <w:szCs w:val="24"/>
              </w:rPr>
              <w:t>g</w:t>
            </w:r>
            <w:r w:rsidRPr="0093540C">
              <w:rPr>
                <w:rFonts w:ascii="Arial" w:eastAsia="Arial" w:hAnsi="Arial" w:cs="Arial"/>
                <w:sz w:val="24"/>
                <w:szCs w:val="24"/>
              </w:rPr>
              <w:t>lish</w:t>
            </w:r>
            <w:r w:rsidRPr="0093540C">
              <w:rPr>
                <w:rFonts w:ascii="Arial" w:eastAsia="Arial" w:hAnsi="Arial" w:cs="Arial"/>
                <w:spacing w:val="-1"/>
                <w:sz w:val="24"/>
                <w:szCs w:val="24"/>
              </w:rPr>
              <w:t xml:space="preserve"> </w:t>
            </w:r>
            <w:r w:rsidRPr="0093540C">
              <w:rPr>
                <w:rFonts w:ascii="Arial" w:eastAsia="Arial" w:hAnsi="Arial" w:cs="Arial"/>
                <w:sz w:val="24"/>
                <w:szCs w:val="24"/>
              </w:rPr>
              <w:t>f</w:t>
            </w:r>
            <w:r w:rsidRPr="0093540C">
              <w:rPr>
                <w:rFonts w:ascii="Arial" w:eastAsia="Arial" w:hAnsi="Arial" w:cs="Arial"/>
                <w:spacing w:val="1"/>
                <w:sz w:val="24"/>
                <w:szCs w:val="24"/>
              </w:rPr>
              <w:t>o</w:t>
            </w:r>
            <w:r w:rsidRPr="0093540C">
              <w:rPr>
                <w:rFonts w:ascii="Arial" w:eastAsia="Arial" w:hAnsi="Arial" w:cs="Arial"/>
                <w:sz w:val="24"/>
                <w:szCs w:val="24"/>
              </w:rPr>
              <w:t xml:space="preserve">r </w:t>
            </w:r>
            <w:r w:rsidRPr="0093540C">
              <w:rPr>
                <w:rFonts w:ascii="Arial" w:eastAsia="Arial" w:hAnsi="Arial" w:cs="Arial"/>
                <w:spacing w:val="1"/>
                <w:sz w:val="24"/>
                <w:szCs w:val="24"/>
              </w:rPr>
              <w:t>he</w:t>
            </w:r>
            <w:r w:rsidRPr="0093540C">
              <w:rPr>
                <w:rFonts w:ascii="Arial" w:eastAsia="Arial" w:hAnsi="Arial" w:cs="Arial"/>
                <w:sz w:val="24"/>
                <w:szCs w:val="24"/>
              </w:rPr>
              <w:t xml:space="preserve">r </w:t>
            </w:r>
            <w:r w:rsidRPr="0093540C">
              <w:rPr>
                <w:rFonts w:ascii="Arial" w:eastAsia="Arial" w:hAnsi="Arial" w:cs="Arial"/>
                <w:spacing w:val="1"/>
                <w:sz w:val="24"/>
                <w:szCs w:val="24"/>
              </w:rPr>
              <w:t>B</w:t>
            </w:r>
            <w:r w:rsidRPr="0093540C">
              <w:rPr>
                <w:rFonts w:ascii="Arial" w:eastAsia="Arial" w:hAnsi="Arial" w:cs="Arial"/>
                <w:sz w:val="24"/>
                <w:szCs w:val="24"/>
              </w:rPr>
              <w:t>i</w:t>
            </w:r>
            <w:r w:rsidRPr="0093540C">
              <w:rPr>
                <w:rFonts w:ascii="Arial" w:eastAsia="Arial" w:hAnsi="Arial" w:cs="Arial"/>
                <w:spacing w:val="1"/>
                <w:sz w:val="24"/>
                <w:szCs w:val="24"/>
              </w:rPr>
              <w:t>o</w:t>
            </w:r>
            <w:r w:rsidRPr="0093540C">
              <w:rPr>
                <w:rFonts w:ascii="Arial" w:eastAsia="Arial" w:hAnsi="Arial" w:cs="Arial"/>
                <w:sz w:val="24"/>
                <w:szCs w:val="24"/>
              </w:rPr>
              <w:t>l</w:t>
            </w:r>
            <w:r w:rsidRPr="0093540C">
              <w:rPr>
                <w:rFonts w:ascii="Arial" w:eastAsia="Arial" w:hAnsi="Arial" w:cs="Arial"/>
                <w:spacing w:val="1"/>
                <w:sz w:val="24"/>
                <w:szCs w:val="24"/>
              </w:rPr>
              <w:t>o</w:t>
            </w:r>
            <w:r w:rsidRPr="0093540C">
              <w:rPr>
                <w:rFonts w:ascii="Arial" w:eastAsia="Arial" w:hAnsi="Arial" w:cs="Arial"/>
                <w:spacing w:val="-1"/>
                <w:sz w:val="24"/>
                <w:szCs w:val="24"/>
              </w:rPr>
              <w:t>g</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z w:val="24"/>
                <w:szCs w:val="24"/>
              </w:rPr>
              <w:t>cl</w:t>
            </w:r>
            <w:r w:rsidRPr="0093540C">
              <w:rPr>
                <w:rFonts w:ascii="Arial" w:eastAsia="Arial" w:hAnsi="Arial" w:cs="Arial"/>
                <w:spacing w:val="1"/>
                <w:sz w:val="24"/>
                <w:szCs w:val="24"/>
              </w:rPr>
              <w:t>a</w:t>
            </w:r>
            <w:r w:rsidRPr="0093540C">
              <w:rPr>
                <w:rFonts w:ascii="Arial" w:eastAsia="Arial" w:hAnsi="Arial" w:cs="Arial"/>
                <w:sz w:val="24"/>
                <w:szCs w:val="24"/>
              </w:rPr>
              <w:t xml:space="preserve">ss </w:t>
            </w:r>
            <w:r w:rsidRPr="0093540C">
              <w:rPr>
                <w:rFonts w:ascii="Arial" w:eastAsia="Arial" w:hAnsi="Arial" w:cs="Arial"/>
                <w:spacing w:val="1"/>
                <w:sz w:val="24"/>
                <w:szCs w:val="24"/>
              </w:rPr>
              <w:t xml:space="preserve">and </w:t>
            </w:r>
            <w:r w:rsidRPr="0093540C">
              <w:rPr>
                <w:rFonts w:ascii="Arial" w:eastAsia="Arial" w:hAnsi="Arial" w:cs="Arial"/>
                <w:spacing w:val="-1"/>
                <w:sz w:val="24"/>
                <w:szCs w:val="24"/>
              </w:rPr>
              <w:t>g</w:t>
            </w:r>
            <w:r w:rsidRPr="0093540C">
              <w:rPr>
                <w:rFonts w:ascii="Arial" w:eastAsia="Arial" w:hAnsi="Arial" w:cs="Arial"/>
                <w:spacing w:val="1"/>
                <w:sz w:val="24"/>
                <w:szCs w:val="24"/>
              </w:rPr>
              <w:t>e</w:t>
            </w:r>
            <w:r w:rsidRPr="0093540C">
              <w:rPr>
                <w:rFonts w:ascii="Arial" w:eastAsia="Arial" w:hAnsi="Arial" w:cs="Arial"/>
                <w:sz w:val="24"/>
                <w:szCs w:val="24"/>
              </w:rPr>
              <w:t>ts s</w:t>
            </w:r>
            <w:r w:rsidRPr="0093540C">
              <w:rPr>
                <w:rFonts w:ascii="Arial" w:eastAsia="Arial" w:hAnsi="Arial" w:cs="Arial"/>
                <w:spacing w:val="1"/>
                <w:sz w:val="24"/>
                <w:szCs w:val="24"/>
              </w:rPr>
              <w:t>up</w:t>
            </w:r>
            <w:r w:rsidRPr="0093540C">
              <w:rPr>
                <w:rFonts w:ascii="Arial" w:eastAsia="Arial" w:hAnsi="Arial" w:cs="Arial"/>
                <w:spacing w:val="-1"/>
                <w:sz w:val="24"/>
                <w:szCs w:val="24"/>
              </w:rPr>
              <w:t>p</w:t>
            </w:r>
            <w:r w:rsidRPr="0093540C">
              <w:rPr>
                <w:rFonts w:ascii="Arial" w:eastAsia="Arial" w:hAnsi="Arial" w:cs="Arial"/>
                <w:spacing w:val="1"/>
                <w:sz w:val="24"/>
                <w:szCs w:val="24"/>
              </w:rPr>
              <w:t>o</w:t>
            </w:r>
            <w:r w:rsidRPr="0093540C">
              <w:rPr>
                <w:rFonts w:ascii="Arial" w:eastAsia="Arial" w:hAnsi="Arial" w:cs="Arial"/>
                <w:spacing w:val="-1"/>
                <w:sz w:val="24"/>
                <w:szCs w:val="24"/>
              </w:rPr>
              <w:t>r</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pacing w:val="3"/>
                <w:sz w:val="24"/>
                <w:szCs w:val="24"/>
              </w:rPr>
              <w:t>f</w:t>
            </w:r>
            <w:r w:rsidRPr="0093540C">
              <w:rPr>
                <w:rFonts w:ascii="Arial" w:eastAsia="Arial" w:hAnsi="Arial" w:cs="Arial"/>
                <w:spacing w:val="1"/>
                <w:sz w:val="24"/>
                <w:szCs w:val="24"/>
              </w:rPr>
              <w:t>o</w:t>
            </w:r>
            <w:r w:rsidRPr="0093540C">
              <w:rPr>
                <w:rFonts w:ascii="Arial" w:eastAsia="Arial" w:hAnsi="Arial" w:cs="Arial"/>
                <w:sz w:val="24"/>
                <w:szCs w:val="24"/>
              </w:rPr>
              <w:t>r</w:t>
            </w:r>
            <w:r w:rsidRPr="0093540C">
              <w:rPr>
                <w:rFonts w:ascii="Arial" w:eastAsia="Arial" w:hAnsi="Arial" w:cs="Arial"/>
                <w:spacing w:val="-3"/>
                <w:sz w:val="24"/>
                <w:szCs w:val="24"/>
              </w:rPr>
              <w:t xml:space="preserve"> </w:t>
            </w:r>
            <w:r w:rsidRPr="0093540C">
              <w:rPr>
                <w:rFonts w:ascii="Arial" w:eastAsia="Arial" w:hAnsi="Arial" w:cs="Arial"/>
                <w:spacing w:val="1"/>
                <w:sz w:val="24"/>
                <w:szCs w:val="24"/>
              </w:rPr>
              <w:t>o</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z w:val="24"/>
                <w:szCs w:val="24"/>
              </w:rPr>
              <w:t>r</w:t>
            </w:r>
            <w:r w:rsidRPr="0093540C">
              <w:rPr>
                <w:rFonts w:ascii="Arial" w:eastAsia="Arial" w:hAnsi="Arial" w:cs="Arial"/>
                <w:spacing w:val="-3"/>
                <w:sz w:val="24"/>
                <w:szCs w:val="24"/>
              </w:rPr>
              <w:t xml:space="preserve"> </w:t>
            </w:r>
            <w:r w:rsidRPr="0093540C">
              <w:rPr>
                <w:rFonts w:ascii="Arial" w:eastAsia="Arial" w:hAnsi="Arial" w:cs="Arial"/>
                <w:sz w:val="24"/>
                <w:szCs w:val="24"/>
              </w:rPr>
              <w:t>cl</w:t>
            </w:r>
            <w:r w:rsidRPr="0093540C">
              <w:rPr>
                <w:rFonts w:ascii="Arial" w:eastAsia="Arial" w:hAnsi="Arial" w:cs="Arial"/>
                <w:spacing w:val="1"/>
                <w:sz w:val="24"/>
                <w:szCs w:val="24"/>
              </w:rPr>
              <w:t>a</w:t>
            </w:r>
            <w:r w:rsidRPr="0093540C">
              <w:rPr>
                <w:rFonts w:ascii="Arial" w:eastAsia="Arial" w:hAnsi="Arial" w:cs="Arial"/>
                <w:sz w:val="24"/>
                <w:szCs w:val="24"/>
              </w:rPr>
              <w:t>ss</w:t>
            </w:r>
            <w:r w:rsidRPr="0093540C">
              <w:rPr>
                <w:rFonts w:ascii="Arial" w:eastAsia="Arial" w:hAnsi="Arial" w:cs="Arial"/>
                <w:spacing w:val="1"/>
                <w:sz w:val="24"/>
                <w:szCs w:val="24"/>
              </w:rPr>
              <w:t>e</w:t>
            </w:r>
            <w:r w:rsidRPr="0093540C">
              <w:rPr>
                <w:rFonts w:ascii="Arial" w:eastAsia="Arial" w:hAnsi="Arial" w:cs="Arial"/>
                <w:sz w:val="24"/>
                <w:szCs w:val="24"/>
              </w:rPr>
              <w:t>s 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is t</w:t>
            </w:r>
            <w:r w:rsidRPr="0093540C">
              <w:rPr>
                <w:rFonts w:ascii="Arial" w:eastAsia="Arial" w:hAnsi="Arial" w:cs="Arial"/>
                <w:spacing w:val="1"/>
                <w:sz w:val="24"/>
                <w:szCs w:val="24"/>
              </w:rPr>
              <w:t>a</w:t>
            </w:r>
            <w:r w:rsidRPr="0093540C">
              <w:rPr>
                <w:rFonts w:ascii="Arial" w:eastAsia="Arial" w:hAnsi="Arial" w:cs="Arial"/>
                <w:sz w:val="24"/>
                <w:szCs w:val="24"/>
              </w:rPr>
              <w:t>ki</w:t>
            </w:r>
            <w:r w:rsidRPr="0093540C">
              <w:rPr>
                <w:rFonts w:ascii="Arial" w:eastAsia="Arial" w:hAnsi="Arial" w:cs="Arial"/>
                <w:spacing w:val="1"/>
                <w:sz w:val="24"/>
                <w:szCs w:val="24"/>
              </w:rPr>
              <w:t>n</w:t>
            </w:r>
            <w:r w:rsidRPr="0093540C">
              <w:rPr>
                <w:rFonts w:ascii="Arial" w:eastAsia="Arial" w:hAnsi="Arial" w:cs="Arial"/>
                <w:spacing w:val="-1"/>
                <w:sz w:val="24"/>
                <w:szCs w:val="24"/>
              </w:rPr>
              <w:t>g</w:t>
            </w:r>
            <w:r w:rsidRPr="0093540C">
              <w:rPr>
                <w:rFonts w:ascii="Arial" w:eastAsia="Arial" w:hAnsi="Arial" w:cs="Arial"/>
                <w:sz w:val="24"/>
                <w:szCs w:val="24"/>
              </w:rPr>
              <w:t>.</w:t>
            </w:r>
            <w:r w:rsidRPr="0093540C">
              <w:rPr>
                <w:rFonts w:ascii="Arial" w:eastAsia="Arial" w:hAnsi="Arial" w:cs="Arial"/>
                <w:spacing w:val="66"/>
                <w:sz w:val="24"/>
                <w:szCs w:val="24"/>
              </w:rPr>
              <w:t xml:space="preserve"> </w:t>
            </w:r>
            <w:r w:rsidRPr="0093540C">
              <w:rPr>
                <w:rFonts w:ascii="Arial" w:eastAsia="Arial" w:hAnsi="Arial" w:cs="Arial"/>
                <w:spacing w:val="1"/>
                <w:sz w:val="24"/>
                <w:szCs w:val="24"/>
              </w:rPr>
              <w:t>So</w:t>
            </w:r>
            <w:r w:rsidRPr="0093540C">
              <w:rPr>
                <w:rFonts w:ascii="Arial" w:eastAsia="Arial" w:hAnsi="Arial" w:cs="Arial"/>
                <w:spacing w:val="-1"/>
                <w:sz w:val="24"/>
                <w:szCs w:val="24"/>
              </w:rPr>
              <w:t>m</w:t>
            </w:r>
            <w:r w:rsidRPr="0093540C">
              <w:rPr>
                <w:rFonts w:ascii="Arial" w:eastAsia="Arial" w:hAnsi="Arial" w:cs="Arial"/>
                <w:spacing w:val="1"/>
                <w:sz w:val="24"/>
                <w:szCs w:val="24"/>
              </w:rPr>
              <w:t>e</w:t>
            </w:r>
            <w:r w:rsidRPr="0093540C">
              <w:rPr>
                <w:rFonts w:ascii="Arial" w:eastAsia="Arial" w:hAnsi="Arial" w:cs="Arial"/>
                <w:sz w:val="24"/>
                <w:szCs w:val="24"/>
              </w:rPr>
              <w:t>ti</w:t>
            </w:r>
            <w:r w:rsidRPr="0093540C">
              <w:rPr>
                <w:rFonts w:ascii="Arial" w:eastAsia="Arial" w:hAnsi="Arial" w:cs="Arial"/>
                <w:spacing w:val="-1"/>
                <w:sz w:val="24"/>
                <w:szCs w:val="24"/>
              </w:rPr>
              <w:t>m</w:t>
            </w:r>
            <w:r w:rsidRPr="0093540C">
              <w:rPr>
                <w:rFonts w:ascii="Arial" w:eastAsia="Arial" w:hAnsi="Arial" w:cs="Arial"/>
                <w:spacing w:val="1"/>
                <w:sz w:val="24"/>
                <w:szCs w:val="24"/>
              </w:rPr>
              <w:t>e</w:t>
            </w:r>
            <w:r w:rsidRPr="0093540C">
              <w:rPr>
                <w:rFonts w:ascii="Arial" w:eastAsia="Arial" w:hAnsi="Arial" w:cs="Arial"/>
                <w:sz w:val="24"/>
                <w:szCs w:val="24"/>
              </w:rPr>
              <w:t>s 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u</w:t>
            </w:r>
            <w:r w:rsidRPr="0093540C">
              <w:rPr>
                <w:rFonts w:ascii="Arial" w:eastAsia="Arial" w:hAnsi="Arial" w:cs="Arial"/>
                <w:spacing w:val="-2"/>
                <w:sz w:val="24"/>
                <w:szCs w:val="24"/>
              </w:rPr>
              <w:t>s</w:t>
            </w:r>
            <w:r w:rsidRPr="0093540C">
              <w:rPr>
                <w:rFonts w:ascii="Arial" w:eastAsia="Arial" w:hAnsi="Arial" w:cs="Arial"/>
                <w:spacing w:val="1"/>
                <w:sz w:val="24"/>
                <w:szCs w:val="24"/>
              </w:rPr>
              <w:t xml:space="preserve">es </w:t>
            </w:r>
            <w:r w:rsidRPr="0093540C">
              <w:rPr>
                <w:rFonts w:ascii="Arial" w:eastAsia="Arial" w:hAnsi="Arial" w:cs="Arial"/>
                <w:sz w:val="24"/>
                <w:szCs w:val="24"/>
              </w:rPr>
              <w:t>c</w:t>
            </w:r>
            <w:r w:rsidRPr="0093540C">
              <w:rPr>
                <w:rFonts w:ascii="Arial" w:eastAsia="Arial" w:hAnsi="Arial" w:cs="Arial"/>
                <w:spacing w:val="1"/>
                <w:sz w:val="24"/>
                <w:szCs w:val="24"/>
              </w:rPr>
              <w:t>o</w:t>
            </w:r>
            <w:r w:rsidRPr="0093540C">
              <w:rPr>
                <w:rFonts w:ascii="Arial" w:eastAsia="Arial" w:hAnsi="Arial" w:cs="Arial"/>
                <w:spacing w:val="2"/>
                <w:sz w:val="24"/>
                <w:szCs w:val="24"/>
              </w:rPr>
              <w:t>m</w:t>
            </w:r>
            <w:r w:rsidRPr="0093540C">
              <w:rPr>
                <w:rFonts w:ascii="Arial" w:eastAsia="Arial" w:hAnsi="Arial" w:cs="Arial"/>
                <w:spacing w:val="-1"/>
                <w:sz w:val="24"/>
                <w:szCs w:val="24"/>
              </w:rPr>
              <w:t>p</w:t>
            </w:r>
            <w:r w:rsidRPr="0093540C">
              <w:rPr>
                <w:rFonts w:ascii="Arial" w:eastAsia="Arial" w:hAnsi="Arial" w:cs="Arial"/>
                <w:spacing w:val="1"/>
                <w:sz w:val="24"/>
                <w:szCs w:val="24"/>
              </w:rPr>
              <w:t>u</w:t>
            </w:r>
            <w:r w:rsidRPr="0093540C">
              <w:rPr>
                <w:rFonts w:ascii="Arial" w:eastAsia="Arial" w:hAnsi="Arial" w:cs="Arial"/>
                <w:sz w:val="24"/>
                <w:szCs w:val="24"/>
              </w:rPr>
              <w:t>t</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pacing w:val="1"/>
                <w:sz w:val="24"/>
                <w:szCs w:val="24"/>
              </w:rPr>
              <w:t>a</w:t>
            </w:r>
            <w:r w:rsidRPr="0093540C">
              <w:rPr>
                <w:rFonts w:ascii="Arial" w:eastAsia="Arial" w:hAnsi="Arial" w:cs="Arial"/>
                <w:sz w:val="24"/>
                <w:szCs w:val="24"/>
              </w:rPr>
              <w:t>ssis</w:t>
            </w:r>
            <w:r w:rsidRPr="0093540C">
              <w:rPr>
                <w:rFonts w:ascii="Arial" w:eastAsia="Arial" w:hAnsi="Arial" w:cs="Arial"/>
                <w:spacing w:val="-2"/>
                <w:sz w:val="24"/>
                <w:szCs w:val="24"/>
              </w:rPr>
              <w:t>t</w:t>
            </w:r>
            <w:r w:rsidRPr="0093540C">
              <w:rPr>
                <w:rFonts w:ascii="Arial" w:eastAsia="Arial" w:hAnsi="Arial" w:cs="Arial"/>
                <w:spacing w:val="1"/>
                <w:sz w:val="24"/>
                <w:szCs w:val="24"/>
              </w:rPr>
              <w:t>e</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pacing w:val="-2"/>
                <w:sz w:val="24"/>
                <w:szCs w:val="24"/>
              </w:rPr>
              <w:t>st</w:t>
            </w:r>
            <w:r w:rsidRPr="0093540C">
              <w:rPr>
                <w:rFonts w:ascii="Arial" w:eastAsia="Arial" w:hAnsi="Arial" w:cs="Arial"/>
                <w:spacing w:val="-1"/>
                <w:sz w:val="24"/>
                <w:szCs w:val="24"/>
              </w:rPr>
              <w:t>r</w:t>
            </w:r>
            <w:r w:rsidRPr="0093540C">
              <w:rPr>
                <w:rFonts w:ascii="Arial" w:eastAsia="Arial" w:hAnsi="Arial" w:cs="Arial"/>
                <w:spacing w:val="1"/>
                <w:sz w:val="24"/>
                <w:szCs w:val="24"/>
              </w:rPr>
              <w:t>u</w:t>
            </w:r>
            <w:r w:rsidRPr="0093540C">
              <w:rPr>
                <w:rFonts w:ascii="Arial" w:eastAsia="Arial" w:hAnsi="Arial" w:cs="Arial"/>
                <w:sz w:val="24"/>
                <w:szCs w:val="24"/>
              </w:rPr>
              <w:t>cti</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z w:val="24"/>
                <w:szCs w:val="24"/>
              </w:rPr>
              <w:t>o</w:t>
            </w:r>
            <w:r w:rsidRPr="0093540C">
              <w:rPr>
                <w:rFonts w:ascii="Arial" w:eastAsia="Arial" w:hAnsi="Arial" w:cs="Arial"/>
                <w:spacing w:val="1"/>
                <w:sz w:val="24"/>
                <w:szCs w:val="24"/>
              </w:rPr>
              <w:t xml:space="preserve"> </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c</w:t>
            </w:r>
            <w:r w:rsidRPr="0093540C">
              <w:rPr>
                <w:rFonts w:ascii="Arial" w:eastAsia="Arial" w:hAnsi="Arial" w:cs="Arial"/>
                <w:spacing w:val="-1"/>
                <w:sz w:val="24"/>
                <w:szCs w:val="24"/>
              </w:rPr>
              <w:t>r</w:t>
            </w:r>
            <w:r w:rsidRPr="0093540C">
              <w:rPr>
                <w:rFonts w:ascii="Arial" w:eastAsia="Arial" w:hAnsi="Arial" w:cs="Arial"/>
                <w:spacing w:val="1"/>
                <w:sz w:val="24"/>
                <w:szCs w:val="24"/>
              </w:rPr>
              <w:t>ea</w:t>
            </w:r>
            <w:r w:rsidRPr="0093540C">
              <w:rPr>
                <w:rFonts w:ascii="Arial" w:eastAsia="Arial" w:hAnsi="Arial" w:cs="Arial"/>
                <w:spacing w:val="-2"/>
                <w:sz w:val="24"/>
                <w:szCs w:val="24"/>
              </w:rPr>
              <w:t>s</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z w:val="24"/>
                <w:szCs w:val="24"/>
              </w:rPr>
              <w:t>r</w:t>
            </w:r>
            <w:r w:rsidRPr="0093540C">
              <w:rPr>
                <w:rFonts w:ascii="Arial" w:eastAsia="Arial" w:hAnsi="Arial" w:cs="Arial"/>
                <w:spacing w:val="-3"/>
                <w:sz w:val="24"/>
                <w:szCs w:val="24"/>
              </w:rPr>
              <w:t xml:space="preserve"> </w:t>
            </w:r>
            <w:r w:rsidRPr="0093540C">
              <w:rPr>
                <w:rFonts w:ascii="Arial" w:eastAsia="Arial" w:hAnsi="Arial" w:cs="Arial"/>
                <w:spacing w:val="-1"/>
                <w:sz w:val="24"/>
                <w:szCs w:val="24"/>
              </w:rPr>
              <w:t>r</w:t>
            </w:r>
            <w:r w:rsidRPr="0093540C">
              <w:rPr>
                <w:rFonts w:ascii="Arial" w:eastAsia="Arial" w:hAnsi="Arial" w:cs="Arial"/>
                <w:spacing w:val="1"/>
                <w:sz w:val="24"/>
                <w:szCs w:val="24"/>
              </w:rPr>
              <w:t>ead</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3"/>
                <w:sz w:val="24"/>
                <w:szCs w:val="24"/>
              </w:rPr>
              <w:t xml:space="preserve"> </w:t>
            </w:r>
            <w:r w:rsidRPr="0093540C">
              <w:rPr>
                <w:rFonts w:ascii="Arial" w:eastAsia="Arial" w:hAnsi="Arial" w:cs="Arial"/>
                <w:spacing w:val="3"/>
                <w:sz w:val="24"/>
                <w:szCs w:val="24"/>
              </w:rPr>
              <w:t>f</w:t>
            </w:r>
            <w:r w:rsidRPr="0093540C">
              <w:rPr>
                <w:rFonts w:ascii="Arial" w:eastAsia="Arial" w:hAnsi="Arial" w:cs="Arial"/>
                <w:sz w:val="24"/>
                <w:szCs w:val="24"/>
              </w:rPr>
              <w:t>l</w:t>
            </w:r>
            <w:r w:rsidRPr="0093540C">
              <w:rPr>
                <w:rFonts w:ascii="Arial" w:eastAsia="Arial" w:hAnsi="Arial" w:cs="Arial"/>
                <w:spacing w:val="1"/>
                <w:sz w:val="24"/>
                <w:szCs w:val="24"/>
              </w:rPr>
              <w:t>u</w:t>
            </w:r>
            <w:r w:rsidRPr="0093540C">
              <w:rPr>
                <w:rFonts w:ascii="Arial" w:eastAsia="Arial" w:hAnsi="Arial" w:cs="Arial"/>
                <w:spacing w:val="-1"/>
                <w:sz w:val="24"/>
                <w:szCs w:val="24"/>
              </w:rPr>
              <w:t>e</w:t>
            </w:r>
            <w:r w:rsidRPr="0093540C">
              <w:rPr>
                <w:rFonts w:ascii="Arial" w:eastAsia="Arial" w:hAnsi="Arial" w:cs="Arial"/>
                <w:spacing w:val="1"/>
                <w:sz w:val="24"/>
                <w:szCs w:val="24"/>
              </w:rPr>
              <w:t>n</w:t>
            </w:r>
            <w:r w:rsidRPr="0093540C">
              <w:rPr>
                <w:rFonts w:ascii="Arial" w:eastAsia="Arial" w:hAnsi="Arial" w:cs="Arial"/>
                <w:sz w:val="24"/>
                <w:szCs w:val="24"/>
              </w:rPr>
              <w:t>cy</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and En</w:t>
            </w:r>
            <w:r w:rsidRPr="0093540C">
              <w:rPr>
                <w:rFonts w:ascii="Arial" w:eastAsia="Arial" w:hAnsi="Arial" w:cs="Arial"/>
                <w:spacing w:val="-1"/>
                <w:sz w:val="24"/>
                <w:szCs w:val="24"/>
              </w:rPr>
              <w:t>g</w:t>
            </w:r>
            <w:r w:rsidRPr="0093540C">
              <w:rPr>
                <w:rFonts w:ascii="Arial" w:eastAsia="Arial" w:hAnsi="Arial" w:cs="Arial"/>
                <w:sz w:val="24"/>
                <w:szCs w:val="24"/>
              </w:rPr>
              <w:t>lish</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v</w:t>
            </w:r>
            <w:r w:rsidRPr="0093540C">
              <w:rPr>
                <w:rFonts w:ascii="Arial" w:eastAsia="Arial" w:hAnsi="Arial" w:cs="Arial"/>
                <w:spacing w:val="1"/>
                <w:sz w:val="24"/>
                <w:szCs w:val="24"/>
              </w:rPr>
              <w:t>o</w:t>
            </w:r>
            <w:r w:rsidRPr="0093540C">
              <w:rPr>
                <w:rFonts w:ascii="Arial" w:eastAsia="Arial" w:hAnsi="Arial" w:cs="Arial"/>
                <w:sz w:val="24"/>
                <w:szCs w:val="24"/>
              </w:rPr>
              <w:t>c</w:t>
            </w:r>
            <w:r w:rsidRPr="0093540C">
              <w:rPr>
                <w:rFonts w:ascii="Arial" w:eastAsia="Arial" w:hAnsi="Arial" w:cs="Arial"/>
                <w:spacing w:val="1"/>
                <w:sz w:val="24"/>
                <w:szCs w:val="24"/>
              </w:rPr>
              <w:t>abu</w:t>
            </w:r>
            <w:r w:rsidRPr="0093540C">
              <w:rPr>
                <w:rFonts w:ascii="Arial" w:eastAsia="Arial" w:hAnsi="Arial" w:cs="Arial"/>
                <w:sz w:val="24"/>
                <w:szCs w:val="24"/>
              </w:rPr>
              <w:t>l</w:t>
            </w:r>
            <w:r w:rsidRPr="0093540C">
              <w:rPr>
                <w:rFonts w:ascii="Arial" w:eastAsia="Arial" w:hAnsi="Arial" w:cs="Arial"/>
                <w:spacing w:val="1"/>
                <w:sz w:val="24"/>
                <w:szCs w:val="24"/>
              </w:rPr>
              <w:t>a</w:t>
            </w:r>
            <w:r w:rsidRPr="0093540C">
              <w:rPr>
                <w:rFonts w:ascii="Arial" w:eastAsia="Arial" w:hAnsi="Arial" w:cs="Arial"/>
                <w:spacing w:val="-1"/>
                <w:sz w:val="24"/>
                <w:szCs w:val="24"/>
              </w:rPr>
              <w:t>r</w:t>
            </w:r>
            <w:r w:rsidRPr="0093540C">
              <w:rPr>
                <w:rFonts w:ascii="Arial" w:eastAsia="Arial" w:hAnsi="Arial" w:cs="Arial"/>
                <w:spacing w:val="-2"/>
                <w:sz w:val="24"/>
                <w:szCs w:val="24"/>
              </w:rPr>
              <w:t>y</w:t>
            </w:r>
            <w:r w:rsidRPr="0093540C">
              <w:rPr>
                <w:rFonts w:ascii="Arial" w:eastAsia="Arial" w:hAnsi="Arial" w:cs="Arial"/>
                <w:sz w:val="24"/>
                <w:szCs w:val="24"/>
              </w:rPr>
              <w:t>.</w:t>
            </w:r>
          </w:p>
        </w:tc>
      </w:tr>
      <w:tr w:rsidR="008831DC" w:rsidRPr="0093540C" w:rsidTr="008831DC">
        <w:trPr>
          <w:trHeight w:hRule="exact" w:val="1282"/>
        </w:trPr>
        <w:tc>
          <w:tcPr>
            <w:tcW w:w="1829" w:type="dxa"/>
            <w:tcBorders>
              <w:top w:val="single" w:sz="24" w:space="0" w:color="FFFFFF"/>
              <w:left w:val="single" w:sz="4" w:space="0" w:color="000000"/>
              <w:bottom w:val="single" w:sz="24" w:space="0" w:color="FFFFFF"/>
              <w:right w:val="single" w:sz="4" w:space="0" w:color="000000"/>
            </w:tcBorders>
          </w:tcPr>
          <w:p w:rsidR="008831DC" w:rsidRPr="0093540C" w:rsidRDefault="008831DC" w:rsidP="008831DC">
            <w:pPr>
              <w:spacing w:before="42" w:after="0"/>
              <w:ind w:left="124" w:right="-20"/>
              <w:rPr>
                <w:rFonts w:ascii="Arial" w:eastAsia="Arial" w:hAnsi="Arial" w:cs="Arial"/>
                <w:sz w:val="24"/>
                <w:szCs w:val="24"/>
              </w:rPr>
            </w:pPr>
            <w:r w:rsidRPr="0093540C">
              <w:rPr>
                <w:rFonts w:ascii="Arial" w:eastAsia="Arial" w:hAnsi="Arial" w:cs="Arial"/>
                <w:b/>
                <w:bCs/>
                <w:sz w:val="24"/>
                <w:szCs w:val="24"/>
              </w:rPr>
              <w:t>Lun</w:t>
            </w:r>
            <w:r w:rsidRPr="0093540C">
              <w:rPr>
                <w:rFonts w:ascii="Arial" w:eastAsia="Arial" w:hAnsi="Arial" w:cs="Arial"/>
                <w:b/>
                <w:bCs/>
                <w:spacing w:val="1"/>
                <w:sz w:val="24"/>
                <w:szCs w:val="24"/>
              </w:rPr>
              <w:t>c</w:t>
            </w:r>
            <w:r w:rsidRPr="0093540C">
              <w:rPr>
                <w:rFonts w:ascii="Arial" w:eastAsia="Arial" w:hAnsi="Arial" w:cs="Arial"/>
                <w:b/>
                <w:bCs/>
                <w:sz w:val="24"/>
                <w:szCs w:val="24"/>
              </w:rPr>
              <w:t>h</w:t>
            </w:r>
          </w:p>
          <w:p w:rsidR="008831DC" w:rsidRPr="0093540C" w:rsidRDefault="008831DC" w:rsidP="008831DC">
            <w:pPr>
              <w:spacing w:after="0" w:line="120" w:lineRule="exact"/>
              <w:rPr>
                <w:sz w:val="12"/>
                <w:szCs w:val="12"/>
              </w:rPr>
            </w:pPr>
          </w:p>
          <w:p w:rsidR="008831DC" w:rsidRPr="0093540C" w:rsidRDefault="008831DC" w:rsidP="008831DC">
            <w:pPr>
              <w:widowControl w:val="0"/>
              <w:spacing w:after="0" w:line="343" w:lineRule="auto"/>
              <w:ind w:left="124" w:right="134"/>
              <w:rPr>
                <w:rFonts w:ascii="Arial" w:eastAsia="Arial" w:hAnsi="Arial" w:cs="Arial"/>
                <w:sz w:val="24"/>
                <w:szCs w:val="24"/>
              </w:rPr>
            </w:pPr>
            <w:r w:rsidRPr="0093540C">
              <w:rPr>
                <w:rFonts w:ascii="Arial" w:eastAsia="Arial" w:hAnsi="Arial" w:cs="Arial"/>
                <w:b/>
                <w:bCs/>
                <w:spacing w:val="1"/>
                <w:sz w:val="24"/>
                <w:szCs w:val="24"/>
              </w:rPr>
              <w:t>1</w:t>
            </w:r>
            <w:r w:rsidR="002C38BD" w:rsidRPr="0093540C">
              <w:rPr>
                <w:rFonts w:ascii="Arial" w:eastAsia="Arial" w:hAnsi="Arial" w:cs="Arial"/>
                <w:b/>
                <w:bCs/>
                <w:spacing w:val="1"/>
                <w:sz w:val="24"/>
                <w:szCs w:val="24"/>
              </w:rPr>
              <w:t>1:11</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w:t>
            </w:r>
            <w:r w:rsidRPr="0093540C">
              <w:rPr>
                <w:rFonts w:ascii="Arial" w:eastAsia="Arial" w:hAnsi="Arial" w:cs="Arial"/>
                <w:b/>
                <w:bCs/>
                <w:spacing w:val="1"/>
                <w:sz w:val="24"/>
                <w:szCs w:val="24"/>
              </w:rPr>
              <w:t xml:space="preserve"> </w:t>
            </w:r>
            <w:r w:rsidRPr="0093540C">
              <w:rPr>
                <w:rFonts w:ascii="Arial" w:eastAsia="Arial" w:hAnsi="Arial" w:cs="Arial"/>
                <w:b/>
                <w:bCs/>
                <w:spacing w:val="-1"/>
                <w:sz w:val="24"/>
                <w:szCs w:val="24"/>
              </w:rPr>
              <w:t>1</w:t>
            </w:r>
            <w:r w:rsidR="002C38BD" w:rsidRPr="0093540C">
              <w:rPr>
                <w:rFonts w:ascii="Arial" w:eastAsia="Arial" w:hAnsi="Arial" w:cs="Arial"/>
                <w:b/>
                <w:bCs/>
                <w:spacing w:val="1"/>
                <w:sz w:val="24"/>
                <w:szCs w:val="24"/>
              </w:rPr>
              <w:t>1:56</w:t>
            </w:r>
            <w:r w:rsidRPr="0093540C">
              <w:rPr>
                <w:rFonts w:ascii="Arial" w:eastAsia="Arial" w:hAnsi="Arial" w:cs="Arial"/>
                <w:b/>
                <w:bCs/>
                <w:spacing w:val="1"/>
                <w:sz w:val="24"/>
                <w:szCs w:val="24"/>
              </w:rPr>
              <w:t xml:space="preserve"> </w:t>
            </w:r>
            <w:r w:rsidRPr="0093540C">
              <w:rPr>
                <w:rFonts w:ascii="Arial" w:eastAsia="Arial" w:hAnsi="Arial" w:cs="Arial"/>
                <w:b/>
                <w:bCs/>
                <w:spacing w:val="-1"/>
                <w:sz w:val="24"/>
                <w:szCs w:val="24"/>
              </w:rPr>
              <w:t>(</w:t>
            </w:r>
            <w:r w:rsidR="002C38BD" w:rsidRPr="0093540C">
              <w:rPr>
                <w:rFonts w:ascii="Arial" w:eastAsia="Arial" w:hAnsi="Arial" w:cs="Arial"/>
                <w:b/>
                <w:bCs/>
                <w:spacing w:val="1"/>
                <w:sz w:val="24"/>
                <w:szCs w:val="24"/>
              </w:rPr>
              <w:t>4</w:t>
            </w:r>
            <w:r w:rsidRPr="0093540C">
              <w:rPr>
                <w:rFonts w:ascii="Arial" w:eastAsia="Arial" w:hAnsi="Arial" w:cs="Arial"/>
                <w:b/>
                <w:bCs/>
                <w:sz w:val="24"/>
                <w:szCs w:val="24"/>
              </w:rPr>
              <w:t>5</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min)</w:t>
            </w:r>
          </w:p>
        </w:tc>
        <w:tc>
          <w:tcPr>
            <w:tcW w:w="7663" w:type="dxa"/>
            <w:tcBorders>
              <w:top w:val="single" w:sz="4" w:space="0" w:color="000000"/>
              <w:left w:val="single" w:sz="4" w:space="0" w:color="000000"/>
              <w:bottom w:val="single" w:sz="4" w:space="0" w:color="000000"/>
              <w:right w:val="single" w:sz="4" w:space="0" w:color="000000"/>
            </w:tcBorders>
          </w:tcPr>
          <w:p w:rsidR="008831DC" w:rsidRPr="0093540C" w:rsidRDefault="008831DC" w:rsidP="008831DC">
            <w:pPr>
              <w:spacing w:before="3" w:after="0" w:line="120" w:lineRule="exact"/>
              <w:rPr>
                <w:sz w:val="12"/>
                <w:szCs w:val="12"/>
              </w:rPr>
            </w:pPr>
          </w:p>
          <w:p w:rsidR="008831DC" w:rsidRPr="0093540C" w:rsidRDefault="008831DC" w:rsidP="008831DC">
            <w:pPr>
              <w:spacing w:after="0" w:line="200" w:lineRule="exact"/>
              <w:rPr>
                <w:sz w:val="20"/>
                <w:szCs w:val="20"/>
              </w:rPr>
            </w:pPr>
          </w:p>
          <w:p w:rsidR="008831DC" w:rsidRPr="0093540C" w:rsidRDefault="008831DC" w:rsidP="008831DC">
            <w:pPr>
              <w:widowControl w:val="0"/>
              <w:spacing w:after="0"/>
              <w:ind w:left="126" w:right="149"/>
              <w:rPr>
                <w:rFonts w:ascii="Arial" w:eastAsia="Arial" w:hAnsi="Arial" w:cs="Arial"/>
                <w:sz w:val="24"/>
                <w:szCs w:val="24"/>
              </w:rPr>
            </w:pPr>
            <w:r w:rsidRPr="0093540C">
              <w:rPr>
                <w:rFonts w:ascii="Arial" w:eastAsia="Arial" w:hAnsi="Arial" w:cs="Arial"/>
                <w:spacing w:val="1"/>
                <w:sz w:val="24"/>
                <w:szCs w:val="24"/>
              </w:rPr>
              <w:t>Se</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1"/>
                <w:sz w:val="24"/>
                <w:szCs w:val="24"/>
              </w:rPr>
              <w:t>n</w:t>
            </w:r>
            <w:r w:rsidRPr="0093540C">
              <w:rPr>
                <w:rFonts w:ascii="Arial" w:eastAsia="Arial" w:hAnsi="Arial" w:cs="Arial"/>
                <w:sz w:val="24"/>
                <w:szCs w:val="24"/>
              </w:rPr>
              <w:t>a</w:t>
            </w:r>
            <w:r w:rsidRPr="0093540C">
              <w:rPr>
                <w:rFonts w:ascii="Arial" w:eastAsia="Arial" w:hAnsi="Arial" w:cs="Arial"/>
                <w:spacing w:val="1"/>
                <w:sz w:val="24"/>
                <w:szCs w:val="24"/>
              </w:rPr>
              <w:t xml:space="preserve"> ha</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z w:val="24"/>
                <w:szCs w:val="24"/>
              </w:rPr>
              <w:t>l</w:t>
            </w:r>
            <w:r w:rsidRPr="0093540C">
              <w:rPr>
                <w:rFonts w:ascii="Arial" w:eastAsia="Arial" w:hAnsi="Arial" w:cs="Arial"/>
                <w:spacing w:val="1"/>
                <w:sz w:val="24"/>
                <w:szCs w:val="24"/>
              </w:rPr>
              <w:t>un</w:t>
            </w:r>
            <w:r w:rsidRPr="0093540C">
              <w:rPr>
                <w:rFonts w:ascii="Arial" w:eastAsia="Arial" w:hAnsi="Arial" w:cs="Arial"/>
                <w:spacing w:val="-2"/>
                <w:sz w:val="24"/>
                <w:szCs w:val="24"/>
              </w:rPr>
              <w:t>c</w:t>
            </w:r>
            <w:r w:rsidRPr="0093540C">
              <w:rPr>
                <w:rFonts w:ascii="Arial" w:eastAsia="Arial" w:hAnsi="Arial" w:cs="Arial"/>
                <w:sz w:val="24"/>
                <w:szCs w:val="24"/>
              </w:rPr>
              <w:t>h</w:t>
            </w:r>
            <w:r w:rsidRPr="0093540C">
              <w:rPr>
                <w:rFonts w:ascii="Arial" w:eastAsia="Arial" w:hAnsi="Arial" w:cs="Arial"/>
                <w:spacing w:val="1"/>
                <w:sz w:val="24"/>
                <w:szCs w:val="24"/>
              </w:rPr>
              <w:t xml:space="preserve"> </w:t>
            </w:r>
            <w:r w:rsidRPr="0093540C">
              <w:rPr>
                <w:rFonts w:ascii="Arial" w:eastAsia="Arial" w:hAnsi="Arial" w:cs="Arial"/>
                <w:spacing w:val="-3"/>
                <w:sz w:val="24"/>
                <w:szCs w:val="24"/>
              </w:rPr>
              <w:t>w</w:t>
            </w:r>
            <w:r w:rsidRPr="0093540C">
              <w:rPr>
                <w:rFonts w:ascii="Arial" w:eastAsia="Arial" w:hAnsi="Arial" w:cs="Arial"/>
                <w:sz w:val="24"/>
                <w:szCs w:val="24"/>
              </w:rPr>
              <w:t>ith</w:t>
            </w:r>
            <w:r w:rsidRPr="0093540C">
              <w:rPr>
                <w:rFonts w:ascii="Arial" w:eastAsia="Arial" w:hAnsi="Arial" w:cs="Arial"/>
                <w:spacing w:val="1"/>
                <w:sz w:val="24"/>
                <w:szCs w:val="24"/>
              </w:rPr>
              <w:t xml:space="preserve"> he</w:t>
            </w:r>
            <w:r w:rsidRPr="0093540C">
              <w:rPr>
                <w:rFonts w:ascii="Arial" w:eastAsia="Arial" w:hAnsi="Arial" w:cs="Arial"/>
                <w:sz w:val="24"/>
                <w:szCs w:val="24"/>
              </w:rPr>
              <w:t>r c</w:t>
            </w:r>
            <w:r w:rsidRPr="0093540C">
              <w:rPr>
                <w:rFonts w:ascii="Arial" w:eastAsia="Arial" w:hAnsi="Arial" w:cs="Arial"/>
                <w:spacing w:val="1"/>
                <w:sz w:val="24"/>
                <w:szCs w:val="24"/>
              </w:rPr>
              <w:t>o</w:t>
            </w:r>
            <w:r w:rsidRPr="0093540C">
              <w:rPr>
                <w:rFonts w:ascii="Arial" w:eastAsia="Arial" w:hAnsi="Arial" w:cs="Arial"/>
                <w:spacing w:val="-1"/>
                <w:sz w:val="24"/>
                <w:szCs w:val="24"/>
              </w:rPr>
              <w:t>h</w:t>
            </w:r>
            <w:r w:rsidRPr="0093540C">
              <w:rPr>
                <w:rFonts w:ascii="Arial" w:eastAsia="Arial" w:hAnsi="Arial" w:cs="Arial"/>
                <w:spacing w:val="1"/>
                <w:sz w:val="24"/>
                <w:szCs w:val="24"/>
              </w:rPr>
              <w:t>o</w:t>
            </w:r>
            <w:r w:rsidRPr="0093540C">
              <w:rPr>
                <w:rFonts w:ascii="Arial" w:eastAsia="Arial" w:hAnsi="Arial" w:cs="Arial"/>
                <w:spacing w:val="-1"/>
                <w:sz w:val="24"/>
                <w:szCs w:val="24"/>
              </w:rPr>
              <w:t>r</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gr</w:t>
            </w:r>
            <w:r w:rsidRPr="0093540C">
              <w:rPr>
                <w:rFonts w:ascii="Arial" w:eastAsia="Arial" w:hAnsi="Arial" w:cs="Arial"/>
                <w:spacing w:val="1"/>
                <w:sz w:val="24"/>
                <w:szCs w:val="24"/>
              </w:rPr>
              <w:t>ou</w:t>
            </w:r>
            <w:r w:rsidRPr="0093540C">
              <w:rPr>
                <w:rFonts w:ascii="Arial" w:eastAsia="Arial" w:hAnsi="Arial" w:cs="Arial"/>
                <w:sz w:val="24"/>
                <w:szCs w:val="24"/>
              </w:rPr>
              <w:t>p</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z w:val="24"/>
                <w:szCs w:val="24"/>
              </w:rPr>
              <w:t>4</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o</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z w:val="24"/>
                <w:szCs w:val="24"/>
              </w:rPr>
              <w:t>r st</w:t>
            </w:r>
            <w:r w:rsidRPr="0093540C">
              <w:rPr>
                <w:rFonts w:ascii="Arial" w:eastAsia="Arial" w:hAnsi="Arial" w:cs="Arial"/>
                <w:spacing w:val="1"/>
                <w:sz w:val="24"/>
                <w:szCs w:val="24"/>
              </w:rPr>
              <w:t>u</w:t>
            </w:r>
            <w:r w:rsidRPr="0093540C">
              <w:rPr>
                <w:rFonts w:ascii="Arial" w:eastAsia="Arial" w:hAnsi="Arial" w:cs="Arial"/>
                <w:spacing w:val="-1"/>
                <w:sz w:val="24"/>
                <w:szCs w:val="24"/>
              </w:rPr>
              <w:t>d</w:t>
            </w:r>
            <w:r w:rsidRPr="0093540C">
              <w:rPr>
                <w:rFonts w:ascii="Arial" w:eastAsia="Arial" w:hAnsi="Arial" w:cs="Arial"/>
                <w:spacing w:val="1"/>
                <w:sz w:val="24"/>
                <w:szCs w:val="24"/>
              </w:rPr>
              <w:t>en</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e</w:t>
            </w:r>
            <w:r w:rsidRPr="0093540C">
              <w:rPr>
                <w:rFonts w:ascii="Arial" w:eastAsia="Arial" w:hAnsi="Arial" w:cs="Arial"/>
                <w:spacing w:val="1"/>
                <w:sz w:val="24"/>
                <w:szCs w:val="24"/>
              </w:rPr>
              <w:t>a</w:t>
            </w:r>
            <w:r w:rsidRPr="0093540C">
              <w:rPr>
                <w:rFonts w:ascii="Arial" w:eastAsia="Arial" w:hAnsi="Arial" w:cs="Arial"/>
                <w:spacing w:val="2"/>
                <w:sz w:val="24"/>
                <w:szCs w:val="24"/>
              </w:rPr>
              <w:t>m</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z w:val="24"/>
                <w:szCs w:val="24"/>
              </w:rPr>
              <w:t>in 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c</w:t>
            </w:r>
            <w:r w:rsidRPr="0093540C">
              <w:rPr>
                <w:rFonts w:ascii="Arial" w:eastAsia="Arial" w:hAnsi="Arial" w:cs="Arial"/>
                <w:spacing w:val="-1"/>
                <w:sz w:val="24"/>
                <w:szCs w:val="24"/>
              </w:rPr>
              <w:t>a</w:t>
            </w:r>
            <w:r w:rsidRPr="0093540C">
              <w:rPr>
                <w:rFonts w:ascii="Arial" w:eastAsia="Arial" w:hAnsi="Arial" w:cs="Arial"/>
                <w:spacing w:val="3"/>
                <w:sz w:val="24"/>
                <w:szCs w:val="24"/>
              </w:rPr>
              <w:t>f</w:t>
            </w:r>
            <w:r w:rsidRPr="0093540C">
              <w:rPr>
                <w:rFonts w:ascii="Arial" w:eastAsia="Arial" w:hAnsi="Arial" w:cs="Arial"/>
                <w:spacing w:val="1"/>
                <w:sz w:val="24"/>
                <w:szCs w:val="24"/>
              </w:rPr>
              <w:t>e</w:t>
            </w:r>
            <w:r w:rsidRPr="0093540C">
              <w:rPr>
                <w:rFonts w:ascii="Arial" w:eastAsia="Arial" w:hAnsi="Arial" w:cs="Arial"/>
                <w:spacing w:val="-2"/>
                <w:sz w:val="24"/>
                <w:szCs w:val="24"/>
              </w:rPr>
              <w:t>t</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z w:val="24"/>
                <w:szCs w:val="24"/>
              </w:rPr>
              <w:t>i</w:t>
            </w:r>
            <w:r w:rsidRPr="0093540C">
              <w:rPr>
                <w:rFonts w:ascii="Arial" w:eastAsia="Arial" w:hAnsi="Arial" w:cs="Arial"/>
                <w:spacing w:val="1"/>
                <w:sz w:val="24"/>
                <w:szCs w:val="24"/>
              </w:rPr>
              <w:t>a.</w:t>
            </w:r>
          </w:p>
        </w:tc>
      </w:tr>
      <w:tr w:rsidR="008831DC" w:rsidRPr="0093540C" w:rsidTr="008831DC">
        <w:trPr>
          <w:trHeight w:hRule="exact" w:val="1831"/>
        </w:trPr>
        <w:tc>
          <w:tcPr>
            <w:tcW w:w="1829" w:type="dxa"/>
            <w:tcBorders>
              <w:top w:val="single" w:sz="24" w:space="0" w:color="FFFFFF"/>
              <w:left w:val="single" w:sz="4" w:space="0" w:color="000000"/>
              <w:bottom w:val="single" w:sz="4" w:space="0" w:color="000000"/>
              <w:right w:val="single" w:sz="4" w:space="0" w:color="000000"/>
            </w:tcBorders>
          </w:tcPr>
          <w:p w:rsidR="008831DC" w:rsidRPr="0093540C" w:rsidRDefault="008831DC" w:rsidP="008831DC">
            <w:pPr>
              <w:spacing w:before="40" w:after="0"/>
              <w:ind w:left="124" w:right="403"/>
              <w:rPr>
                <w:rFonts w:ascii="Arial" w:eastAsia="Arial" w:hAnsi="Arial" w:cs="Arial"/>
                <w:sz w:val="24"/>
                <w:szCs w:val="24"/>
              </w:rPr>
            </w:pPr>
            <w:r w:rsidRPr="0093540C">
              <w:rPr>
                <w:rFonts w:ascii="Arial" w:eastAsia="Arial" w:hAnsi="Arial" w:cs="Arial"/>
                <w:b/>
                <w:bCs/>
                <w:sz w:val="24"/>
                <w:szCs w:val="24"/>
              </w:rPr>
              <w:t>Guid</w:t>
            </w:r>
            <w:r w:rsidRPr="0093540C">
              <w:rPr>
                <w:rFonts w:ascii="Arial" w:eastAsia="Arial" w:hAnsi="Arial" w:cs="Arial"/>
                <w:b/>
                <w:bCs/>
                <w:spacing w:val="1"/>
                <w:sz w:val="24"/>
                <w:szCs w:val="24"/>
              </w:rPr>
              <w:t>e</w:t>
            </w:r>
            <w:r w:rsidRPr="0093540C">
              <w:rPr>
                <w:rFonts w:ascii="Arial" w:eastAsia="Arial" w:hAnsi="Arial" w:cs="Arial"/>
                <w:b/>
                <w:bCs/>
                <w:sz w:val="24"/>
                <w:szCs w:val="24"/>
              </w:rPr>
              <w:t>d Group In</w:t>
            </w:r>
            <w:r w:rsidRPr="0093540C">
              <w:rPr>
                <w:rFonts w:ascii="Arial" w:eastAsia="Arial" w:hAnsi="Arial" w:cs="Arial"/>
                <w:b/>
                <w:bCs/>
                <w:spacing w:val="-1"/>
                <w:sz w:val="24"/>
                <w:szCs w:val="24"/>
              </w:rPr>
              <w:t>t</w:t>
            </w:r>
            <w:r w:rsidRPr="0093540C">
              <w:rPr>
                <w:rFonts w:ascii="Arial" w:eastAsia="Arial" w:hAnsi="Arial" w:cs="Arial"/>
                <w:b/>
                <w:bCs/>
                <w:spacing w:val="1"/>
                <w:sz w:val="24"/>
                <w:szCs w:val="24"/>
              </w:rPr>
              <w:t>e</w:t>
            </w:r>
            <w:r w:rsidRPr="0093540C">
              <w:rPr>
                <w:rFonts w:ascii="Arial" w:eastAsia="Arial" w:hAnsi="Arial" w:cs="Arial"/>
                <w:b/>
                <w:bCs/>
                <w:sz w:val="24"/>
                <w:szCs w:val="24"/>
              </w:rPr>
              <w:t>r</w:t>
            </w:r>
            <w:r w:rsidRPr="0093540C">
              <w:rPr>
                <w:rFonts w:ascii="Arial" w:eastAsia="Arial" w:hAnsi="Arial" w:cs="Arial"/>
                <w:b/>
                <w:bCs/>
                <w:spacing w:val="1"/>
                <w:sz w:val="24"/>
                <w:szCs w:val="24"/>
              </w:rPr>
              <w:t>ac</w:t>
            </w:r>
            <w:r w:rsidRPr="0093540C">
              <w:rPr>
                <w:rFonts w:ascii="Arial" w:eastAsia="Arial" w:hAnsi="Arial" w:cs="Arial"/>
                <w:b/>
                <w:bCs/>
                <w:spacing w:val="-1"/>
                <w:sz w:val="24"/>
                <w:szCs w:val="24"/>
              </w:rPr>
              <w:t>t</w:t>
            </w:r>
            <w:r w:rsidRPr="0093540C">
              <w:rPr>
                <w:rFonts w:ascii="Arial" w:eastAsia="Arial" w:hAnsi="Arial" w:cs="Arial"/>
                <w:b/>
                <w:bCs/>
                <w:sz w:val="24"/>
                <w:szCs w:val="24"/>
              </w:rPr>
              <w:t>ion</w:t>
            </w:r>
          </w:p>
          <w:p w:rsidR="008831DC" w:rsidRPr="0093540C" w:rsidRDefault="008831DC" w:rsidP="008831DC">
            <w:pPr>
              <w:spacing w:after="0" w:line="120" w:lineRule="exact"/>
              <w:rPr>
                <w:sz w:val="12"/>
                <w:szCs w:val="12"/>
              </w:rPr>
            </w:pPr>
          </w:p>
          <w:p w:rsidR="008831DC" w:rsidRPr="0093540C" w:rsidRDefault="008831DC" w:rsidP="008831DC">
            <w:pPr>
              <w:widowControl w:val="0"/>
              <w:spacing w:after="0" w:line="343" w:lineRule="auto"/>
              <w:ind w:left="124" w:right="134"/>
              <w:rPr>
                <w:rFonts w:ascii="Arial" w:eastAsia="Arial" w:hAnsi="Arial" w:cs="Arial"/>
                <w:sz w:val="24"/>
                <w:szCs w:val="24"/>
              </w:rPr>
            </w:pPr>
            <w:r w:rsidRPr="0093540C">
              <w:rPr>
                <w:rFonts w:ascii="Arial" w:eastAsia="Arial" w:hAnsi="Arial" w:cs="Arial"/>
                <w:b/>
                <w:bCs/>
                <w:spacing w:val="1"/>
                <w:sz w:val="24"/>
                <w:szCs w:val="24"/>
              </w:rPr>
              <w:t>1</w:t>
            </w:r>
            <w:r w:rsidR="002C38BD" w:rsidRPr="0093540C">
              <w:rPr>
                <w:rFonts w:ascii="Arial" w:eastAsia="Arial" w:hAnsi="Arial" w:cs="Arial"/>
                <w:b/>
                <w:bCs/>
                <w:spacing w:val="1"/>
                <w:sz w:val="24"/>
                <w:szCs w:val="24"/>
              </w:rPr>
              <w:t>1:59</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w:t>
            </w:r>
            <w:r w:rsidRPr="0093540C">
              <w:rPr>
                <w:rFonts w:ascii="Arial" w:eastAsia="Arial" w:hAnsi="Arial" w:cs="Arial"/>
                <w:b/>
                <w:bCs/>
                <w:spacing w:val="1"/>
                <w:sz w:val="24"/>
                <w:szCs w:val="24"/>
              </w:rPr>
              <w:t xml:space="preserve"> </w:t>
            </w:r>
            <w:r w:rsidRPr="0093540C">
              <w:rPr>
                <w:rFonts w:ascii="Arial" w:eastAsia="Arial" w:hAnsi="Arial" w:cs="Arial"/>
                <w:b/>
                <w:bCs/>
                <w:spacing w:val="-1"/>
                <w:sz w:val="24"/>
                <w:szCs w:val="24"/>
              </w:rPr>
              <w:t>1</w:t>
            </w:r>
            <w:r w:rsidRPr="0093540C">
              <w:rPr>
                <w:rFonts w:ascii="Arial" w:eastAsia="Arial" w:hAnsi="Arial" w:cs="Arial"/>
                <w:b/>
                <w:bCs/>
                <w:spacing w:val="1"/>
                <w:sz w:val="24"/>
                <w:szCs w:val="24"/>
              </w:rPr>
              <w:t>2</w:t>
            </w:r>
            <w:r w:rsidRPr="0093540C">
              <w:rPr>
                <w:rFonts w:ascii="Arial" w:eastAsia="Arial" w:hAnsi="Arial" w:cs="Arial"/>
                <w:b/>
                <w:bCs/>
                <w:spacing w:val="-1"/>
                <w:sz w:val="24"/>
                <w:szCs w:val="24"/>
              </w:rPr>
              <w:t>:</w:t>
            </w:r>
            <w:r w:rsidR="002C38BD" w:rsidRPr="0093540C">
              <w:rPr>
                <w:rFonts w:ascii="Arial" w:eastAsia="Arial" w:hAnsi="Arial" w:cs="Arial"/>
                <w:b/>
                <w:bCs/>
                <w:spacing w:val="1"/>
                <w:sz w:val="24"/>
                <w:szCs w:val="24"/>
              </w:rPr>
              <w:t>29</w:t>
            </w:r>
            <w:r w:rsidRPr="0093540C">
              <w:rPr>
                <w:rFonts w:ascii="Arial" w:eastAsia="Arial" w:hAnsi="Arial" w:cs="Arial"/>
                <w:b/>
                <w:bCs/>
                <w:spacing w:val="1"/>
                <w:sz w:val="24"/>
                <w:szCs w:val="24"/>
              </w:rPr>
              <w:t xml:space="preserve"> </w:t>
            </w:r>
            <w:r w:rsidRPr="0093540C">
              <w:rPr>
                <w:rFonts w:ascii="Arial" w:eastAsia="Arial" w:hAnsi="Arial" w:cs="Arial"/>
                <w:b/>
                <w:bCs/>
                <w:spacing w:val="-1"/>
                <w:sz w:val="24"/>
                <w:szCs w:val="24"/>
              </w:rPr>
              <w:t>(</w:t>
            </w:r>
            <w:r w:rsidR="002C38BD" w:rsidRPr="0093540C">
              <w:rPr>
                <w:rFonts w:ascii="Arial" w:eastAsia="Arial" w:hAnsi="Arial" w:cs="Arial"/>
                <w:b/>
                <w:bCs/>
                <w:spacing w:val="1"/>
                <w:sz w:val="24"/>
                <w:szCs w:val="24"/>
              </w:rPr>
              <w:t>30</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min)</w:t>
            </w:r>
          </w:p>
        </w:tc>
        <w:tc>
          <w:tcPr>
            <w:tcW w:w="7663" w:type="dxa"/>
            <w:tcBorders>
              <w:top w:val="single" w:sz="4" w:space="0" w:color="000000"/>
              <w:left w:val="single" w:sz="4" w:space="0" w:color="000000"/>
              <w:bottom w:val="single" w:sz="4" w:space="0" w:color="000000"/>
              <w:right w:val="single" w:sz="4" w:space="0" w:color="000000"/>
            </w:tcBorders>
            <w:shd w:val="clear" w:color="auto" w:fill="D3DFEE"/>
          </w:tcPr>
          <w:p w:rsidR="008831DC" w:rsidRPr="0093540C" w:rsidRDefault="008831DC" w:rsidP="008831DC">
            <w:pPr>
              <w:spacing w:before="4" w:after="0" w:line="180" w:lineRule="exact"/>
              <w:rPr>
                <w:sz w:val="18"/>
                <w:szCs w:val="18"/>
              </w:rPr>
            </w:pPr>
          </w:p>
          <w:p w:rsidR="008831DC" w:rsidRPr="0093540C" w:rsidRDefault="008831DC" w:rsidP="008831DC">
            <w:pPr>
              <w:spacing w:after="0"/>
              <w:ind w:left="126" w:right="268"/>
              <w:rPr>
                <w:rFonts w:ascii="Arial" w:eastAsia="Arial" w:hAnsi="Arial" w:cs="Arial"/>
                <w:sz w:val="24"/>
                <w:szCs w:val="24"/>
              </w:rPr>
            </w:pPr>
            <w:r w:rsidRPr="0093540C">
              <w:rPr>
                <w:rFonts w:ascii="Arial" w:eastAsia="Arial" w:hAnsi="Arial" w:cs="Arial"/>
                <w:spacing w:val="1"/>
                <w:sz w:val="24"/>
                <w:szCs w:val="24"/>
              </w:rPr>
              <w:t>Sh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m</w:t>
            </w:r>
            <w:r w:rsidRPr="0093540C">
              <w:rPr>
                <w:rFonts w:ascii="Arial" w:eastAsia="Arial" w:hAnsi="Arial" w:cs="Arial"/>
                <w:spacing w:val="-1"/>
                <w:sz w:val="24"/>
                <w:szCs w:val="24"/>
              </w:rPr>
              <w:t>e</w:t>
            </w:r>
            <w:r w:rsidRPr="0093540C">
              <w:rPr>
                <w:rFonts w:ascii="Arial" w:eastAsia="Arial" w:hAnsi="Arial" w:cs="Arial"/>
                <w:spacing w:val="1"/>
                <w:sz w:val="24"/>
                <w:szCs w:val="24"/>
              </w:rPr>
              <w:t>e</w:t>
            </w:r>
            <w:r w:rsidRPr="0093540C">
              <w:rPr>
                <w:rFonts w:ascii="Arial" w:eastAsia="Arial" w:hAnsi="Arial" w:cs="Arial"/>
                <w:sz w:val="24"/>
                <w:szCs w:val="24"/>
              </w:rPr>
              <w:t xml:space="preserve">ts </w:t>
            </w:r>
            <w:r w:rsidRPr="0093540C">
              <w:rPr>
                <w:rFonts w:ascii="Arial" w:eastAsia="Arial" w:hAnsi="Arial" w:cs="Arial"/>
                <w:spacing w:val="-3"/>
                <w:sz w:val="24"/>
                <w:szCs w:val="24"/>
              </w:rPr>
              <w:t>w</w:t>
            </w:r>
            <w:r w:rsidRPr="0093540C">
              <w:rPr>
                <w:rFonts w:ascii="Arial" w:eastAsia="Arial" w:hAnsi="Arial" w:cs="Arial"/>
                <w:sz w:val="24"/>
                <w:szCs w:val="24"/>
              </w:rPr>
              <w:t>ith</w:t>
            </w:r>
            <w:r w:rsidRPr="0093540C">
              <w:rPr>
                <w:rFonts w:ascii="Arial" w:eastAsia="Arial" w:hAnsi="Arial" w:cs="Arial"/>
                <w:spacing w:val="1"/>
                <w:sz w:val="24"/>
                <w:szCs w:val="24"/>
              </w:rPr>
              <w:t xml:space="preserve"> he</w:t>
            </w:r>
            <w:r w:rsidRPr="0093540C">
              <w:rPr>
                <w:rFonts w:ascii="Arial" w:eastAsia="Arial" w:hAnsi="Arial" w:cs="Arial"/>
                <w:sz w:val="24"/>
                <w:szCs w:val="24"/>
              </w:rPr>
              <w:t xml:space="preserve">r </w:t>
            </w:r>
            <w:r w:rsidRPr="0093540C">
              <w:rPr>
                <w:rFonts w:ascii="Arial" w:eastAsia="Arial" w:hAnsi="Arial" w:cs="Arial"/>
                <w:spacing w:val="-2"/>
                <w:sz w:val="24"/>
                <w:szCs w:val="24"/>
              </w:rPr>
              <w:t>G</w:t>
            </w:r>
            <w:r w:rsidRPr="0093540C">
              <w:rPr>
                <w:rFonts w:ascii="Arial" w:eastAsia="Arial" w:hAnsi="Arial" w:cs="Arial"/>
                <w:sz w:val="24"/>
                <w:szCs w:val="24"/>
              </w:rPr>
              <w:t>GI</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gr</w:t>
            </w:r>
            <w:r w:rsidRPr="0093540C">
              <w:rPr>
                <w:rFonts w:ascii="Arial" w:eastAsia="Arial" w:hAnsi="Arial" w:cs="Arial"/>
                <w:spacing w:val="1"/>
                <w:sz w:val="24"/>
                <w:szCs w:val="24"/>
              </w:rPr>
              <w:t>ou</w:t>
            </w:r>
            <w:r w:rsidRPr="0093540C">
              <w:rPr>
                <w:rFonts w:ascii="Arial" w:eastAsia="Arial" w:hAnsi="Arial" w:cs="Arial"/>
                <w:sz w:val="24"/>
                <w:szCs w:val="24"/>
              </w:rPr>
              <w:t>p</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z w:val="24"/>
                <w:szCs w:val="24"/>
              </w:rPr>
              <w:t>o</w:t>
            </w:r>
            <w:r w:rsidRPr="0093540C">
              <w:rPr>
                <w:rFonts w:ascii="Arial" w:eastAsia="Arial" w:hAnsi="Arial" w:cs="Arial"/>
                <w:spacing w:val="1"/>
                <w:sz w:val="24"/>
                <w:szCs w:val="24"/>
              </w:rPr>
              <w:t xml:space="preserve"> d</w:t>
            </w:r>
            <w:r w:rsidRPr="0093540C">
              <w:rPr>
                <w:rFonts w:ascii="Arial" w:eastAsia="Arial" w:hAnsi="Arial" w:cs="Arial"/>
                <w:sz w:val="24"/>
                <w:szCs w:val="24"/>
              </w:rPr>
              <w:t>isc</w:t>
            </w:r>
            <w:r w:rsidRPr="0093540C">
              <w:rPr>
                <w:rFonts w:ascii="Arial" w:eastAsia="Arial" w:hAnsi="Arial" w:cs="Arial"/>
                <w:spacing w:val="1"/>
                <w:sz w:val="24"/>
                <w:szCs w:val="24"/>
              </w:rPr>
              <w:t>u</w:t>
            </w:r>
            <w:r w:rsidRPr="0093540C">
              <w:rPr>
                <w:rFonts w:ascii="Arial" w:eastAsia="Arial" w:hAnsi="Arial" w:cs="Arial"/>
                <w:sz w:val="24"/>
                <w:szCs w:val="24"/>
              </w:rPr>
              <w:t>ss</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re</w:t>
            </w:r>
            <w:r w:rsidRPr="0093540C">
              <w:rPr>
                <w:rFonts w:ascii="Arial" w:eastAsia="Arial" w:hAnsi="Arial" w:cs="Arial"/>
                <w:spacing w:val="1"/>
                <w:sz w:val="24"/>
                <w:szCs w:val="24"/>
              </w:rPr>
              <w:t>a</w:t>
            </w:r>
            <w:r w:rsidRPr="0093540C">
              <w:rPr>
                <w:rFonts w:ascii="Arial" w:eastAsia="Arial" w:hAnsi="Arial" w:cs="Arial"/>
                <w:sz w:val="24"/>
                <w:szCs w:val="24"/>
              </w:rPr>
              <w:t>l life</w:t>
            </w:r>
            <w:r w:rsidRPr="0093540C">
              <w:rPr>
                <w:rFonts w:ascii="Arial" w:eastAsia="Arial" w:hAnsi="Arial" w:cs="Arial"/>
                <w:spacing w:val="1"/>
                <w:sz w:val="24"/>
                <w:szCs w:val="24"/>
              </w:rPr>
              <w:t xml:space="preserve"> e</w:t>
            </w:r>
            <w:r w:rsidRPr="0093540C">
              <w:rPr>
                <w:rFonts w:ascii="Arial" w:eastAsia="Arial" w:hAnsi="Arial" w:cs="Arial"/>
                <w:spacing w:val="-2"/>
                <w:sz w:val="24"/>
                <w:szCs w:val="24"/>
              </w:rPr>
              <w:t>x</w:t>
            </w:r>
            <w:r w:rsidRPr="0093540C">
              <w:rPr>
                <w:rFonts w:ascii="Arial" w:eastAsia="Arial" w:hAnsi="Arial" w:cs="Arial"/>
                <w:spacing w:val="1"/>
                <w:sz w:val="24"/>
                <w:szCs w:val="24"/>
              </w:rPr>
              <w:t>pe</w:t>
            </w:r>
            <w:r w:rsidRPr="0093540C">
              <w:rPr>
                <w:rFonts w:ascii="Arial" w:eastAsia="Arial" w:hAnsi="Arial" w:cs="Arial"/>
                <w:spacing w:val="-1"/>
                <w:sz w:val="24"/>
                <w:szCs w:val="24"/>
              </w:rPr>
              <w:t>r</w:t>
            </w:r>
            <w:r w:rsidRPr="0093540C">
              <w:rPr>
                <w:rFonts w:ascii="Arial" w:eastAsia="Arial" w:hAnsi="Arial" w:cs="Arial"/>
                <w:sz w:val="24"/>
                <w:szCs w:val="24"/>
              </w:rPr>
              <w:t>i</w:t>
            </w:r>
            <w:r w:rsidRPr="0093540C">
              <w:rPr>
                <w:rFonts w:ascii="Arial" w:eastAsia="Arial" w:hAnsi="Arial" w:cs="Arial"/>
                <w:spacing w:val="1"/>
                <w:sz w:val="24"/>
                <w:szCs w:val="24"/>
              </w:rPr>
              <w:t>en</w:t>
            </w:r>
            <w:r w:rsidRPr="0093540C">
              <w:rPr>
                <w:rFonts w:ascii="Arial" w:eastAsia="Arial" w:hAnsi="Arial" w:cs="Arial"/>
                <w:spacing w:val="-2"/>
                <w:sz w:val="24"/>
                <w:szCs w:val="24"/>
              </w:rPr>
              <w:t>c</w:t>
            </w:r>
            <w:r w:rsidRPr="0093540C">
              <w:rPr>
                <w:rFonts w:ascii="Arial" w:eastAsia="Arial" w:hAnsi="Arial" w:cs="Arial"/>
                <w:spacing w:val="1"/>
                <w:sz w:val="24"/>
                <w:szCs w:val="24"/>
              </w:rPr>
              <w:t>e</w:t>
            </w:r>
            <w:r w:rsidRPr="0093540C">
              <w:rPr>
                <w:rFonts w:ascii="Arial" w:eastAsia="Arial" w:hAnsi="Arial" w:cs="Arial"/>
                <w:sz w:val="24"/>
                <w:szCs w:val="24"/>
              </w:rPr>
              <w:t>s t</w:t>
            </w:r>
            <w:r w:rsidRPr="0093540C">
              <w:rPr>
                <w:rFonts w:ascii="Arial" w:eastAsia="Arial" w:hAnsi="Arial" w:cs="Arial"/>
                <w:spacing w:val="-1"/>
                <w:sz w:val="24"/>
                <w:szCs w:val="24"/>
              </w:rPr>
              <w:t>h</w:t>
            </w:r>
            <w:r w:rsidRPr="0093540C">
              <w:rPr>
                <w:rFonts w:ascii="Arial" w:eastAsia="Arial" w:hAnsi="Arial" w:cs="Arial"/>
                <w:spacing w:val="1"/>
                <w:sz w:val="24"/>
                <w:szCs w:val="24"/>
              </w:rPr>
              <w:t xml:space="preserve">at </w:t>
            </w:r>
            <w:r w:rsidRPr="0093540C">
              <w:rPr>
                <w:rFonts w:ascii="Arial" w:eastAsia="Arial" w:hAnsi="Arial" w:cs="Arial"/>
                <w:spacing w:val="2"/>
                <w:sz w:val="24"/>
                <w:szCs w:val="24"/>
              </w:rPr>
              <w:t>m</w:t>
            </w:r>
            <w:r w:rsidRPr="0093540C">
              <w:rPr>
                <w:rFonts w:ascii="Arial" w:eastAsia="Arial" w:hAnsi="Arial" w:cs="Arial"/>
                <w:spacing w:val="1"/>
                <w:sz w:val="24"/>
                <w:szCs w:val="24"/>
              </w:rPr>
              <w:t>a</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b</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g</w:t>
            </w:r>
            <w:r w:rsidRPr="0093540C">
              <w:rPr>
                <w:rFonts w:ascii="Arial" w:eastAsia="Arial" w:hAnsi="Arial" w:cs="Arial"/>
                <w:spacing w:val="1"/>
                <w:sz w:val="24"/>
                <w:szCs w:val="24"/>
              </w:rPr>
              <w:t>o</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z w:val="24"/>
                <w:szCs w:val="24"/>
              </w:rPr>
              <w:t>in</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he</w:t>
            </w:r>
            <w:r w:rsidRPr="0093540C">
              <w:rPr>
                <w:rFonts w:ascii="Arial" w:eastAsia="Arial" w:hAnsi="Arial" w:cs="Arial"/>
                <w:sz w:val="24"/>
                <w:szCs w:val="24"/>
              </w:rPr>
              <w:t>r</w:t>
            </w:r>
            <w:r w:rsidRPr="0093540C">
              <w:rPr>
                <w:rFonts w:ascii="Arial" w:eastAsia="Arial" w:hAnsi="Arial" w:cs="Arial"/>
                <w:spacing w:val="-3"/>
                <w:sz w:val="24"/>
                <w:szCs w:val="24"/>
              </w:rPr>
              <w:t xml:space="preserve"> </w:t>
            </w:r>
            <w:r w:rsidRPr="0093540C">
              <w:rPr>
                <w:rFonts w:ascii="Arial" w:eastAsia="Arial" w:hAnsi="Arial" w:cs="Arial"/>
                <w:sz w:val="24"/>
                <w:szCs w:val="24"/>
              </w:rPr>
              <w:t>li</w:t>
            </w:r>
            <w:r w:rsidRPr="0093540C">
              <w:rPr>
                <w:rFonts w:ascii="Arial" w:eastAsia="Arial" w:hAnsi="Arial" w:cs="Arial"/>
                <w:spacing w:val="3"/>
                <w:sz w:val="24"/>
                <w:szCs w:val="24"/>
              </w:rPr>
              <w:t>f</w:t>
            </w:r>
            <w:r w:rsidRPr="0093540C">
              <w:rPr>
                <w:rFonts w:ascii="Arial" w:eastAsia="Arial" w:hAnsi="Arial" w:cs="Arial"/>
                <w:spacing w:val="-1"/>
                <w:sz w:val="24"/>
                <w:szCs w:val="24"/>
              </w:rPr>
              <w:t>e</w:t>
            </w:r>
            <w:r w:rsidRPr="0093540C">
              <w:rPr>
                <w:rFonts w:ascii="Arial" w:eastAsia="Arial" w:hAnsi="Arial" w:cs="Arial"/>
                <w:sz w:val="24"/>
                <w:szCs w:val="24"/>
              </w:rPr>
              <w:t xml:space="preserve">. </w:t>
            </w:r>
            <w:r w:rsidRPr="0093540C">
              <w:rPr>
                <w:rFonts w:ascii="Arial" w:eastAsia="Arial" w:hAnsi="Arial" w:cs="Arial"/>
                <w:spacing w:val="1"/>
                <w:sz w:val="24"/>
                <w:szCs w:val="24"/>
              </w:rPr>
              <w:t xml:space="preserve"> </w:t>
            </w:r>
            <w:r w:rsidRPr="0093540C">
              <w:rPr>
                <w:rFonts w:ascii="Arial" w:eastAsia="Arial" w:hAnsi="Arial" w:cs="Arial"/>
                <w:sz w:val="24"/>
                <w:szCs w:val="24"/>
              </w:rPr>
              <w:t>Is</w:t>
            </w:r>
            <w:r w:rsidRPr="0093540C">
              <w:rPr>
                <w:rFonts w:ascii="Arial" w:eastAsia="Arial" w:hAnsi="Arial" w:cs="Arial"/>
                <w:spacing w:val="-2"/>
                <w:sz w:val="24"/>
                <w:szCs w:val="24"/>
              </w:rPr>
              <w:t>s</w:t>
            </w:r>
            <w:r w:rsidRPr="0093540C">
              <w:rPr>
                <w:rFonts w:ascii="Arial" w:eastAsia="Arial" w:hAnsi="Arial" w:cs="Arial"/>
                <w:spacing w:val="1"/>
                <w:sz w:val="24"/>
                <w:szCs w:val="24"/>
              </w:rPr>
              <w:t>ue</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a</w:t>
            </w:r>
            <w:r w:rsidRPr="0093540C">
              <w:rPr>
                <w:rFonts w:ascii="Arial" w:eastAsia="Arial" w:hAnsi="Arial" w:cs="Arial"/>
                <w:spacing w:val="-1"/>
                <w:sz w:val="24"/>
                <w:szCs w:val="24"/>
              </w:rPr>
              <w:t>r</w:t>
            </w:r>
            <w:r w:rsidRPr="0093540C">
              <w:rPr>
                <w:rFonts w:ascii="Arial" w:eastAsia="Arial" w:hAnsi="Arial" w:cs="Arial"/>
                <w:sz w:val="24"/>
                <w:szCs w:val="24"/>
              </w:rPr>
              <w:t>e</w:t>
            </w:r>
            <w:r w:rsidRPr="0093540C">
              <w:rPr>
                <w:rFonts w:ascii="Arial" w:eastAsia="Arial" w:hAnsi="Arial" w:cs="Arial"/>
                <w:spacing w:val="1"/>
                <w:sz w:val="24"/>
                <w:szCs w:val="24"/>
              </w:rPr>
              <w:t xml:space="preserve"> d</w:t>
            </w:r>
            <w:r w:rsidRPr="0093540C">
              <w:rPr>
                <w:rFonts w:ascii="Arial" w:eastAsia="Arial" w:hAnsi="Arial" w:cs="Arial"/>
                <w:sz w:val="24"/>
                <w:szCs w:val="24"/>
              </w:rPr>
              <w:t>isc</w:t>
            </w:r>
            <w:r w:rsidRPr="0093540C">
              <w:rPr>
                <w:rFonts w:ascii="Arial" w:eastAsia="Arial" w:hAnsi="Arial" w:cs="Arial"/>
                <w:spacing w:val="1"/>
                <w:sz w:val="24"/>
                <w:szCs w:val="24"/>
              </w:rPr>
              <w:t>u</w:t>
            </w:r>
            <w:r w:rsidRPr="0093540C">
              <w:rPr>
                <w:rFonts w:ascii="Arial" w:eastAsia="Arial" w:hAnsi="Arial" w:cs="Arial"/>
                <w:spacing w:val="-2"/>
                <w:sz w:val="24"/>
                <w:szCs w:val="24"/>
              </w:rPr>
              <w:t>s</w:t>
            </w:r>
            <w:r w:rsidRPr="0093540C">
              <w:rPr>
                <w:rFonts w:ascii="Arial" w:eastAsia="Arial" w:hAnsi="Arial" w:cs="Arial"/>
                <w:sz w:val="24"/>
                <w:szCs w:val="24"/>
              </w:rPr>
              <w:t>s</w:t>
            </w:r>
            <w:r w:rsidRPr="0093540C">
              <w:rPr>
                <w:rFonts w:ascii="Arial" w:eastAsia="Arial" w:hAnsi="Arial" w:cs="Arial"/>
                <w:spacing w:val="1"/>
                <w:sz w:val="24"/>
                <w:szCs w:val="24"/>
              </w:rPr>
              <w:t>e</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ana</w:t>
            </w:r>
            <w:r w:rsidRPr="0093540C">
              <w:rPr>
                <w:rFonts w:ascii="Arial" w:eastAsia="Arial" w:hAnsi="Arial" w:cs="Arial"/>
                <w:sz w:val="24"/>
                <w:szCs w:val="24"/>
              </w:rPr>
              <w:t>l</w:t>
            </w:r>
            <w:r w:rsidRPr="0093540C">
              <w:rPr>
                <w:rFonts w:ascii="Arial" w:eastAsia="Arial" w:hAnsi="Arial" w:cs="Arial"/>
                <w:spacing w:val="-2"/>
                <w:sz w:val="24"/>
                <w:szCs w:val="24"/>
              </w:rPr>
              <w:t>yz</w:t>
            </w:r>
            <w:r w:rsidRPr="0093540C">
              <w:rPr>
                <w:rFonts w:ascii="Arial" w:eastAsia="Arial" w:hAnsi="Arial" w:cs="Arial"/>
                <w:spacing w:val="1"/>
                <w:sz w:val="24"/>
                <w:szCs w:val="24"/>
              </w:rPr>
              <w:t>ed. Se</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1"/>
                <w:sz w:val="24"/>
                <w:szCs w:val="24"/>
              </w:rPr>
              <w:t>n</w:t>
            </w:r>
            <w:r w:rsidRPr="0093540C">
              <w:rPr>
                <w:rFonts w:ascii="Arial" w:eastAsia="Arial" w:hAnsi="Arial" w:cs="Arial"/>
                <w:sz w:val="24"/>
                <w:szCs w:val="24"/>
              </w:rPr>
              <w:t>a</w:t>
            </w:r>
            <w:r w:rsidRPr="0093540C">
              <w:rPr>
                <w:rFonts w:ascii="Arial" w:eastAsia="Arial" w:hAnsi="Arial" w:cs="Arial"/>
                <w:spacing w:val="1"/>
                <w:sz w:val="24"/>
                <w:szCs w:val="24"/>
              </w:rPr>
              <w:t xml:space="preserve"> </w:t>
            </w:r>
            <w:r w:rsidRPr="0093540C">
              <w:rPr>
                <w:rFonts w:ascii="Arial" w:eastAsia="Arial" w:hAnsi="Arial" w:cs="Arial"/>
                <w:sz w:val="24"/>
                <w:szCs w:val="24"/>
              </w:rPr>
              <w:t>is a</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m</w:t>
            </w:r>
            <w:r w:rsidRPr="0093540C">
              <w:rPr>
                <w:rFonts w:ascii="Arial" w:eastAsia="Arial" w:hAnsi="Arial" w:cs="Arial"/>
                <w:spacing w:val="-1"/>
                <w:sz w:val="24"/>
                <w:szCs w:val="24"/>
              </w:rPr>
              <w:t>e</w:t>
            </w:r>
            <w:r w:rsidRPr="0093540C">
              <w:rPr>
                <w:rFonts w:ascii="Arial" w:eastAsia="Arial" w:hAnsi="Arial" w:cs="Arial"/>
                <w:spacing w:val="2"/>
                <w:sz w:val="24"/>
                <w:szCs w:val="24"/>
              </w:rPr>
              <w:t>m</w:t>
            </w:r>
            <w:r w:rsidRPr="0093540C">
              <w:rPr>
                <w:rFonts w:ascii="Arial" w:eastAsia="Arial" w:hAnsi="Arial" w:cs="Arial"/>
                <w:spacing w:val="-1"/>
                <w:sz w:val="24"/>
                <w:szCs w:val="24"/>
              </w:rPr>
              <w:t>b</w:t>
            </w:r>
            <w:r w:rsidRPr="0093540C">
              <w:rPr>
                <w:rFonts w:ascii="Arial" w:eastAsia="Arial" w:hAnsi="Arial" w:cs="Arial"/>
                <w:spacing w:val="1"/>
                <w:sz w:val="24"/>
                <w:szCs w:val="24"/>
              </w:rPr>
              <w:t>e</w:t>
            </w:r>
            <w:r w:rsidRPr="0093540C">
              <w:rPr>
                <w:rFonts w:ascii="Arial" w:eastAsia="Arial" w:hAnsi="Arial" w:cs="Arial"/>
                <w:sz w:val="24"/>
                <w:szCs w:val="24"/>
              </w:rPr>
              <w:t xml:space="preserve">r </w:t>
            </w:r>
            <w:r w:rsidRPr="0093540C">
              <w:rPr>
                <w:rFonts w:ascii="Arial" w:eastAsia="Arial" w:hAnsi="Arial" w:cs="Arial"/>
                <w:spacing w:val="-1"/>
                <w:sz w:val="24"/>
                <w:szCs w:val="24"/>
              </w:rPr>
              <w:t>o</w:t>
            </w:r>
            <w:r w:rsidRPr="0093540C">
              <w:rPr>
                <w:rFonts w:ascii="Arial" w:eastAsia="Arial" w:hAnsi="Arial" w:cs="Arial"/>
                <w:sz w:val="24"/>
                <w:szCs w:val="24"/>
              </w:rPr>
              <w:t>f</w:t>
            </w:r>
            <w:r w:rsidRPr="0093540C">
              <w:rPr>
                <w:rFonts w:ascii="Arial" w:eastAsia="Arial" w:hAnsi="Arial" w:cs="Arial"/>
                <w:spacing w:val="1"/>
                <w:sz w:val="24"/>
                <w:szCs w:val="24"/>
              </w:rPr>
              <w:t xml:space="preserve"> </w:t>
            </w:r>
            <w:r w:rsidRPr="0093540C">
              <w:rPr>
                <w:rFonts w:ascii="Arial" w:eastAsia="Arial" w:hAnsi="Arial" w:cs="Arial"/>
                <w:sz w:val="24"/>
                <w:szCs w:val="24"/>
              </w:rPr>
              <w:t>st</w:t>
            </w:r>
            <w:r w:rsidRPr="0093540C">
              <w:rPr>
                <w:rFonts w:ascii="Arial" w:eastAsia="Arial" w:hAnsi="Arial" w:cs="Arial"/>
                <w:spacing w:val="1"/>
                <w:sz w:val="24"/>
                <w:szCs w:val="24"/>
              </w:rPr>
              <w:t>u</w:t>
            </w:r>
            <w:r w:rsidRPr="0093540C">
              <w:rPr>
                <w:rFonts w:ascii="Arial" w:eastAsia="Arial" w:hAnsi="Arial" w:cs="Arial"/>
                <w:spacing w:val="-1"/>
                <w:sz w:val="24"/>
                <w:szCs w:val="24"/>
              </w:rPr>
              <w:t>d</w:t>
            </w:r>
            <w:r w:rsidRPr="0093540C">
              <w:rPr>
                <w:rFonts w:ascii="Arial" w:eastAsia="Arial" w:hAnsi="Arial" w:cs="Arial"/>
                <w:spacing w:val="1"/>
                <w:sz w:val="24"/>
                <w:szCs w:val="24"/>
              </w:rPr>
              <w:t>en</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g</w:t>
            </w:r>
            <w:r w:rsidRPr="0093540C">
              <w:rPr>
                <w:rFonts w:ascii="Arial" w:eastAsia="Arial" w:hAnsi="Arial" w:cs="Arial"/>
                <w:spacing w:val="1"/>
                <w:sz w:val="24"/>
                <w:szCs w:val="24"/>
              </w:rPr>
              <w:t>o</w:t>
            </w:r>
            <w:r w:rsidRPr="0093540C">
              <w:rPr>
                <w:rFonts w:ascii="Arial" w:eastAsia="Arial" w:hAnsi="Arial" w:cs="Arial"/>
                <w:spacing w:val="-2"/>
                <w:sz w:val="24"/>
                <w:szCs w:val="24"/>
              </w:rPr>
              <w:t>v</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pacing w:val="1"/>
                <w:sz w:val="24"/>
                <w:szCs w:val="24"/>
              </w:rPr>
              <w:t>n</w:t>
            </w:r>
            <w:r w:rsidRPr="0093540C">
              <w:rPr>
                <w:rFonts w:ascii="Arial" w:eastAsia="Arial" w:hAnsi="Arial" w:cs="Arial"/>
                <w:spacing w:val="-1"/>
                <w:sz w:val="24"/>
                <w:szCs w:val="24"/>
              </w:rPr>
              <w:t>m</w:t>
            </w:r>
            <w:r w:rsidRPr="0093540C">
              <w:rPr>
                <w:rFonts w:ascii="Arial" w:eastAsia="Arial" w:hAnsi="Arial" w:cs="Arial"/>
                <w:spacing w:val="1"/>
                <w:sz w:val="24"/>
                <w:szCs w:val="24"/>
              </w:rPr>
              <w:t>en</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s</w:t>
            </w:r>
            <w:r w:rsidRPr="0093540C">
              <w:rPr>
                <w:rFonts w:ascii="Arial" w:eastAsia="Arial" w:hAnsi="Arial" w:cs="Arial"/>
                <w:sz w:val="24"/>
                <w:szCs w:val="24"/>
              </w:rPr>
              <w:t>o</w:t>
            </w:r>
            <w:r w:rsidRPr="0093540C">
              <w:rPr>
                <w:rFonts w:ascii="Arial" w:eastAsia="Arial" w:hAnsi="Arial" w:cs="Arial"/>
                <w:spacing w:val="1"/>
                <w:sz w:val="24"/>
                <w:szCs w:val="24"/>
              </w:rPr>
              <w:t xml:space="preserve"> </w:t>
            </w:r>
            <w:r w:rsidRPr="0093540C">
              <w:rPr>
                <w:rFonts w:ascii="Arial" w:eastAsia="Arial" w:hAnsi="Arial" w:cs="Arial"/>
                <w:sz w:val="24"/>
                <w:szCs w:val="24"/>
              </w:rPr>
              <w:t>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ha</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b</w:t>
            </w:r>
            <w:r w:rsidRPr="0093540C">
              <w:rPr>
                <w:rFonts w:ascii="Arial" w:eastAsia="Arial" w:hAnsi="Arial" w:cs="Arial"/>
                <w:spacing w:val="-1"/>
                <w:sz w:val="24"/>
                <w:szCs w:val="24"/>
              </w:rPr>
              <w:t>e</w:t>
            </w:r>
            <w:r w:rsidRPr="0093540C">
              <w:rPr>
                <w:rFonts w:ascii="Arial" w:eastAsia="Arial" w:hAnsi="Arial" w:cs="Arial"/>
                <w:spacing w:val="1"/>
                <w:sz w:val="24"/>
                <w:szCs w:val="24"/>
              </w:rPr>
              <w:t>e</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au</w:t>
            </w:r>
            <w:r w:rsidRPr="0093540C">
              <w:rPr>
                <w:rFonts w:ascii="Arial" w:eastAsia="Arial" w:hAnsi="Arial" w:cs="Arial"/>
                <w:spacing w:val="-1"/>
                <w:sz w:val="24"/>
                <w:szCs w:val="24"/>
              </w:rPr>
              <w:t>g</w:t>
            </w:r>
            <w:r w:rsidRPr="0093540C">
              <w:rPr>
                <w:rFonts w:ascii="Arial" w:eastAsia="Arial" w:hAnsi="Arial" w:cs="Arial"/>
                <w:spacing w:val="1"/>
                <w:sz w:val="24"/>
                <w:szCs w:val="24"/>
              </w:rPr>
              <w:t>ht</w:t>
            </w:r>
          </w:p>
          <w:p w:rsidR="008831DC" w:rsidRPr="0093540C" w:rsidRDefault="008831DC" w:rsidP="008831DC">
            <w:pPr>
              <w:widowControl w:val="0"/>
              <w:spacing w:after="0"/>
              <w:ind w:left="126" w:right="114"/>
              <w:rPr>
                <w:rFonts w:ascii="Arial" w:eastAsia="Arial" w:hAnsi="Arial" w:cs="Arial"/>
                <w:sz w:val="24"/>
                <w:szCs w:val="24"/>
              </w:rPr>
            </w:pPr>
            <w:r w:rsidRPr="0093540C">
              <w:rPr>
                <w:rFonts w:ascii="Arial" w:eastAsia="Arial" w:hAnsi="Arial" w:cs="Arial"/>
                <w:sz w:val="24"/>
                <w:szCs w:val="24"/>
              </w:rPr>
              <w:t>to</w:t>
            </w:r>
            <w:r w:rsidRPr="0093540C">
              <w:rPr>
                <w:rFonts w:ascii="Arial" w:eastAsia="Arial" w:hAnsi="Arial" w:cs="Arial"/>
                <w:spacing w:val="1"/>
                <w:sz w:val="24"/>
                <w:szCs w:val="24"/>
              </w:rPr>
              <w:t xml:space="preserve"> </w:t>
            </w:r>
            <w:r w:rsidRPr="0093540C">
              <w:rPr>
                <w:rFonts w:ascii="Arial" w:eastAsia="Arial" w:hAnsi="Arial" w:cs="Arial"/>
                <w:sz w:val="24"/>
                <w:szCs w:val="24"/>
              </w:rPr>
              <w:t>l</w:t>
            </w:r>
            <w:r w:rsidRPr="0093540C">
              <w:rPr>
                <w:rFonts w:ascii="Arial" w:eastAsia="Arial" w:hAnsi="Arial" w:cs="Arial"/>
                <w:spacing w:val="1"/>
                <w:sz w:val="24"/>
                <w:szCs w:val="24"/>
              </w:rPr>
              <w:t>e</w:t>
            </w:r>
            <w:r w:rsidRPr="0093540C">
              <w:rPr>
                <w:rFonts w:ascii="Arial" w:eastAsia="Arial" w:hAnsi="Arial" w:cs="Arial"/>
                <w:spacing w:val="-1"/>
                <w:sz w:val="24"/>
                <w:szCs w:val="24"/>
              </w:rPr>
              <w:t>a</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z w:val="24"/>
                <w:szCs w:val="24"/>
              </w:rPr>
              <w:t>f</w:t>
            </w:r>
            <w:r w:rsidRPr="0093540C">
              <w:rPr>
                <w:rFonts w:ascii="Arial" w:eastAsia="Arial" w:hAnsi="Arial" w:cs="Arial"/>
                <w:spacing w:val="1"/>
                <w:sz w:val="24"/>
                <w:szCs w:val="24"/>
              </w:rPr>
              <w:t>a</w:t>
            </w:r>
            <w:r w:rsidRPr="0093540C">
              <w:rPr>
                <w:rFonts w:ascii="Arial" w:eastAsia="Arial" w:hAnsi="Arial" w:cs="Arial"/>
                <w:sz w:val="24"/>
                <w:szCs w:val="24"/>
              </w:rPr>
              <w:t>cilit</w:t>
            </w:r>
            <w:r w:rsidRPr="0093540C">
              <w:rPr>
                <w:rFonts w:ascii="Arial" w:eastAsia="Arial" w:hAnsi="Arial" w:cs="Arial"/>
                <w:spacing w:val="1"/>
                <w:sz w:val="24"/>
                <w:szCs w:val="24"/>
              </w:rPr>
              <w:t>a</w:t>
            </w:r>
            <w:r w:rsidRPr="0093540C">
              <w:rPr>
                <w:rFonts w:ascii="Arial" w:eastAsia="Arial" w:hAnsi="Arial" w:cs="Arial"/>
                <w:sz w:val="24"/>
                <w:szCs w:val="24"/>
              </w:rPr>
              <w:t>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p</w:t>
            </w:r>
            <w:r w:rsidRPr="0093540C">
              <w:rPr>
                <w:rFonts w:ascii="Arial" w:eastAsia="Arial" w:hAnsi="Arial" w:cs="Arial"/>
                <w:spacing w:val="-3"/>
                <w:sz w:val="24"/>
                <w:szCs w:val="24"/>
              </w:rPr>
              <w:t>r</w:t>
            </w:r>
            <w:r w:rsidRPr="0093540C">
              <w:rPr>
                <w:rFonts w:ascii="Arial" w:eastAsia="Arial" w:hAnsi="Arial" w:cs="Arial"/>
                <w:spacing w:val="1"/>
                <w:sz w:val="24"/>
                <w:szCs w:val="24"/>
              </w:rPr>
              <w:t>ob</w:t>
            </w:r>
            <w:r w:rsidRPr="0093540C">
              <w:rPr>
                <w:rFonts w:ascii="Arial" w:eastAsia="Arial" w:hAnsi="Arial" w:cs="Arial"/>
                <w:sz w:val="24"/>
                <w:szCs w:val="24"/>
              </w:rPr>
              <w:t>l</w:t>
            </w:r>
            <w:r w:rsidRPr="0093540C">
              <w:rPr>
                <w:rFonts w:ascii="Arial" w:eastAsia="Arial" w:hAnsi="Arial" w:cs="Arial"/>
                <w:spacing w:val="-1"/>
                <w:sz w:val="24"/>
                <w:szCs w:val="24"/>
              </w:rPr>
              <w:t>e</w:t>
            </w:r>
            <w:r w:rsidRPr="0093540C">
              <w:rPr>
                <w:rFonts w:ascii="Arial" w:eastAsia="Arial" w:hAnsi="Arial" w:cs="Arial"/>
                <w:spacing w:val="2"/>
                <w:sz w:val="24"/>
                <w:szCs w:val="24"/>
              </w:rPr>
              <w:t>m</w:t>
            </w:r>
            <w:r w:rsidRPr="0093540C">
              <w:rPr>
                <w:rFonts w:ascii="Arial" w:eastAsia="Arial" w:hAnsi="Arial" w:cs="Arial"/>
                <w:spacing w:val="-1"/>
                <w:sz w:val="24"/>
                <w:szCs w:val="24"/>
              </w:rPr>
              <w:t>-</w:t>
            </w:r>
            <w:r w:rsidRPr="0093540C">
              <w:rPr>
                <w:rFonts w:ascii="Arial" w:eastAsia="Arial" w:hAnsi="Arial" w:cs="Arial"/>
                <w:sz w:val="24"/>
                <w:szCs w:val="24"/>
              </w:rPr>
              <w:t>s</w:t>
            </w:r>
            <w:r w:rsidRPr="0093540C">
              <w:rPr>
                <w:rFonts w:ascii="Arial" w:eastAsia="Arial" w:hAnsi="Arial" w:cs="Arial"/>
                <w:spacing w:val="1"/>
                <w:sz w:val="24"/>
                <w:szCs w:val="24"/>
              </w:rPr>
              <w:t>o</w:t>
            </w:r>
            <w:r w:rsidRPr="0093540C">
              <w:rPr>
                <w:rFonts w:ascii="Arial" w:eastAsia="Arial" w:hAnsi="Arial" w:cs="Arial"/>
                <w:sz w:val="24"/>
                <w:szCs w:val="24"/>
              </w:rPr>
              <w:t>l</w:t>
            </w:r>
            <w:r w:rsidRPr="0093540C">
              <w:rPr>
                <w:rFonts w:ascii="Arial" w:eastAsia="Arial" w:hAnsi="Arial" w:cs="Arial"/>
                <w:spacing w:val="-2"/>
                <w:sz w:val="24"/>
                <w:szCs w:val="24"/>
              </w:rPr>
              <w:t>v</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d</w:t>
            </w:r>
            <w:r w:rsidRPr="0093540C">
              <w:rPr>
                <w:rFonts w:ascii="Arial" w:eastAsia="Arial" w:hAnsi="Arial" w:cs="Arial"/>
                <w:sz w:val="24"/>
                <w:szCs w:val="24"/>
              </w:rPr>
              <w:t>isc</w:t>
            </w:r>
            <w:r w:rsidRPr="0093540C">
              <w:rPr>
                <w:rFonts w:ascii="Arial" w:eastAsia="Arial" w:hAnsi="Arial" w:cs="Arial"/>
                <w:spacing w:val="1"/>
                <w:sz w:val="24"/>
                <w:szCs w:val="24"/>
              </w:rPr>
              <w:t>u</w:t>
            </w:r>
            <w:r w:rsidRPr="0093540C">
              <w:rPr>
                <w:rFonts w:ascii="Arial" w:eastAsia="Arial" w:hAnsi="Arial" w:cs="Arial"/>
                <w:sz w:val="24"/>
                <w:szCs w:val="24"/>
              </w:rPr>
              <w:t>ssi</w:t>
            </w:r>
            <w:r w:rsidRPr="0093540C">
              <w:rPr>
                <w:rFonts w:ascii="Arial" w:eastAsia="Arial" w:hAnsi="Arial" w:cs="Arial"/>
                <w:spacing w:val="1"/>
                <w:sz w:val="24"/>
                <w:szCs w:val="24"/>
              </w:rPr>
              <w:t>on</w:t>
            </w:r>
            <w:r w:rsidRPr="0093540C">
              <w:rPr>
                <w:rFonts w:ascii="Arial" w:eastAsia="Arial" w:hAnsi="Arial" w:cs="Arial"/>
                <w:sz w:val="24"/>
                <w:szCs w:val="24"/>
              </w:rPr>
              <w:t xml:space="preserve">s </w:t>
            </w:r>
            <w:r w:rsidRPr="0093540C">
              <w:rPr>
                <w:rFonts w:ascii="Arial" w:eastAsia="Arial" w:hAnsi="Arial" w:cs="Arial"/>
                <w:spacing w:val="-1"/>
                <w:sz w:val="24"/>
                <w:szCs w:val="24"/>
              </w:rPr>
              <w:t>a</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s</w:t>
            </w:r>
            <w:r w:rsidRPr="0093540C">
              <w:rPr>
                <w:rFonts w:ascii="Arial" w:eastAsia="Arial" w:hAnsi="Arial" w:cs="Arial"/>
                <w:spacing w:val="1"/>
                <w:sz w:val="24"/>
                <w:szCs w:val="24"/>
              </w:rPr>
              <w:t>u</w:t>
            </w:r>
            <w:r w:rsidRPr="0093540C">
              <w:rPr>
                <w:rFonts w:ascii="Arial" w:eastAsia="Arial" w:hAnsi="Arial" w:cs="Arial"/>
                <w:spacing w:val="-1"/>
                <w:sz w:val="24"/>
                <w:szCs w:val="24"/>
              </w:rPr>
              <w:t>gg</w:t>
            </w:r>
            <w:r w:rsidRPr="0093540C">
              <w:rPr>
                <w:rFonts w:ascii="Arial" w:eastAsia="Arial" w:hAnsi="Arial" w:cs="Arial"/>
                <w:spacing w:val="1"/>
                <w:sz w:val="24"/>
                <w:szCs w:val="24"/>
              </w:rPr>
              <w:t>e</w:t>
            </w:r>
            <w:r w:rsidRPr="0093540C">
              <w:rPr>
                <w:rFonts w:ascii="Arial" w:eastAsia="Arial" w:hAnsi="Arial" w:cs="Arial"/>
                <w:sz w:val="24"/>
                <w:szCs w:val="24"/>
              </w:rPr>
              <w:t>st</w:t>
            </w:r>
            <w:r w:rsidRPr="0093540C">
              <w:rPr>
                <w:rFonts w:ascii="Arial" w:eastAsia="Arial" w:hAnsi="Arial" w:cs="Arial"/>
                <w:spacing w:val="1"/>
                <w:sz w:val="24"/>
                <w:szCs w:val="24"/>
              </w:rPr>
              <w:t xml:space="preserve"> </w:t>
            </w:r>
            <w:r w:rsidRPr="0093540C">
              <w:rPr>
                <w:rFonts w:ascii="Arial" w:eastAsia="Arial" w:hAnsi="Arial" w:cs="Arial"/>
                <w:sz w:val="24"/>
                <w:szCs w:val="24"/>
              </w:rPr>
              <w:t>c</w:t>
            </w:r>
            <w:r w:rsidRPr="0093540C">
              <w:rPr>
                <w:rFonts w:ascii="Arial" w:eastAsia="Arial" w:hAnsi="Arial" w:cs="Arial"/>
                <w:spacing w:val="1"/>
                <w:sz w:val="24"/>
                <w:szCs w:val="24"/>
              </w:rPr>
              <w:t>op</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g t</w:t>
            </w:r>
            <w:r w:rsidRPr="0093540C">
              <w:rPr>
                <w:rFonts w:ascii="Arial" w:eastAsia="Arial" w:hAnsi="Arial" w:cs="Arial"/>
                <w:spacing w:val="1"/>
                <w:sz w:val="24"/>
                <w:szCs w:val="24"/>
              </w:rPr>
              <w:t>e</w:t>
            </w:r>
            <w:r w:rsidRPr="0093540C">
              <w:rPr>
                <w:rFonts w:ascii="Arial" w:eastAsia="Arial" w:hAnsi="Arial" w:cs="Arial"/>
                <w:sz w:val="24"/>
                <w:szCs w:val="24"/>
              </w:rPr>
              <w:t>c</w:t>
            </w:r>
            <w:r w:rsidRPr="0093540C">
              <w:rPr>
                <w:rFonts w:ascii="Arial" w:eastAsia="Arial" w:hAnsi="Arial" w:cs="Arial"/>
                <w:spacing w:val="1"/>
                <w:sz w:val="24"/>
                <w:szCs w:val="24"/>
              </w:rPr>
              <w:t>hn</w:t>
            </w:r>
            <w:r w:rsidRPr="0093540C">
              <w:rPr>
                <w:rFonts w:ascii="Arial" w:eastAsia="Arial" w:hAnsi="Arial" w:cs="Arial"/>
                <w:sz w:val="24"/>
                <w:szCs w:val="24"/>
              </w:rPr>
              <w:t>i</w:t>
            </w:r>
            <w:r w:rsidRPr="0093540C">
              <w:rPr>
                <w:rFonts w:ascii="Arial" w:eastAsia="Arial" w:hAnsi="Arial" w:cs="Arial"/>
                <w:spacing w:val="-1"/>
                <w:sz w:val="24"/>
                <w:szCs w:val="24"/>
              </w:rPr>
              <w:t>q</w:t>
            </w:r>
            <w:r w:rsidRPr="0093540C">
              <w:rPr>
                <w:rFonts w:ascii="Arial" w:eastAsia="Arial" w:hAnsi="Arial" w:cs="Arial"/>
                <w:spacing w:val="1"/>
                <w:sz w:val="24"/>
                <w:szCs w:val="24"/>
              </w:rPr>
              <w:t>ue</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z w:val="24"/>
                <w:szCs w:val="24"/>
              </w:rPr>
              <w:t>to</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he</w:t>
            </w:r>
            <w:r w:rsidRPr="0093540C">
              <w:rPr>
                <w:rFonts w:ascii="Arial" w:eastAsia="Arial" w:hAnsi="Arial" w:cs="Arial"/>
                <w:sz w:val="24"/>
                <w:szCs w:val="24"/>
              </w:rPr>
              <w:t xml:space="preserve">r </w:t>
            </w:r>
            <w:r w:rsidRPr="0093540C">
              <w:rPr>
                <w:rFonts w:ascii="Arial" w:eastAsia="Arial" w:hAnsi="Arial" w:cs="Arial"/>
                <w:spacing w:val="-1"/>
                <w:sz w:val="24"/>
                <w:szCs w:val="24"/>
              </w:rPr>
              <w:t>p</w:t>
            </w:r>
            <w:r w:rsidRPr="0093540C">
              <w:rPr>
                <w:rFonts w:ascii="Arial" w:eastAsia="Arial" w:hAnsi="Arial" w:cs="Arial"/>
                <w:spacing w:val="1"/>
                <w:sz w:val="24"/>
                <w:szCs w:val="24"/>
              </w:rPr>
              <w:t>ee</w:t>
            </w:r>
            <w:r w:rsidRPr="0093540C">
              <w:rPr>
                <w:rFonts w:ascii="Arial" w:eastAsia="Arial" w:hAnsi="Arial" w:cs="Arial"/>
                <w:spacing w:val="-3"/>
                <w:sz w:val="24"/>
                <w:szCs w:val="24"/>
              </w:rPr>
              <w:t>r</w:t>
            </w:r>
            <w:r w:rsidRPr="0093540C">
              <w:rPr>
                <w:rFonts w:ascii="Arial" w:eastAsia="Arial" w:hAnsi="Arial" w:cs="Arial"/>
                <w:sz w:val="24"/>
                <w:szCs w:val="24"/>
              </w:rPr>
              <w:t xml:space="preserve">s </w:t>
            </w:r>
            <w:r w:rsidRPr="0093540C">
              <w:rPr>
                <w:rFonts w:ascii="Arial" w:eastAsia="Arial" w:hAnsi="Arial" w:cs="Arial"/>
                <w:spacing w:val="1"/>
                <w:sz w:val="24"/>
                <w:szCs w:val="24"/>
              </w:rPr>
              <w:t>a</w:t>
            </w:r>
            <w:r w:rsidRPr="0093540C">
              <w:rPr>
                <w:rFonts w:ascii="Arial" w:eastAsia="Arial" w:hAnsi="Arial" w:cs="Arial"/>
                <w:sz w:val="24"/>
                <w:szCs w:val="24"/>
              </w:rPr>
              <w:t xml:space="preserve">s </w:t>
            </w:r>
            <w:r w:rsidRPr="0093540C">
              <w:rPr>
                <w:rFonts w:ascii="Arial" w:eastAsia="Arial" w:hAnsi="Arial" w:cs="Arial"/>
                <w:spacing w:val="-3"/>
                <w:sz w:val="24"/>
                <w:szCs w:val="24"/>
              </w:rPr>
              <w:t>w</w:t>
            </w:r>
            <w:r w:rsidRPr="0093540C">
              <w:rPr>
                <w:rFonts w:ascii="Arial" w:eastAsia="Arial" w:hAnsi="Arial" w:cs="Arial"/>
                <w:spacing w:val="1"/>
                <w:sz w:val="24"/>
                <w:szCs w:val="24"/>
              </w:rPr>
              <w:t>e</w:t>
            </w:r>
            <w:r w:rsidRPr="0093540C">
              <w:rPr>
                <w:rFonts w:ascii="Arial" w:eastAsia="Arial" w:hAnsi="Arial" w:cs="Arial"/>
                <w:sz w:val="24"/>
                <w:szCs w:val="24"/>
              </w:rPr>
              <w:t xml:space="preserve">ll </w:t>
            </w:r>
            <w:r w:rsidRPr="0093540C">
              <w:rPr>
                <w:rFonts w:ascii="Arial" w:eastAsia="Arial" w:hAnsi="Arial" w:cs="Arial"/>
                <w:spacing w:val="1"/>
                <w:sz w:val="24"/>
                <w:szCs w:val="24"/>
              </w:rPr>
              <w:t>a</w:t>
            </w:r>
            <w:r w:rsidRPr="0093540C">
              <w:rPr>
                <w:rFonts w:ascii="Arial" w:eastAsia="Arial" w:hAnsi="Arial" w:cs="Arial"/>
                <w:sz w:val="24"/>
                <w:szCs w:val="24"/>
              </w:rPr>
              <w:t xml:space="preserve">s </w:t>
            </w:r>
            <w:r w:rsidRPr="0093540C">
              <w:rPr>
                <w:rFonts w:ascii="Arial" w:eastAsia="Arial" w:hAnsi="Arial" w:cs="Arial"/>
                <w:spacing w:val="1"/>
                <w:sz w:val="24"/>
                <w:szCs w:val="24"/>
              </w:rPr>
              <w:t>u</w:t>
            </w:r>
            <w:r w:rsidRPr="0093540C">
              <w:rPr>
                <w:rFonts w:ascii="Arial" w:eastAsia="Arial" w:hAnsi="Arial" w:cs="Arial"/>
                <w:sz w:val="24"/>
                <w:szCs w:val="24"/>
              </w:rPr>
              <w:t>tili</w:t>
            </w:r>
            <w:r w:rsidRPr="0093540C">
              <w:rPr>
                <w:rFonts w:ascii="Arial" w:eastAsia="Arial" w:hAnsi="Arial" w:cs="Arial"/>
                <w:spacing w:val="-2"/>
                <w:sz w:val="24"/>
                <w:szCs w:val="24"/>
              </w:rPr>
              <w:t>z</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z w:val="24"/>
                <w:szCs w:val="24"/>
              </w:rPr>
              <w:t>m</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z w:val="24"/>
                <w:szCs w:val="24"/>
              </w:rPr>
              <w:t>s</w:t>
            </w:r>
            <w:r w:rsidRPr="0093540C">
              <w:rPr>
                <w:rFonts w:ascii="Arial" w:eastAsia="Arial" w:hAnsi="Arial" w:cs="Arial"/>
                <w:spacing w:val="1"/>
                <w:sz w:val="24"/>
                <w:szCs w:val="24"/>
              </w:rPr>
              <w:t>e</w:t>
            </w:r>
            <w:r w:rsidRPr="0093540C">
              <w:rPr>
                <w:rFonts w:ascii="Arial" w:eastAsia="Arial" w:hAnsi="Arial" w:cs="Arial"/>
                <w:spacing w:val="-3"/>
                <w:sz w:val="24"/>
                <w:szCs w:val="24"/>
              </w:rPr>
              <w:t>l</w:t>
            </w:r>
            <w:r w:rsidRPr="0093540C">
              <w:rPr>
                <w:rFonts w:ascii="Arial" w:eastAsia="Arial" w:hAnsi="Arial" w:cs="Arial"/>
                <w:spacing w:val="3"/>
                <w:sz w:val="24"/>
                <w:szCs w:val="24"/>
              </w:rPr>
              <w:t>f</w:t>
            </w:r>
            <w:r w:rsidRPr="0093540C">
              <w:rPr>
                <w:rFonts w:ascii="Arial" w:eastAsia="Arial" w:hAnsi="Arial" w:cs="Arial"/>
                <w:sz w:val="24"/>
                <w:szCs w:val="24"/>
              </w:rPr>
              <w:t>.</w:t>
            </w:r>
          </w:p>
        </w:tc>
      </w:tr>
    </w:tbl>
    <w:p w:rsidR="008831DC" w:rsidRPr="0093540C" w:rsidRDefault="008831DC" w:rsidP="008831DC">
      <w:pPr>
        <w:spacing w:after="0"/>
        <w:sectPr w:rsidR="008831DC" w:rsidRPr="0093540C">
          <w:pgSz w:w="12240" w:h="15840"/>
          <w:pgMar w:top="1480" w:right="1320" w:bottom="1000" w:left="1180" w:header="0" w:footer="817" w:gutter="0"/>
          <w:cols w:space="720"/>
        </w:sectPr>
      </w:pPr>
    </w:p>
    <w:p w:rsidR="008831DC" w:rsidRPr="0093540C" w:rsidRDefault="008831DC" w:rsidP="008831DC">
      <w:pPr>
        <w:spacing w:before="9" w:after="0" w:line="80" w:lineRule="exact"/>
        <w:rPr>
          <w:sz w:val="8"/>
          <w:szCs w:val="8"/>
        </w:rPr>
      </w:pPr>
    </w:p>
    <w:tbl>
      <w:tblPr>
        <w:tblW w:w="0" w:type="auto"/>
        <w:tblInd w:w="110" w:type="dxa"/>
        <w:tblLayout w:type="fixed"/>
        <w:tblCellMar>
          <w:left w:w="0" w:type="dxa"/>
          <w:right w:w="0" w:type="dxa"/>
        </w:tblCellMar>
        <w:tblLook w:val="01E0" w:firstRow="1" w:lastRow="1" w:firstColumn="1" w:lastColumn="1" w:noHBand="0" w:noVBand="0"/>
      </w:tblPr>
      <w:tblGrid>
        <w:gridCol w:w="1829"/>
        <w:gridCol w:w="7663"/>
      </w:tblGrid>
      <w:tr w:rsidR="008831DC" w:rsidRPr="0093540C" w:rsidTr="008831DC">
        <w:trPr>
          <w:trHeight w:hRule="exact" w:val="1343"/>
        </w:trPr>
        <w:tc>
          <w:tcPr>
            <w:tcW w:w="1829" w:type="dxa"/>
            <w:tcBorders>
              <w:top w:val="single" w:sz="4" w:space="0" w:color="000000"/>
              <w:left w:val="single" w:sz="4" w:space="0" w:color="000000"/>
              <w:bottom w:val="single" w:sz="24" w:space="0" w:color="FFFFFF"/>
              <w:right w:val="single" w:sz="4" w:space="0" w:color="000000"/>
            </w:tcBorders>
          </w:tcPr>
          <w:p w:rsidR="008831DC" w:rsidRPr="0093540C" w:rsidRDefault="008831DC" w:rsidP="008831DC">
            <w:pPr>
              <w:spacing w:before="86" w:after="0"/>
              <w:ind w:left="124" w:right="-20"/>
              <w:rPr>
                <w:rFonts w:ascii="Arial" w:eastAsia="Arial" w:hAnsi="Arial" w:cs="Arial"/>
                <w:sz w:val="24"/>
                <w:szCs w:val="24"/>
              </w:rPr>
            </w:pPr>
            <w:r w:rsidRPr="0093540C">
              <w:rPr>
                <w:rFonts w:ascii="Arial" w:eastAsia="Arial" w:hAnsi="Arial" w:cs="Arial"/>
                <w:b/>
                <w:bCs/>
                <w:spacing w:val="1"/>
                <w:sz w:val="24"/>
                <w:szCs w:val="24"/>
              </w:rPr>
              <w:t>Sc</w:t>
            </w:r>
            <w:r w:rsidRPr="0093540C">
              <w:rPr>
                <w:rFonts w:ascii="Arial" w:eastAsia="Arial" w:hAnsi="Arial" w:cs="Arial"/>
                <w:b/>
                <w:bCs/>
                <w:sz w:val="24"/>
                <w:szCs w:val="24"/>
              </w:rPr>
              <w:t>i</w:t>
            </w:r>
            <w:r w:rsidRPr="0093540C">
              <w:rPr>
                <w:rFonts w:ascii="Arial" w:eastAsia="Arial" w:hAnsi="Arial" w:cs="Arial"/>
                <w:b/>
                <w:bCs/>
                <w:spacing w:val="1"/>
                <w:sz w:val="24"/>
                <w:szCs w:val="24"/>
              </w:rPr>
              <w:t>e</w:t>
            </w:r>
            <w:r w:rsidRPr="0093540C">
              <w:rPr>
                <w:rFonts w:ascii="Arial" w:eastAsia="Arial" w:hAnsi="Arial" w:cs="Arial"/>
                <w:b/>
                <w:bCs/>
                <w:spacing w:val="-3"/>
                <w:sz w:val="24"/>
                <w:szCs w:val="24"/>
              </w:rPr>
              <w:t>n</w:t>
            </w:r>
            <w:r w:rsidRPr="0093540C">
              <w:rPr>
                <w:rFonts w:ascii="Arial" w:eastAsia="Arial" w:hAnsi="Arial" w:cs="Arial"/>
                <w:b/>
                <w:bCs/>
                <w:spacing w:val="1"/>
                <w:sz w:val="24"/>
                <w:szCs w:val="24"/>
              </w:rPr>
              <w:t>ce</w:t>
            </w:r>
          </w:p>
          <w:p w:rsidR="008831DC" w:rsidRPr="0093540C" w:rsidRDefault="008831DC" w:rsidP="008831DC">
            <w:pPr>
              <w:spacing w:after="0" w:line="120" w:lineRule="exact"/>
              <w:rPr>
                <w:sz w:val="12"/>
                <w:szCs w:val="12"/>
              </w:rPr>
            </w:pPr>
          </w:p>
          <w:p w:rsidR="008831DC" w:rsidRPr="0093540C" w:rsidRDefault="008831DC" w:rsidP="008831DC">
            <w:pPr>
              <w:widowControl w:val="0"/>
              <w:spacing w:after="0" w:line="343" w:lineRule="auto"/>
              <w:ind w:left="124" w:right="271"/>
              <w:rPr>
                <w:rFonts w:ascii="Arial" w:eastAsia="Arial" w:hAnsi="Arial" w:cs="Arial"/>
                <w:sz w:val="24"/>
                <w:szCs w:val="24"/>
              </w:rPr>
            </w:pPr>
            <w:r w:rsidRPr="0093540C">
              <w:rPr>
                <w:rFonts w:ascii="Arial" w:eastAsia="Arial" w:hAnsi="Arial" w:cs="Arial"/>
                <w:b/>
                <w:bCs/>
                <w:spacing w:val="1"/>
                <w:sz w:val="24"/>
                <w:szCs w:val="24"/>
              </w:rPr>
              <w:t>12</w:t>
            </w:r>
            <w:r w:rsidRPr="0093540C">
              <w:rPr>
                <w:rFonts w:ascii="Arial" w:eastAsia="Arial" w:hAnsi="Arial" w:cs="Arial"/>
                <w:b/>
                <w:bCs/>
                <w:spacing w:val="-1"/>
                <w:sz w:val="24"/>
                <w:szCs w:val="24"/>
              </w:rPr>
              <w:t>:</w:t>
            </w:r>
            <w:r w:rsidR="002C38BD" w:rsidRPr="0093540C">
              <w:rPr>
                <w:rFonts w:ascii="Arial" w:eastAsia="Arial" w:hAnsi="Arial" w:cs="Arial"/>
                <w:b/>
                <w:bCs/>
                <w:spacing w:val="1"/>
                <w:sz w:val="24"/>
                <w:szCs w:val="24"/>
              </w:rPr>
              <w:t>32</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w:t>
            </w:r>
            <w:r w:rsidRPr="0093540C">
              <w:rPr>
                <w:rFonts w:ascii="Arial" w:eastAsia="Arial" w:hAnsi="Arial" w:cs="Arial"/>
                <w:b/>
                <w:bCs/>
                <w:spacing w:val="1"/>
                <w:sz w:val="24"/>
                <w:szCs w:val="24"/>
              </w:rPr>
              <w:t xml:space="preserve"> </w:t>
            </w:r>
            <w:r w:rsidR="002C38BD" w:rsidRPr="0093540C">
              <w:rPr>
                <w:rFonts w:ascii="Arial" w:eastAsia="Arial" w:hAnsi="Arial" w:cs="Arial"/>
                <w:b/>
                <w:bCs/>
                <w:spacing w:val="-1"/>
                <w:sz w:val="24"/>
                <w:szCs w:val="24"/>
              </w:rPr>
              <w:t>1:37</w:t>
            </w:r>
            <w:r w:rsidRPr="0093540C">
              <w:rPr>
                <w:rFonts w:ascii="Arial" w:eastAsia="Arial" w:hAnsi="Arial" w:cs="Arial"/>
                <w:b/>
                <w:bCs/>
                <w:spacing w:val="-1"/>
                <w:sz w:val="24"/>
                <w:szCs w:val="24"/>
              </w:rPr>
              <w:t xml:space="preserve"> (</w:t>
            </w:r>
            <w:r w:rsidR="002C38BD" w:rsidRPr="0093540C">
              <w:rPr>
                <w:rFonts w:ascii="Arial" w:eastAsia="Arial" w:hAnsi="Arial" w:cs="Arial"/>
                <w:b/>
                <w:bCs/>
                <w:spacing w:val="1"/>
                <w:sz w:val="24"/>
                <w:szCs w:val="24"/>
              </w:rPr>
              <w:t>65</w:t>
            </w:r>
            <w:r w:rsidRPr="0093540C">
              <w:rPr>
                <w:rFonts w:ascii="Arial" w:eastAsia="Arial" w:hAnsi="Arial" w:cs="Arial"/>
                <w:b/>
                <w:bCs/>
                <w:spacing w:val="1"/>
                <w:sz w:val="24"/>
                <w:szCs w:val="24"/>
              </w:rPr>
              <w:t xml:space="preserve"> </w:t>
            </w:r>
            <w:r w:rsidRPr="0093540C">
              <w:rPr>
                <w:rFonts w:ascii="Arial" w:eastAsia="Arial" w:hAnsi="Arial" w:cs="Arial"/>
                <w:b/>
                <w:bCs/>
                <w:sz w:val="24"/>
                <w:szCs w:val="24"/>
              </w:rPr>
              <w:t>min)</w:t>
            </w:r>
          </w:p>
        </w:tc>
        <w:tc>
          <w:tcPr>
            <w:tcW w:w="7663" w:type="dxa"/>
            <w:tcBorders>
              <w:top w:val="single" w:sz="4" w:space="0" w:color="000000"/>
              <w:left w:val="single" w:sz="4" w:space="0" w:color="000000"/>
              <w:bottom w:val="single" w:sz="24" w:space="0" w:color="4F81BD"/>
              <w:right w:val="single" w:sz="4" w:space="0" w:color="000000"/>
            </w:tcBorders>
            <w:hideMark/>
          </w:tcPr>
          <w:p w:rsidR="008831DC" w:rsidRPr="0093540C" w:rsidRDefault="008831DC" w:rsidP="008831DC">
            <w:pPr>
              <w:widowControl w:val="0"/>
              <w:spacing w:before="66" w:after="0"/>
              <w:ind w:left="117" w:right="82"/>
              <w:rPr>
                <w:rFonts w:ascii="Arial" w:eastAsia="Arial" w:hAnsi="Arial" w:cs="Arial"/>
                <w:sz w:val="24"/>
                <w:szCs w:val="24"/>
              </w:rPr>
            </w:pPr>
            <w:r w:rsidRPr="0093540C">
              <w:rPr>
                <w:rFonts w:ascii="Arial" w:eastAsia="Arial" w:hAnsi="Arial" w:cs="Arial"/>
                <w:spacing w:val="1"/>
                <w:sz w:val="24"/>
                <w:szCs w:val="24"/>
              </w:rPr>
              <w:t>B</w:t>
            </w:r>
            <w:r w:rsidRPr="0093540C">
              <w:rPr>
                <w:rFonts w:ascii="Arial" w:eastAsia="Arial" w:hAnsi="Arial" w:cs="Arial"/>
                <w:sz w:val="24"/>
                <w:szCs w:val="24"/>
              </w:rPr>
              <w:t>i</w:t>
            </w:r>
            <w:r w:rsidRPr="0093540C">
              <w:rPr>
                <w:rFonts w:ascii="Arial" w:eastAsia="Arial" w:hAnsi="Arial" w:cs="Arial"/>
                <w:spacing w:val="1"/>
                <w:sz w:val="24"/>
                <w:szCs w:val="24"/>
              </w:rPr>
              <w:t>o</w:t>
            </w:r>
            <w:r w:rsidRPr="0093540C">
              <w:rPr>
                <w:rFonts w:ascii="Arial" w:eastAsia="Arial" w:hAnsi="Arial" w:cs="Arial"/>
                <w:sz w:val="24"/>
                <w:szCs w:val="24"/>
              </w:rPr>
              <w:t>l</w:t>
            </w:r>
            <w:r w:rsidRPr="0093540C">
              <w:rPr>
                <w:rFonts w:ascii="Arial" w:eastAsia="Arial" w:hAnsi="Arial" w:cs="Arial"/>
                <w:spacing w:val="1"/>
                <w:sz w:val="24"/>
                <w:szCs w:val="24"/>
              </w:rPr>
              <w:t>o</w:t>
            </w:r>
            <w:r w:rsidRPr="0093540C">
              <w:rPr>
                <w:rFonts w:ascii="Arial" w:eastAsia="Arial" w:hAnsi="Arial" w:cs="Arial"/>
                <w:spacing w:val="-1"/>
                <w:sz w:val="24"/>
                <w:szCs w:val="24"/>
              </w:rPr>
              <w:t>g</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z w:val="24"/>
                <w:szCs w:val="24"/>
              </w:rPr>
              <w:t>cl</w:t>
            </w:r>
            <w:r w:rsidRPr="0093540C">
              <w:rPr>
                <w:rFonts w:ascii="Arial" w:eastAsia="Arial" w:hAnsi="Arial" w:cs="Arial"/>
                <w:spacing w:val="1"/>
                <w:sz w:val="24"/>
                <w:szCs w:val="24"/>
              </w:rPr>
              <w:t>a</w:t>
            </w:r>
            <w:r w:rsidRPr="0093540C">
              <w:rPr>
                <w:rFonts w:ascii="Arial" w:eastAsia="Arial" w:hAnsi="Arial" w:cs="Arial"/>
                <w:sz w:val="24"/>
                <w:szCs w:val="24"/>
              </w:rPr>
              <w:t xml:space="preserve">ss is </w:t>
            </w:r>
            <w:r w:rsidRPr="0093540C">
              <w:rPr>
                <w:rFonts w:ascii="Arial" w:eastAsia="Arial" w:hAnsi="Arial" w:cs="Arial"/>
                <w:spacing w:val="1"/>
                <w:sz w:val="24"/>
                <w:szCs w:val="24"/>
              </w:rPr>
              <w:t>on</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o</w:t>
            </w:r>
            <w:r w:rsidRPr="0093540C">
              <w:rPr>
                <w:rFonts w:ascii="Arial" w:eastAsia="Arial" w:hAnsi="Arial" w:cs="Arial"/>
                <w:sz w:val="24"/>
                <w:szCs w:val="24"/>
              </w:rPr>
              <w:t>f</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Se</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1"/>
                <w:sz w:val="24"/>
                <w:szCs w:val="24"/>
              </w:rPr>
              <w:t>n</w:t>
            </w:r>
            <w:r w:rsidRPr="0093540C">
              <w:rPr>
                <w:rFonts w:ascii="Arial" w:eastAsia="Arial" w:hAnsi="Arial" w:cs="Arial"/>
                <w:spacing w:val="1"/>
                <w:sz w:val="24"/>
                <w:szCs w:val="24"/>
              </w:rPr>
              <w:t>a</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pacing w:val="3"/>
                <w:sz w:val="24"/>
                <w:szCs w:val="24"/>
              </w:rPr>
              <w:t>f</w:t>
            </w:r>
            <w:r w:rsidRPr="0093540C">
              <w:rPr>
                <w:rFonts w:ascii="Arial" w:eastAsia="Arial" w:hAnsi="Arial" w:cs="Arial"/>
                <w:spacing w:val="1"/>
                <w:sz w:val="24"/>
                <w:szCs w:val="24"/>
              </w:rPr>
              <w:t>a</w:t>
            </w:r>
            <w:r w:rsidRPr="0093540C">
              <w:rPr>
                <w:rFonts w:ascii="Arial" w:eastAsia="Arial" w:hAnsi="Arial" w:cs="Arial"/>
                <w:spacing w:val="-2"/>
                <w:sz w:val="24"/>
                <w:szCs w:val="24"/>
              </w:rPr>
              <w:t>v</w:t>
            </w:r>
            <w:r w:rsidRPr="0093540C">
              <w:rPr>
                <w:rFonts w:ascii="Arial" w:eastAsia="Arial" w:hAnsi="Arial" w:cs="Arial"/>
                <w:spacing w:val="1"/>
                <w:sz w:val="24"/>
                <w:szCs w:val="24"/>
              </w:rPr>
              <w:t>o</w:t>
            </w:r>
            <w:r w:rsidRPr="0093540C">
              <w:rPr>
                <w:rFonts w:ascii="Arial" w:eastAsia="Arial" w:hAnsi="Arial" w:cs="Arial"/>
                <w:spacing w:val="-1"/>
                <w:sz w:val="24"/>
                <w:szCs w:val="24"/>
              </w:rPr>
              <w:t>r</w:t>
            </w:r>
            <w:r w:rsidRPr="0093540C">
              <w:rPr>
                <w:rFonts w:ascii="Arial" w:eastAsia="Arial" w:hAnsi="Arial" w:cs="Arial"/>
                <w:sz w:val="24"/>
                <w:szCs w:val="24"/>
              </w:rPr>
              <w:t>it</w:t>
            </w:r>
            <w:r w:rsidRPr="0093540C">
              <w:rPr>
                <w:rFonts w:ascii="Arial" w:eastAsia="Arial" w:hAnsi="Arial" w:cs="Arial"/>
                <w:spacing w:val="1"/>
                <w:sz w:val="24"/>
                <w:szCs w:val="24"/>
              </w:rPr>
              <w:t>e</w:t>
            </w:r>
            <w:r w:rsidRPr="0093540C">
              <w:rPr>
                <w:rFonts w:ascii="Arial" w:eastAsia="Arial" w:hAnsi="Arial" w:cs="Arial"/>
                <w:sz w:val="24"/>
                <w:szCs w:val="24"/>
              </w:rPr>
              <w:t>s.</w:t>
            </w:r>
            <w:r w:rsidRPr="0093540C">
              <w:rPr>
                <w:rFonts w:ascii="Arial" w:eastAsia="Arial" w:hAnsi="Arial" w:cs="Arial"/>
                <w:spacing w:val="66"/>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c</w:t>
            </w:r>
            <w:r w:rsidRPr="0093540C">
              <w:rPr>
                <w:rFonts w:ascii="Arial" w:eastAsia="Arial" w:hAnsi="Arial" w:cs="Arial"/>
                <w:spacing w:val="1"/>
                <w:sz w:val="24"/>
                <w:szCs w:val="24"/>
              </w:rPr>
              <w:t>o</w:t>
            </w:r>
            <w:r w:rsidRPr="0093540C">
              <w:rPr>
                <w:rFonts w:ascii="Arial" w:eastAsia="Arial" w:hAnsi="Arial" w:cs="Arial"/>
                <w:sz w:val="24"/>
                <w:szCs w:val="24"/>
              </w:rPr>
              <w:t>ll</w:t>
            </w:r>
            <w:r w:rsidRPr="0093540C">
              <w:rPr>
                <w:rFonts w:ascii="Arial" w:eastAsia="Arial" w:hAnsi="Arial" w:cs="Arial"/>
                <w:spacing w:val="1"/>
                <w:sz w:val="24"/>
                <w:szCs w:val="24"/>
              </w:rPr>
              <w:t>a</w:t>
            </w:r>
            <w:r w:rsidRPr="0093540C">
              <w:rPr>
                <w:rFonts w:ascii="Arial" w:eastAsia="Arial" w:hAnsi="Arial" w:cs="Arial"/>
                <w:spacing w:val="-1"/>
                <w:sz w:val="24"/>
                <w:szCs w:val="24"/>
              </w:rPr>
              <w:t>b</w:t>
            </w:r>
            <w:r w:rsidRPr="0093540C">
              <w:rPr>
                <w:rFonts w:ascii="Arial" w:eastAsia="Arial" w:hAnsi="Arial" w:cs="Arial"/>
                <w:spacing w:val="1"/>
                <w:sz w:val="24"/>
                <w:szCs w:val="24"/>
              </w:rPr>
              <w:t>o</w:t>
            </w:r>
            <w:r w:rsidRPr="0093540C">
              <w:rPr>
                <w:rFonts w:ascii="Arial" w:eastAsia="Arial" w:hAnsi="Arial" w:cs="Arial"/>
                <w:spacing w:val="-1"/>
                <w:sz w:val="24"/>
                <w:szCs w:val="24"/>
              </w:rPr>
              <w:t>r</w:t>
            </w:r>
            <w:r w:rsidRPr="0093540C">
              <w:rPr>
                <w:rFonts w:ascii="Arial" w:eastAsia="Arial" w:hAnsi="Arial" w:cs="Arial"/>
                <w:spacing w:val="1"/>
                <w:sz w:val="24"/>
                <w:szCs w:val="24"/>
              </w:rPr>
              <w:t>a</w:t>
            </w:r>
            <w:r w:rsidRPr="0093540C">
              <w:rPr>
                <w:rFonts w:ascii="Arial" w:eastAsia="Arial" w:hAnsi="Arial" w:cs="Arial"/>
                <w:sz w:val="24"/>
                <w:szCs w:val="24"/>
              </w:rPr>
              <w:t>ti</w:t>
            </w:r>
            <w:r w:rsidRPr="0093540C">
              <w:rPr>
                <w:rFonts w:ascii="Arial" w:eastAsia="Arial" w:hAnsi="Arial" w:cs="Arial"/>
                <w:spacing w:val="-2"/>
                <w:sz w:val="24"/>
                <w:szCs w:val="24"/>
              </w:rPr>
              <w:t>v</w:t>
            </w:r>
            <w:r w:rsidRPr="0093540C">
              <w:rPr>
                <w:rFonts w:ascii="Arial" w:eastAsia="Arial" w:hAnsi="Arial" w:cs="Arial"/>
                <w:sz w:val="24"/>
                <w:szCs w:val="24"/>
              </w:rPr>
              <w:t>e</w:t>
            </w:r>
            <w:r w:rsidRPr="0093540C">
              <w:rPr>
                <w:rFonts w:ascii="Arial" w:eastAsia="Arial" w:hAnsi="Arial" w:cs="Arial"/>
                <w:spacing w:val="1"/>
                <w:sz w:val="24"/>
                <w:szCs w:val="24"/>
              </w:rPr>
              <w:t xml:space="preserve"> ha</w:t>
            </w:r>
            <w:r w:rsidRPr="0093540C">
              <w:rPr>
                <w:rFonts w:ascii="Arial" w:eastAsia="Arial" w:hAnsi="Arial" w:cs="Arial"/>
                <w:spacing w:val="-1"/>
                <w:sz w:val="24"/>
                <w:szCs w:val="24"/>
              </w:rPr>
              <w:t>n</w:t>
            </w:r>
            <w:r w:rsidRPr="0093540C">
              <w:rPr>
                <w:rFonts w:ascii="Arial" w:eastAsia="Arial" w:hAnsi="Arial" w:cs="Arial"/>
                <w:spacing w:val="1"/>
                <w:sz w:val="24"/>
                <w:szCs w:val="24"/>
              </w:rPr>
              <w:t>d</w:t>
            </w:r>
            <w:r w:rsidRPr="0093540C">
              <w:rPr>
                <w:rFonts w:ascii="Arial" w:eastAsia="Arial" w:hAnsi="Arial" w:cs="Arial"/>
                <w:sz w:val="24"/>
                <w:szCs w:val="24"/>
              </w:rPr>
              <w:t xml:space="preserve">s- </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z w:val="24"/>
                <w:szCs w:val="24"/>
              </w:rPr>
              <w:t>f</w:t>
            </w:r>
            <w:r w:rsidRPr="0093540C">
              <w:rPr>
                <w:rFonts w:ascii="Arial" w:eastAsia="Arial" w:hAnsi="Arial" w:cs="Arial"/>
                <w:spacing w:val="1"/>
                <w:sz w:val="24"/>
                <w:szCs w:val="24"/>
              </w:rPr>
              <w:t>o</w:t>
            </w:r>
            <w:r w:rsidRPr="0093540C">
              <w:rPr>
                <w:rFonts w:ascii="Arial" w:eastAsia="Arial" w:hAnsi="Arial" w:cs="Arial"/>
                <w:spacing w:val="-1"/>
                <w:sz w:val="24"/>
                <w:szCs w:val="24"/>
              </w:rPr>
              <w:t>r</w:t>
            </w:r>
            <w:r w:rsidRPr="0093540C">
              <w:rPr>
                <w:rFonts w:ascii="Arial" w:eastAsia="Arial" w:hAnsi="Arial" w:cs="Arial"/>
                <w:spacing w:val="2"/>
                <w:sz w:val="24"/>
                <w:szCs w:val="24"/>
              </w:rPr>
              <w:t>m</w:t>
            </w:r>
            <w:r w:rsidRPr="0093540C">
              <w:rPr>
                <w:rFonts w:ascii="Arial" w:eastAsia="Arial" w:hAnsi="Arial" w:cs="Arial"/>
                <w:spacing w:val="-1"/>
                <w:sz w:val="24"/>
                <w:szCs w:val="24"/>
              </w:rPr>
              <w:t>a</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o</w:t>
            </w:r>
            <w:r w:rsidRPr="0093540C">
              <w:rPr>
                <w:rFonts w:ascii="Arial" w:eastAsia="Arial" w:hAnsi="Arial" w:cs="Arial"/>
                <w:sz w:val="24"/>
                <w:szCs w:val="24"/>
              </w:rPr>
              <w:t>f</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cl</w:t>
            </w:r>
            <w:r w:rsidRPr="0093540C">
              <w:rPr>
                <w:rFonts w:ascii="Arial" w:eastAsia="Arial" w:hAnsi="Arial" w:cs="Arial"/>
                <w:spacing w:val="1"/>
                <w:sz w:val="24"/>
                <w:szCs w:val="24"/>
              </w:rPr>
              <w:t>a</w:t>
            </w:r>
            <w:r w:rsidRPr="0093540C">
              <w:rPr>
                <w:rFonts w:ascii="Arial" w:eastAsia="Arial" w:hAnsi="Arial" w:cs="Arial"/>
                <w:sz w:val="24"/>
                <w:szCs w:val="24"/>
              </w:rPr>
              <w:t>ss</w:t>
            </w:r>
            <w:r w:rsidRPr="0093540C">
              <w:rPr>
                <w:rFonts w:ascii="Arial" w:eastAsia="Arial" w:hAnsi="Arial" w:cs="Arial"/>
                <w:spacing w:val="-2"/>
                <w:sz w:val="24"/>
                <w:szCs w:val="24"/>
              </w:rPr>
              <w:t xml:space="preserve"> </w:t>
            </w:r>
            <w:r w:rsidRPr="0093540C">
              <w:rPr>
                <w:rFonts w:ascii="Arial" w:eastAsia="Arial" w:hAnsi="Arial" w:cs="Arial"/>
                <w:sz w:val="24"/>
                <w:szCs w:val="24"/>
              </w:rPr>
              <w:t>k</w:t>
            </w:r>
            <w:r w:rsidRPr="0093540C">
              <w:rPr>
                <w:rFonts w:ascii="Arial" w:eastAsia="Arial" w:hAnsi="Arial" w:cs="Arial"/>
                <w:spacing w:val="1"/>
                <w:sz w:val="24"/>
                <w:szCs w:val="24"/>
              </w:rPr>
              <w:t>eep</w:t>
            </w:r>
            <w:r w:rsidRPr="0093540C">
              <w:rPr>
                <w:rFonts w:ascii="Arial" w:eastAsia="Arial" w:hAnsi="Arial" w:cs="Arial"/>
                <w:sz w:val="24"/>
                <w:szCs w:val="24"/>
              </w:rPr>
              <w:t>s it</w:t>
            </w:r>
            <w:r w:rsidRPr="0093540C">
              <w:rPr>
                <w:rFonts w:ascii="Arial" w:eastAsia="Arial" w:hAnsi="Arial" w:cs="Arial"/>
                <w:spacing w:val="-1"/>
                <w:sz w:val="24"/>
                <w:szCs w:val="24"/>
              </w:rPr>
              <w:t xml:space="preserve"> </w:t>
            </w:r>
            <w:r w:rsidRPr="0093540C">
              <w:rPr>
                <w:rFonts w:ascii="Arial" w:eastAsia="Arial" w:hAnsi="Arial" w:cs="Arial"/>
                <w:sz w:val="24"/>
                <w:szCs w:val="24"/>
              </w:rPr>
              <w:t>li</w:t>
            </w:r>
            <w:r w:rsidRPr="0093540C">
              <w:rPr>
                <w:rFonts w:ascii="Arial" w:eastAsia="Arial" w:hAnsi="Arial" w:cs="Arial"/>
                <w:spacing w:val="-2"/>
                <w:sz w:val="24"/>
                <w:szCs w:val="24"/>
              </w:rPr>
              <w:t>v</w:t>
            </w:r>
            <w:r w:rsidRPr="0093540C">
              <w:rPr>
                <w:rFonts w:ascii="Arial" w:eastAsia="Arial" w:hAnsi="Arial" w:cs="Arial"/>
                <w:spacing w:val="1"/>
                <w:sz w:val="24"/>
                <w:szCs w:val="24"/>
              </w:rPr>
              <w:t>e</w:t>
            </w:r>
            <w:r w:rsidRPr="0093540C">
              <w:rPr>
                <w:rFonts w:ascii="Arial" w:eastAsia="Arial" w:hAnsi="Arial" w:cs="Arial"/>
                <w:spacing w:val="2"/>
                <w:sz w:val="24"/>
                <w:szCs w:val="24"/>
              </w:rPr>
              <w:t>l</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an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pacing w:val="-2"/>
                <w:sz w:val="24"/>
                <w:szCs w:val="24"/>
              </w:rPr>
              <w:t>t</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z w:val="24"/>
                <w:szCs w:val="24"/>
              </w:rPr>
              <w:t>sti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3"/>
                <w:sz w:val="24"/>
                <w:szCs w:val="24"/>
              </w:rPr>
              <w:t xml:space="preserve"> </w:t>
            </w:r>
            <w:r w:rsidRPr="0093540C">
              <w:rPr>
                <w:rFonts w:ascii="Arial" w:eastAsia="Arial" w:hAnsi="Arial" w:cs="Arial"/>
                <w:spacing w:val="3"/>
                <w:sz w:val="24"/>
                <w:szCs w:val="24"/>
              </w:rPr>
              <w:t>f</w:t>
            </w:r>
            <w:r w:rsidRPr="0093540C">
              <w:rPr>
                <w:rFonts w:ascii="Arial" w:eastAsia="Arial" w:hAnsi="Arial" w:cs="Arial"/>
                <w:spacing w:val="1"/>
                <w:sz w:val="24"/>
                <w:szCs w:val="24"/>
              </w:rPr>
              <w:t>o</w:t>
            </w:r>
            <w:r w:rsidRPr="0093540C">
              <w:rPr>
                <w:rFonts w:ascii="Arial" w:eastAsia="Arial" w:hAnsi="Arial" w:cs="Arial"/>
                <w:sz w:val="24"/>
                <w:szCs w:val="24"/>
              </w:rPr>
              <w:t xml:space="preserve">r </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z w:val="24"/>
                <w:szCs w:val="24"/>
              </w:rPr>
              <w:t xml:space="preserve">. </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f</w:t>
            </w:r>
            <w:r w:rsidRPr="0093540C">
              <w:rPr>
                <w:rFonts w:ascii="Arial" w:eastAsia="Arial" w:hAnsi="Arial" w:cs="Arial"/>
                <w:spacing w:val="1"/>
                <w:sz w:val="24"/>
                <w:szCs w:val="24"/>
              </w:rPr>
              <w:t>e</w:t>
            </w:r>
            <w:r w:rsidRPr="0093540C">
              <w:rPr>
                <w:rFonts w:ascii="Arial" w:eastAsia="Arial" w:hAnsi="Arial" w:cs="Arial"/>
                <w:spacing w:val="-1"/>
                <w:sz w:val="24"/>
                <w:szCs w:val="24"/>
              </w:rPr>
              <w:t>e</w:t>
            </w:r>
            <w:r w:rsidRPr="0093540C">
              <w:rPr>
                <w:rFonts w:ascii="Arial" w:eastAsia="Arial" w:hAnsi="Arial" w:cs="Arial"/>
                <w:sz w:val="24"/>
                <w:szCs w:val="24"/>
              </w:rPr>
              <w:t>ls t</w:t>
            </w:r>
            <w:r w:rsidRPr="0093540C">
              <w:rPr>
                <w:rFonts w:ascii="Arial" w:eastAsia="Arial" w:hAnsi="Arial" w:cs="Arial"/>
                <w:spacing w:val="1"/>
                <w:sz w:val="24"/>
                <w:szCs w:val="24"/>
              </w:rPr>
              <w:t>ha</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z w:val="24"/>
                <w:szCs w:val="24"/>
              </w:rPr>
              <w:t>it</w:t>
            </w:r>
            <w:r w:rsidRPr="0093540C">
              <w:rPr>
                <w:rFonts w:ascii="Arial" w:eastAsia="Arial" w:hAnsi="Arial" w:cs="Arial"/>
                <w:spacing w:val="-1"/>
                <w:sz w:val="24"/>
                <w:szCs w:val="24"/>
              </w:rPr>
              <w:t xml:space="preserve"> </w:t>
            </w:r>
            <w:r w:rsidRPr="0093540C">
              <w:rPr>
                <w:rFonts w:ascii="Arial" w:eastAsia="Arial" w:hAnsi="Arial" w:cs="Arial"/>
                <w:sz w:val="24"/>
                <w:szCs w:val="24"/>
              </w:rPr>
              <w:t xml:space="preserve">is </w:t>
            </w:r>
            <w:r w:rsidRPr="0093540C">
              <w:rPr>
                <w:rFonts w:ascii="Arial" w:eastAsia="Arial" w:hAnsi="Arial" w:cs="Arial"/>
                <w:spacing w:val="-1"/>
                <w:sz w:val="24"/>
                <w:szCs w:val="24"/>
              </w:rPr>
              <w:t>m</w:t>
            </w:r>
            <w:r w:rsidRPr="0093540C">
              <w:rPr>
                <w:rFonts w:ascii="Arial" w:eastAsia="Arial" w:hAnsi="Arial" w:cs="Arial"/>
                <w:spacing w:val="1"/>
                <w:sz w:val="24"/>
                <w:szCs w:val="24"/>
              </w:rPr>
              <w:t>o</w:t>
            </w:r>
            <w:r w:rsidRPr="0093540C">
              <w:rPr>
                <w:rFonts w:ascii="Arial" w:eastAsia="Arial" w:hAnsi="Arial" w:cs="Arial"/>
                <w:sz w:val="24"/>
                <w:szCs w:val="24"/>
              </w:rPr>
              <w:t>st</w:t>
            </w:r>
            <w:r w:rsidRPr="0093540C">
              <w:rPr>
                <w:rFonts w:ascii="Arial" w:eastAsia="Arial" w:hAnsi="Arial" w:cs="Arial"/>
                <w:spacing w:val="1"/>
                <w:sz w:val="24"/>
                <w:szCs w:val="24"/>
              </w:rPr>
              <w:t xml:space="preserve"> </w:t>
            </w:r>
            <w:r w:rsidRPr="0093540C">
              <w:rPr>
                <w:rFonts w:ascii="Arial" w:eastAsia="Arial" w:hAnsi="Arial" w:cs="Arial"/>
                <w:sz w:val="24"/>
                <w:szCs w:val="24"/>
              </w:rPr>
              <w:t>like</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c</w:t>
            </w:r>
            <w:r w:rsidRPr="0093540C">
              <w:rPr>
                <w:rFonts w:ascii="Arial" w:eastAsia="Arial" w:hAnsi="Arial" w:cs="Arial"/>
                <w:spacing w:val="1"/>
                <w:sz w:val="24"/>
                <w:szCs w:val="24"/>
              </w:rPr>
              <w:t>o</w:t>
            </w:r>
            <w:r w:rsidRPr="0093540C">
              <w:rPr>
                <w:rFonts w:ascii="Arial" w:eastAsia="Arial" w:hAnsi="Arial" w:cs="Arial"/>
                <w:sz w:val="24"/>
                <w:szCs w:val="24"/>
              </w:rPr>
              <w:t>ll</w:t>
            </w:r>
            <w:r w:rsidRPr="0093540C">
              <w:rPr>
                <w:rFonts w:ascii="Arial" w:eastAsia="Arial" w:hAnsi="Arial" w:cs="Arial"/>
                <w:spacing w:val="1"/>
                <w:sz w:val="24"/>
                <w:szCs w:val="24"/>
              </w:rPr>
              <w:t>e</w:t>
            </w:r>
            <w:r w:rsidRPr="0093540C">
              <w:rPr>
                <w:rFonts w:ascii="Arial" w:eastAsia="Arial" w:hAnsi="Arial" w:cs="Arial"/>
                <w:spacing w:val="-1"/>
                <w:sz w:val="24"/>
                <w:szCs w:val="24"/>
              </w:rPr>
              <w:t>g</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cl</w:t>
            </w:r>
            <w:r w:rsidRPr="0093540C">
              <w:rPr>
                <w:rFonts w:ascii="Arial" w:eastAsia="Arial" w:hAnsi="Arial" w:cs="Arial"/>
                <w:spacing w:val="1"/>
                <w:sz w:val="24"/>
                <w:szCs w:val="24"/>
              </w:rPr>
              <w:t>a</w:t>
            </w:r>
            <w:r w:rsidRPr="0093540C">
              <w:rPr>
                <w:rFonts w:ascii="Arial" w:eastAsia="Arial" w:hAnsi="Arial" w:cs="Arial"/>
                <w:sz w:val="24"/>
                <w:szCs w:val="24"/>
              </w:rPr>
              <w:t>ss</w:t>
            </w:r>
            <w:r w:rsidRPr="0093540C">
              <w:rPr>
                <w:rFonts w:ascii="Arial" w:eastAsia="Arial" w:hAnsi="Arial" w:cs="Arial"/>
                <w:spacing w:val="1"/>
                <w:sz w:val="24"/>
                <w:szCs w:val="24"/>
              </w:rPr>
              <w:t>e</w:t>
            </w:r>
            <w:r w:rsidRPr="0093540C">
              <w:rPr>
                <w:rFonts w:ascii="Arial" w:eastAsia="Arial" w:hAnsi="Arial" w:cs="Arial"/>
                <w:sz w:val="24"/>
                <w:szCs w:val="24"/>
              </w:rPr>
              <w:t>s s</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z w:val="24"/>
                <w:szCs w:val="24"/>
              </w:rPr>
              <w:t>’s l</w:t>
            </w:r>
            <w:r w:rsidRPr="0093540C">
              <w:rPr>
                <w:rFonts w:ascii="Arial" w:eastAsia="Arial" w:hAnsi="Arial" w:cs="Arial"/>
                <w:spacing w:val="-1"/>
                <w:sz w:val="24"/>
                <w:szCs w:val="24"/>
              </w:rPr>
              <w:t>o</w:t>
            </w:r>
            <w:r w:rsidRPr="0093540C">
              <w:rPr>
                <w:rFonts w:ascii="Arial" w:eastAsia="Arial" w:hAnsi="Arial" w:cs="Arial"/>
                <w:spacing w:val="1"/>
                <w:sz w:val="24"/>
                <w:szCs w:val="24"/>
              </w:rPr>
              <w:t>o</w:t>
            </w:r>
            <w:r w:rsidRPr="0093540C">
              <w:rPr>
                <w:rFonts w:ascii="Arial" w:eastAsia="Arial" w:hAnsi="Arial" w:cs="Arial"/>
                <w:sz w:val="24"/>
                <w:szCs w:val="24"/>
              </w:rPr>
              <w:t>ki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w:t>
            </w:r>
            <w:r w:rsidRPr="0093540C">
              <w:rPr>
                <w:rFonts w:ascii="Arial" w:eastAsia="Arial" w:hAnsi="Arial" w:cs="Arial"/>
                <w:sz w:val="24"/>
                <w:szCs w:val="24"/>
              </w:rPr>
              <w:t>f</w:t>
            </w:r>
            <w:r w:rsidRPr="0093540C">
              <w:rPr>
                <w:rFonts w:ascii="Arial" w:eastAsia="Arial" w:hAnsi="Arial" w:cs="Arial"/>
                <w:spacing w:val="1"/>
                <w:sz w:val="24"/>
                <w:szCs w:val="24"/>
              </w:rPr>
              <w:t>o</w:t>
            </w:r>
            <w:r w:rsidRPr="0093540C">
              <w:rPr>
                <w:rFonts w:ascii="Arial" w:eastAsia="Arial" w:hAnsi="Arial" w:cs="Arial"/>
                <w:spacing w:val="-1"/>
                <w:sz w:val="24"/>
                <w:szCs w:val="24"/>
              </w:rPr>
              <w:t>r</w:t>
            </w:r>
            <w:r w:rsidRPr="0093540C">
              <w:rPr>
                <w:rFonts w:ascii="Arial" w:eastAsia="Arial" w:hAnsi="Arial" w:cs="Arial"/>
                <w:spacing w:val="-3"/>
                <w:sz w:val="24"/>
                <w:szCs w:val="24"/>
              </w:rPr>
              <w:t>w</w:t>
            </w:r>
            <w:r w:rsidRPr="0093540C">
              <w:rPr>
                <w:rFonts w:ascii="Arial" w:eastAsia="Arial" w:hAnsi="Arial" w:cs="Arial"/>
                <w:spacing w:val="1"/>
                <w:sz w:val="24"/>
                <w:szCs w:val="24"/>
              </w:rPr>
              <w:t>a</w:t>
            </w:r>
            <w:r w:rsidRPr="0093540C">
              <w:rPr>
                <w:rFonts w:ascii="Arial" w:eastAsia="Arial" w:hAnsi="Arial" w:cs="Arial"/>
                <w:spacing w:val="-1"/>
                <w:sz w:val="24"/>
                <w:szCs w:val="24"/>
              </w:rPr>
              <w:t>r</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z w:val="24"/>
                <w:szCs w:val="24"/>
              </w:rPr>
              <w:t>to</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a</w:t>
            </w:r>
            <w:r w:rsidRPr="0093540C">
              <w:rPr>
                <w:rFonts w:ascii="Arial" w:eastAsia="Arial" w:hAnsi="Arial" w:cs="Arial"/>
                <w:sz w:val="24"/>
                <w:szCs w:val="24"/>
              </w:rPr>
              <w:t>ki</w:t>
            </w:r>
            <w:r w:rsidRPr="0093540C">
              <w:rPr>
                <w:rFonts w:ascii="Arial" w:eastAsia="Arial" w:hAnsi="Arial" w:cs="Arial"/>
                <w:spacing w:val="1"/>
                <w:sz w:val="24"/>
                <w:szCs w:val="24"/>
              </w:rPr>
              <w:t xml:space="preserve">ng </w:t>
            </w:r>
            <w:r w:rsidRPr="0093540C">
              <w:rPr>
                <w:rFonts w:ascii="Arial" w:eastAsia="Arial" w:hAnsi="Arial" w:cs="Arial"/>
                <w:sz w:val="24"/>
                <w:szCs w:val="24"/>
              </w:rPr>
              <w:t>s</w:t>
            </w:r>
            <w:r w:rsidRPr="0093540C">
              <w:rPr>
                <w:rFonts w:ascii="Arial" w:eastAsia="Arial" w:hAnsi="Arial" w:cs="Arial"/>
                <w:spacing w:val="1"/>
                <w:sz w:val="24"/>
                <w:szCs w:val="24"/>
              </w:rPr>
              <w:t>oon.</w:t>
            </w:r>
          </w:p>
        </w:tc>
      </w:tr>
      <w:tr w:rsidR="008831DC" w:rsidRPr="0093540C" w:rsidTr="008831DC">
        <w:trPr>
          <w:trHeight w:hRule="exact" w:val="1304"/>
        </w:trPr>
        <w:tc>
          <w:tcPr>
            <w:tcW w:w="1829" w:type="dxa"/>
            <w:tcBorders>
              <w:top w:val="single" w:sz="24" w:space="0" w:color="FFFFFF"/>
              <w:left w:val="single" w:sz="4" w:space="0" w:color="000000"/>
              <w:bottom w:val="single" w:sz="24" w:space="0" w:color="FFFFFF"/>
              <w:right w:val="single" w:sz="4" w:space="0" w:color="000000"/>
            </w:tcBorders>
          </w:tcPr>
          <w:p w:rsidR="008831DC" w:rsidRPr="0093540C" w:rsidRDefault="008831DC" w:rsidP="008831DC">
            <w:pPr>
              <w:spacing w:before="65" w:after="0"/>
              <w:ind w:left="124" w:right="-20"/>
              <w:rPr>
                <w:rFonts w:ascii="Arial" w:eastAsia="Arial" w:hAnsi="Arial" w:cs="Arial"/>
                <w:sz w:val="24"/>
                <w:szCs w:val="24"/>
              </w:rPr>
            </w:pPr>
            <w:r w:rsidRPr="0093540C">
              <w:rPr>
                <w:rFonts w:ascii="Arial" w:eastAsia="Arial" w:hAnsi="Arial" w:cs="Arial"/>
                <w:b/>
                <w:bCs/>
                <w:spacing w:val="-1"/>
                <w:sz w:val="24"/>
                <w:szCs w:val="24"/>
              </w:rPr>
              <w:t>M</w:t>
            </w:r>
            <w:r w:rsidRPr="0093540C">
              <w:rPr>
                <w:rFonts w:ascii="Arial" w:eastAsia="Arial" w:hAnsi="Arial" w:cs="Arial"/>
                <w:b/>
                <w:bCs/>
                <w:spacing w:val="1"/>
                <w:sz w:val="24"/>
                <w:szCs w:val="24"/>
              </w:rPr>
              <w:t>a</w:t>
            </w:r>
            <w:r w:rsidRPr="0093540C">
              <w:rPr>
                <w:rFonts w:ascii="Arial" w:eastAsia="Arial" w:hAnsi="Arial" w:cs="Arial"/>
                <w:b/>
                <w:bCs/>
                <w:spacing w:val="-1"/>
                <w:sz w:val="24"/>
                <w:szCs w:val="24"/>
              </w:rPr>
              <w:t>t</w:t>
            </w:r>
            <w:r w:rsidRPr="0093540C">
              <w:rPr>
                <w:rFonts w:ascii="Arial" w:eastAsia="Arial" w:hAnsi="Arial" w:cs="Arial"/>
                <w:b/>
                <w:bCs/>
                <w:sz w:val="24"/>
                <w:szCs w:val="24"/>
              </w:rPr>
              <w:t>h</w:t>
            </w:r>
            <w:r w:rsidRPr="0093540C">
              <w:rPr>
                <w:rFonts w:ascii="Arial" w:eastAsia="Arial" w:hAnsi="Arial" w:cs="Arial"/>
                <w:b/>
                <w:bCs/>
                <w:spacing w:val="1"/>
                <w:sz w:val="24"/>
                <w:szCs w:val="24"/>
              </w:rPr>
              <w:t>e</w:t>
            </w:r>
            <w:r w:rsidRPr="0093540C">
              <w:rPr>
                <w:rFonts w:ascii="Arial" w:eastAsia="Arial" w:hAnsi="Arial" w:cs="Arial"/>
                <w:b/>
                <w:bCs/>
                <w:sz w:val="24"/>
                <w:szCs w:val="24"/>
              </w:rPr>
              <w:t>m</w:t>
            </w:r>
            <w:r w:rsidRPr="0093540C">
              <w:rPr>
                <w:rFonts w:ascii="Arial" w:eastAsia="Arial" w:hAnsi="Arial" w:cs="Arial"/>
                <w:b/>
                <w:bCs/>
                <w:spacing w:val="1"/>
                <w:sz w:val="24"/>
                <w:szCs w:val="24"/>
              </w:rPr>
              <w:t>a</w:t>
            </w:r>
            <w:r w:rsidRPr="0093540C">
              <w:rPr>
                <w:rFonts w:ascii="Arial" w:eastAsia="Arial" w:hAnsi="Arial" w:cs="Arial"/>
                <w:b/>
                <w:bCs/>
                <w:spacing w:val="-1"/>
                <w:sz w:val="24"/>
                <w:szCs w:val="24"/>
              </w:rPr>
              <w:t>t</w:t>
            </w:r>
            <w:r w:rsidRPr="0093540C">
              <w:rPr>
                <w:rFonts w:ascii="Arial" w:eastAsia="Arial" w:hAnsi="Arial" w:cs="Arial"/>
                <w:b/>
                <w:bCs/>
                <w:sz w:val="24"/>
                <w:szCs w:val="24"/>
              </w:rPr>
              <w:t>i</w:t>
            </w:r>
            <w:r w:rsidRPr="0093540C">
              <w:rPr>
                <w:rFonts w:ascii="Arial" w:eastAsia="Arial" w:hAnsi="Arial" w:cs="Arial"/>
                <w:b/>
                <w:bCs/>
                <w:spacing w:val="1"/>
                <w:sz w:val="24"/>
                <w:szCs w:val="24"/>
              </w:rPr>
              <w:t>cs</w:t>
            </w:r>
          </w:p>
          <w:p w:rsidR="008831DC" w:rsidRPr="0093540C" w:rsidRDefault="008831DC" w:rsidP="008831DC">
            <w:pPr>
              <w:spacing w:after="0" w:line="120" w:lineRule="exact"/>
              <w:rPr>
                <w:sz w:val="12"/>
                <w:szCs w:val="12"/>
              </w:rPr>
            </w:pPr>
          </w:p>
          <w:p w:rsidR="008831DC" w:rsidRPr="0093540C" w:rsidRDefault="002C38BD" w:rsidP="008831DC">
            <w:pPr>
              <w:widowControl w:val="0"/>
              <w:spacing w:after="0" w:line="343" w:lineRule="auto"/>
              <w:ind w:left="124" w:right="402"/>
              <w:rPr>
                <w:rFonts w:ascii="Arial" w:eastAsia="Arial" w:hAnsi="Arial" w:cs="Arial"/>
                <w:sz w:val="24"/>
                <w:szCs w:val="24"/>
              </w:rPr>
            </w:pPr>
            <w:r w:rsidRPr="0093540C">
              <w:rPr>
                <w:rFonts w:ascii="Arial" w:eastAsia="Arial" w:hAnsi="Arial" w:cs="Arial"/>
                <w:b/>
                <w:bCs/>
                <w:spacing w:val="1"/>
                <w:sz w:val="24"/>
                <w:szCs w:val="24"/>
              </w:rPr>
              <w:t>1:40</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z w:val="24"/>
                <w:szCs w:val="24"/>
              </w:rPr>
              <w:t>–</w:t>
            </w:r>
            <w:r w:rsidR="008831DC" w:rsidRPr="0093540C">
              <w:rPr>
                <w:rFonts w:ascii="Arial" w:eastAsia="Arial" w:hAnsi="Arial" w:cs="Arial"/>
                <w:b/>
                <w:bCs/>
                <w:spacing w:val="-1"/>
                <w:sz w:val="24"/>
                <w:szCs w:val="24"/>
              </w:rPr>
              <w:t xml:space="preserve"> </w:t>
            </w:r>
            <w:r w:rsidRPr="0093540C">
              <w:rPr>
                <w:rFonts w:ascii="Arial" w:eastAsia="Arial" w:hAnsi="Arial" w:cs="Arial"/>
                <w:b/>
                <w:bCs/>
                <w:spacing w:val="-1"/>
                <w:sz w:val="24"/>
                <w:szCs w:val="24"/>
              </w:rPr>
              <w:t>2:45</w:t>
            </w:r>
            <w:r w:rsidR="008831DC" w:rsidRPr="0093540C">
              <w:rPr>
                <w:rFonts w:ascii="Arial" w:eastAsia="Arial" w:hAnsi="Arial" w:cs="Arial"/>
                <w:b/>
                <w:bCs/>
                <w:sz w:val="24"/>
                <w:szCs w:val="24"/>
              </w:rPr>
              <w:t xml:space="preserve"> </w:t>
            </w:r>
            <w:r w:rsidR="008831DC" w:rsidRPr="0093540C">
              <w:rPr>
                <w:rFonts w:ascii="Arial" w:eastAsia="Arial" w:hAnsi="Arial" w:cs="Arial"/>
                <w:b/>
                <w:bCs/>
                <w:spacing w:val="-1"/>
                <w:sz w:val="24"/>
                <w:szCs w:val="24"/>
              </w:rPr>
              <w:t>(</w:t>
            </w:r>
            <w:r w:rsidRPr="0093540C">
              <w:rPr>
                <w:rFonts w:ascii="Arial" w:eastAsia="Arial" w:hAnsi="Arial" w:cs="Arial"/>
                <w:b/>
                <w:bCs/>
                <w:spacing w:val="1"/>
                <w:sz w:val="24"/>
                <w:szCs w:val="24"/>
              </w:rPr>
              <w:t>65</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z w:val="24"/>
                <w:szCs w:val="24"/>
              </w:rPr>
              <w:t>min)</w:t>
            </w:r>
          </w:p>
        </w:tc>
        <w:tc>
          <w:tcPr>
            <w:tcW w:w="7663" w:type="dxa"/>
            <w:tcBorders>
              <w:top w:val="single" w:sz="24" w:space="0" w:color="4F81BD"/>
              <w:left w:val="single" w:sz="4" w:space="0" w:color="000000"/>
              <w:bottom w:val="single" w:sz="4" w:space="0" w:color="000000"/>
              <w:right w:val="single" w:sz="4" w:space="0" w:color="000000"/>
            </w:tcBorders>
            <w:shd w:val="clear" w:color="auto" w:fill="D3DFEE"/>
          </w:tcPr>
          <w:p w:rsidR="008831DC" w:rsidRPr="0093540C" w:rsidRDefault="008831DC" w:rsidP="008831DC">
            <w:pPr>
              <w:spacing w:before="4" w:after="0" w:line="180" w:lineRule="exact"/>
              <w:rPr>
                <w:sz w:val="18"/>
                <w:szCs w:val="18"/>
              </w:rPr>
            </w:pPr>
          </w:p>
          <w:p w:rsidR="008831DC" w:rsidRPr="0093540C" w:rsidRDefault="008831DC" w:rsidP="008831DC">
            <w:pPr>
              <w:widowControl w:val="0"/>
              <w:spacing w:after="0"/>
              <w:ind w:left="126" w:right="751"/>
              <w:rPr>
                <w:rFonts w:ascii="Arial" w:eastAsia="Arial" w:hAnsi="Arial" w:cs="Arial"/>
                <w:sz w:val="24"/>
                <w:szCs w:val="24"/>
              </w:rPr>
            </w:pPr>
            <w:r w:rsidRPr="0093540C">
              <w:rPr>
                <w:rFonts w:ascii="Arial" w:eastAsia="Arial" w:hAnsi="Arial" w:cs="Arial"/>
                <w:spacing w:val="1"/>
                <w:sz w:val="24"/>
                <w:szCs w:val="24"/>
              </w:rPr>
              <w:t>Se</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1"/>
                <w:sz w:val="24"/>
                <w:szCs w:val="24"/>
              </w:rPr>
              <w:t>n</w:t>
            </w:r>
            <w:r w:rsidRPr="0093540C">
              <w:rPr>
                <w:rFonts w:ascii="Arial" w:eastAsia="Arial" w:hAnsi="Arial" w:cs="Arial"/>
                <w:sz w:val="24"/>
                <w:szCs w:val="24"/>
              </w:rPr>
              <w:t>a</w:t>
            </w:r>
            <w:r w:rsidRPr="0093540C">
              <w:rPr>
                <w:rFonts w:ascii="Arial" w:eastAsia="Arial" w:hAnsi="Arial" w:cs="Arial"/>
                <w:spacing w:val="1"/>
                <w:sz w:val="24"/>
                <w:szCs w:val="24"/>
              </w:rPr>
              <w:t xml:space="preserve"> </w:t>
            </w:r>
            <w:r w:rsidRPr="0093540C">
              <w:rPr>
                <w:rFonts w:ascii="Arial" w:eastAsia="Arial" w:hAnsi="Arial" w:cs="Arial"/>
                <w:sz w:val="24"/>
                <w:szCs w:val="24"/>
              </w:rPr>
              <w:t xml:space="preserve">is </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2"/>
                <w:sz w:val="24"/>
                <w:szCs w:val="24"/>
              </w:rPr>
              <w:t>v</w:t>
            </w:r>
            <w:r w:rsidRPr="0093540C">
              <w:rPr>
                <w:rFonts w:ascii="Arial" w:eastAsia="Arial" w:hAnsi="Arial" w:cs="Arial"/>
                <w:sz w:val="24"/>
                <w:szCs w:val="24"/>
              </w:rPr>
              <w:t>i</w:t>
            </w:r>
            <w:r w:rsidRPr="0093540C">
              <w:rPr>
                <w:rFonts w:ascii="Arial" w:eastAsia="Arial" w:hAnsi="Arial" w:cs="Arial"/>
                <w:spacing w:val="1"/>
                <w:sz w:val="24"/>
                <w:szCs w:val="24"/>
              </w:rPr>
              <w:t>e</w:t>
            </w:r>
            <w:r w:rsidRPr="0093540C">
              <w:rPr>
                <w:rFonts w:ascii="Arial" w:eastAsia="Arial" w:hAnsi="Arial" w:cs="Arial"/>
                <w:spacing w:val="-3"/>
                <w:sz w:val="24"/>
                <w:szCs w:val="24"/>
              </w:rPr>
              <w:t>w</w:t>
            </w:r>
            <w:r w:rsidRPr="0093540C">
              <w:rPr>
                <w:rFonts w:ascii="Arial" w:eastAsia="Arial" w:hAnsi="Arial" w:cs="Arial"/>
                <w:sz w:val="24"/>
                <w:szCs w:val="24"/>
              </w:rPr>
              <w:t>i</w:t>
            </w:r>
            <w:r w:rsidRPr="0093540C">
              <w:rPr>
                <w:rFonts w:ascii="Arial" w:eastAsia="Arial" w:hAnsi="Arial" w:cs="Arial"/>
                <w:spacing w:val="3"/>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w:t>
            </w:r>
            <w:r w:rsidRPr="0093540C">
              <w:rPr>
                <w:rFonts w:ascii="Arial" w:eastAsia="Arial" w:hAnsi="Arial" w:cs="Arial"/>
                <w:sz w:val="24"/>
                <w:szCs w:val="24"/>
              </w:rPr>
              <w:t>l</w:t>
            </w:r>
            <w:r w:rsidRPr="0093540C">
              <w:rPr>
                <w:rFonts w:ascii="Arial" w:eastAsia="Arial" w:hAnsi="Arial" w:cs="Arial"/>
                <w:spacing w:val="-1"/>
                <w:sz w:val="24"/>
                <w:szCs w:val="24"/>
              </w:rPr>
              <w:t>g</w:t>
            </w:r>
            <w:r w:rsidRPr="0093540C">
              <w:rPr>
                <w:rFonts w:ascii="Arial" w:eastAsia="Arial" w:hAnsi="Arial" w:cs="Arial"/>
                <w:spacing w:val="1"/>
                <w:sz w:val="24"/>
                <w:szCs w:val="24"/>
              </w:rPr>
              <w:t>eb</w:t>
            </w:r>
            <w:r w:rsidRPr="0093540C">
              <w:rPr>
                <w:rFonts w:ascii="Arial" w:eastAsia="Arial" w:hAnsi="Arial" w:cs="Arial"/>
                <w:spacing w:val="-1"/>
                <w:sz w:val="24"/>
                <w:szCs w:val="24"/>
              </w:rPr>
              <w:t>r</w:t>
            </w:r>
            <w:r w:rsidRPr="0093540C">
              <w:rPr>
                <w:rFonts w:ascii="Arial" w:eastAsia="Arial" w:hAnsi="Arial" w:cs="Arial"/>
                <w:spacing w:val="1"/>
                <w:sz w:val="24"/>
                <w:szCs w:val="24"/>
              </w:rPr>
              <w:t>a</w:t>
            </w:r>
            <w:r w:rsidRPr="0093540C">
              <w:rPr>
                <w:rFonts w:ascii="Arial" w:eastAsia="Arial" w:hAnsi="Arial" w:cs="Arial"/>
                <w:sz w:val="24"/>
                <w:szCs w:val="24"/>
              </w:rPr>
              <w:t>ic c</w:t>
            </w:r>
            <w:r w:rsidRPr="0093540C">
              <w:rPr>
                <w:rFonts w:ascii="Arial" w:eastAsia="Arial" w:hAnsi="Arial" w:cs="Arial"/>
                <w:spacing w:val="1"/>
                <w:sz w:val="24"/>
                <w:szCs w:val="24"/>
              </w:rPr>
              <w:t>on</w:t>
            </w:r>
            <w:r w:rsidRPr="0093540C">
              <w:rPr>
                <w:rFonts w:ascii="Arial" w:eastAsia="Arial" w:hAnsi="Arial" w:cs="Arial"/>
                <w:sz w:val="24"/>
                <w:szCs w:val="24"/>
              </w:rPr>
              <w:t>c</w:t>
            </w:r>
            <w:r w:rsidRPr="0093540C">
              <w:rPr>
                <w:rFonts w:ascii="Arial" w:eastAsia="Arial" w:hAnsi="Arial" w:cs="Arial"/>
                <w:spacing w:val="-1"/>
                <w:sz w:val="24"/>
                <w:szCs w:val="24"/>
              </w:rPr>
              <w:t>e</w:t>
            </w:r>
            <w:r w:rsidRPr="0093540C">
              <w:rPr>
                <w:rFonts w:ascii="Arial" w:eastAsia="Arial" w:hAnsi="Arial" w:cs="Arial"/>
                <w:spacing w:val="1"/>
                <w:sz w:val="24"/>
                <w:szCs w:val="24"/>
              </w:rPr>
              <w:t>p</w:t>
            </w:r>
            <w:r w:rsidRPr="0093540C">
              <w:rPr>
                <w:rFonts w:ascii="Arial" w:eastAsia="Arial" w:hAnsi="Arial" w:cs="Arial"/>
                <w:sz w:val="24"/>
                <w:szCs w:val="24"/>
              </w:rPr>
              <w:t>ts</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an</w:t>
            </w:r>
            <w:r w:rsidRPr="0093540C">
              <w:rPr>
                <w:rFonts w:ascii="Arial" w:eastAsia="Arial" w:hAnsi="Arial" w:cs="Arial"/>
                <w:sz w:val="24"/>
                <w:szCs w:val="24"/>
              </w:rPr>
              <w:t>d</w:t>
            </w:r>
            <w:r w:rsidRPr="0093540C">
              <w:rPr>
                <w:rFonts w:ascii="Arial" w:eastAsia="Arial" w:hAnsi="Arial" w:cs="Arial"/>
                <w:spacing w:val="-3"/>
                <w:sz w:val="24"/>
                <w:szCs w:val="24"/>
              </w:rPr>
              <w:t xml:space="preserve"> </w:t>
            </w:r>
            <w:r w:rsidRPr="0093540C">
              <w:rPr>
                <w:rFonts w:ascii="Arial" w:eastAsia="Arial" w:hAnsi="Arial" w:cs="Arial"/>
                <w:spacing w:val="1"/>
                <w:sz w:val="24"/>
                <w:szCs w:val="24"/>
              </w:rPr>
              <w:t>a</w:t>
            </w:r>
            <w:r w:rsidRPr="0093540C">
              <w:rPr>
                <w:rFonts w:ascii="Arial" w:eastAsia="Arial" w:hAnsi="Arial" w:cs="Arial"/>
                <w:sz w:val="24"/>
                <w:szCs w:val="24"/>
              </w:rPr>
              <w:t>cc</w:t>
            </w:r>
            <w:r w:rsidRPr="0093540C">
              <w:rPr>
                <w:rFonts w:ascii="Arial" w:eastAsia="Arial" w:hAnsi="Arial" w:cs="Arial"/>
                <w:spacing w:val="1"/>
                <w:sz w:val="24"/>
                <w:szCs w:val="24"/>
              </w:rPr>
              <w:t>e</w:t>
            </w:r>
            <w:r w:rsidRPr="0093540C">
              <w:rPr>
                <w:rFonts w:ascii="Arial" w:eastAsia="Arial" w:hAnsi="Arial" w:cs="Arial"/>
                <w:sz w:val="24"/>
                <w:szCs w:val="24"/>
              </w:rPr>
              <w:t>l</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pacing w:val="1"/>
                <w:sz w:val="24"/>
                <w:szCs w:val="24"/>
              </w:rPr>
              <w:t>a</w:t>
            </w:r>
            <w:r w:rsidRPr="0093540C">
              <w:rPr>
                <w:rFonts w:ascii="Arial" w:eastAsia="Arial" w:hAnsi="Arial" w:cs="Arial"/>
                <w:sz w:val="24"/>
                <w:szCs w:val="24"/>
              </w:rPr>
              <w:t>ti</w:t>
            </w:r>
            <w:r w:rsidRPr="0093540C">
              <w:rPr>
                <w:rFonts w:ascii="Arial" w:eastAsia="Arial" w:hAnsi="Arial" w:cs="Arial"/>
                <w:spacing w:val="1"/>
                <w:sz w:val="24"/>
                <w:szCs w:val="24"/>
              </w:rPr>
              <w:t>n</w:t>
            </w:r>
            <w:r w:rsidRPr="0093540C">
              <w:rPr>
                <w:rFonts w:ascii="Arial" w:eastAsia="Arial" w:hAnsi="Arial" w:cs="Arial"/>
                <w:sz w:val="24"/>
                <w:szCs w:val="24"/>
              </w:rPr>
              <w:t>g</w:t>
            </w:r>
            <w:r w:rsidRPr="0093540C">
              <w:rPr>
                <w:rFonts w:ascii="Arial" w:eastAsia="Arial" w:hAnsi="Arial" w:cs="Arial"/>
                <w:spacing w:val="-1"/>
                <w:sz w:val="24"/>
                <w:szCs w:val="24"/>
              </w:rPr>
              <w:t xml:space="preserve"> 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z w:val="24"/>
                <w:szCs w:val="24"/>
              </w:rPr>
              <w:t>o G</w:t>
            </w:r>
            <w:r w:rsidRPr="0093540C">
              <w:rPr>
                <w:rFonts w:ascii="Arial" w:eastAsia="Arial" w:hAnsi="Arial" w:cs="Arial"/>
                <w:spacing w:val="1"/>
                <w:sz w:val="24"/>
                <w:szCs w:val="24"/>
              </w:rPr>
              <w:t>e</w:t>
            </w:r>
            <w:r w:rsidRPr="0093540C">
              <w:rPr>
                <w:rFonts w:ascii="Arial" w:eastAsia="Arial" w:hAnsi="Arial" w:cs="Arial"/>
                <w:spacing w:val="-1"/>
                <w:sz w:val="24"/>
                <w:szCs w:val="24"/>
              </w:rPr>
              <w:t>o</w:t>
            </w:r>
            <w:r w:rsidRPr="0093540C">
              <w:rPr>
                <w:rFonts w:ascii="Arial" w:eastAsia="Arial" w:hAnsi="Arial" w:cs="Arial"/>
                <w:spacing w:val="2"/>
                <w:sz w:val="24"/>
                <w:szCs w:val="24"/>
              </w:rPr>
              <w:t>m</w:t>
            </w:r>
            <w:r w:rsidRPr="0093540C">
              <w:rPr>
                <w:rFonts w:ascii="Arial" w:eastAsia="Arial" w:hAnsi="Arial" w:cs="Arial"/>
                <w:spacing w:val="1"/>
                <w:sz w:val="24"/>
                <w:szCs w:val="24"/>
              </w:rPr>
              <w:t>e</w:t>
            </w:r>
            <w:r w:rsidRPr="0093540C">
              <w:rPr>
                <w:rFonts w:ascii="Arial" w:eastAsia="Arial" w:hAnsi="Arial" w:cs="Arial"/>
                <w:sz w:val="24"/>
                <w:szCs w:val="24"/>
              </w:rPr>
              <w:t>t</w:t>
            </w:r>
            <w:r w:rsidRPr="0093540C">
              <w:rPr>
                <w:rFonts w:ascii="Arial" w:eastAsia="Arial" w:hAnsi="Arial" w:cs="Arial"/>
                <w:spacing w:val="-1"/>
                <w:sz w:val="24"/>
                <w:szCs w:val="24"/>
              </w:rPr>
              <w:t>r</w:t>
            </w:r>
            <w:r w:rsidRPr="0093540C">
              <w:rPr>
                <w:rFonts w:ascii="Arial" w:eastAsia="Arial" w:hAnsi="Arial" w:cs="Arial"/>
                <w:spacing w:val="-2"/>
                <w:sz w:val="24"/>
                <w:szCs w:val="24"/>
              </w:rPr>
              <w:t>y</w:t>
            </w:r>
            <w:r w:rsidRPr="0093540C">
              <w:rPr>
                <w:rFonts w:ascii="Arial" w:eastAsia="Arial" w:hAnsi="Arial" w:cs="Arial"/>
                <w:sz w:val="24"/>
                <w:szCs w:val="24"/>
              </w:rPr>
              <w:t xml:space="preserve">. </w:t>
            </w:r>
            <w:r w:rsidRPr="0093540C">
              <w:rPr>
                <w:rFonts w:ascii="Arial" w:eastAsia="Arial" w:hAnsi="Arial" w:cs="Arial"/>
                <w:spacing w:val="1"/>
                <w:sz w:val="24"/>
                <w:szCs w:val="24"/>
              </w:rPr>
              <w:t xml:space="preserve"> S</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3"/>
                <w:sz w:val="24"/>
                <w:szCs w:val="24"/>
              </w:rPr>
              <w:t>w</w:t>
            </w:r>
            <w:r w:rsidRPr="0093540C">
              <w:rPr>
                <w:rFonts w:ascii="Arial" w:eastAsia="Arial" w:hAnsi="Arial" w:cs="Arial"/>
                <w:sz w:val="24"/>
                <w:szCs w:val="24"/>
              </w:rPr>
              <w:t xml:space="preserve">ill </w:t>
            </w:r>
            <w:r w:rsidRPr="0093540C">
              <w:rPr>
                <w:rFonts w:ascii="Arial" w:eastAsia="Arial" w:hAnsi="Arial" w:cs="Arial"/>
                <w:spacing w:val="1"/>
                <w:sz w:val="24"/>
                <w:szCs w:val="24"/>
              </w:rPr>
              <w:t>b</w:t>
            </w:r>
            <w:r w:rsidRPr="0093540C">
              <w:rPr>
                <w:rFonts w:ascii="Arial" w:eastAsia="Arial" w:hAnsi="Arial" w:cs="Arial"/>
                <w:sz w:val="24"/>
                <w:szCs w:val="24"/>
              </w:rPr>
              <w:t>e</w:t>
            </w:r>
            <w:r w:rsidRPr="0093540C">
              <w:rPr>
                <w:rFonts w:ascii="Arial" w:eastAsia="Arial" w:hAnsi="Arial" w:cs="Arial"/>
                <w:spacing w:val="1"/>
                <w:sz w:val="24"/>
                <w:szCs w:val="24"/>
              </w:rPr>
              <w:t xml:space="preserve"> 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r</w:t>
            </w:r>
            <w:r w:rsidRPr="0093540C">
              <w:rPr>
                <w:rFonts w:ascii="Arial" w:eastAsia="Arial" w:hAnsi="Arial" w:cs="Arial"/>
                <w:spacing w:val="1"/>
                <w:sz w:val="24"/>
                <w:szCs w:val="24"/>
              </w:rPr>
              <w:t>a</w:t>
            </w:r>
            <w:r w:rsidRPr="0093540C">
              <w:rPr>
                <w:rFonts w:ascii="Arial" w:eastAsia="Arial" w:hAnsi="Arial" w:cs="Arial"/>
                <w:sz w:val="24"/>
                <w:szCs w:val="24"/>
              </w:rPr>
              <w:t>ck</w:t>
            </w:r>
            <w:r w:rsidRPr="0093540C">
              <w:rPr>
                <w:rFonts w:ascii="Arial" w:eastAsia="Arial" w:hAnsi="Arial" w:cs="Arial"/>
                <w:spacing w:val="-2"/>
                <w:sz w:val="24"/>
                <w:szCs w:val="24"/>
              </w:rPr>
              <w:t xml:space="preserve"> </w:t>
            </w:r>
            <w:r w:rsidRPr="0093540C">
              <w:rPr>
                <w:rFonts w:ascii="Arial" w:eastAsia="Arial" w:hAnsi="Arial" w:cs="Arial"/>
                <w:spacing w:val="-3"/>
                <w:sz w:val="24"/>
                <w:szCs w:val="24"/>
              </w:rPr>
              <w:t>w</w:t>
            </w:r>
            <w:r w:rsidRPr="0093540C">
              <w:rPr>
                <w:rFonts w:ascii="Arial" w:eastAsia="Arial" w:hAnsi="Arial" w:cs="Arial"/>
                <w:sz w:val="24"/>
                <w:szCs w:val="24"/>
              </w:rPr>
              <w:t>ith</w:t>
            </w:r>
            <w:r w:rsidRPr="0093540C">
              <w:rPr>
                <w:rFonts w:ascii="Arial" w:eastAsia="Arial" w:hAnsi="Arial" w:cs="Arial"/>
                <w:spacing w:val="1"/>
                <w:sz w:val="24"/>
                <w:szCs w:val="24"/>
              </w:rPr>
              <w:t xml:space="preserve"> he</w:t>
            </w:r>
            <w:r w:rsidRPr="0093540C">
              <w:rPr>
                <w:rFonts w:ascii="Arial" w:eastAsia="Arial" w:hAnsi="Arial" w:cs="Arial"/>
                <w:sz w:val="24"/>
                <w:szCs w:val="24"/>
              </w:rPr>
              <w:t xml:space="preserve">r </w:t>
            </w:r>
            <w:r w:rsidRPr="0093540C">
              <w:rPr>
                <w:rFonts w:ascii="Arial" w:eastAsia="Arial" w:hAnsi="Arial" w:cs="Arial"/>
                <w:spacing w:val="-1"/>
                <w:sz w:val="24"/>
                <w:szCs w:val="24"/>
              </w:rPr>
              <w:t>M</w:t>
            </w:r>
            <w:r w:rsidRPr="0093540C">
              <w:rPr>
                <w:rFonts w:ascii="Arial" w:eastAsia="Arial" w:hAnsi="Arial" w:cs="Arial"/>
                <w:spacing w:val="1"/>
                <w:sz w:val="24"/>
                <w:szCs w:val="24"/>
              </w:rPr>
              <w:t>a</w:t>
            </w:r>
            <w:r w:rsidRPr="0093540C">
              <w:rPr>
                <w:rFonts w:ascii="Arial" w:eastAsia="Arial" w:hAnsi="Arial" w:cs="Arial"/>
                <w:sz w:val="24"/>
                <w:szCs w:val="24"/>
              </w:rPr>
              <w:t>th</w:t>
            </w:r>
            <w:r w:rsidRPr="0093540C">
              <w:rPr>
                <w:rFonts w:ascii="Arial" w:eastAsia="Arial" w:hAnsi="Arial" w:cs="Arial"/>
                <w:spacing w:val="-1"/>
                <w:sz w:val="24"/>
                <w:szCs w:val="24"/>
              </w:rPr>
              <w:t xml:space="preserve"> </w:t>
            </w:r>
            <w:r w:rsidRPr="0093540C">
              <w:rPr>
                <w:rFonts w:ascii="Arial" w:eastAsia="Arial" w:hAnsi="Arial" w:cs="Arial"/>
                <w:sz w:val="24"/>
                <w:szCs w:val="24"/>
              </w:rPr>
              <w:t>c</w:t>
            </w:r>
            <w:r w:rsidRPr="0093540C">
              <w:rPr>
                <w:rFonts w:ascii="Arial" w:eastAsia="Arial" w:hAnsi="Arial" w:cs="Arial"/>
                <w:spacing w:val="-1"/>
                <w:sz w:val="24"/>
                <w:szCs w:val="24"/>
              </w:rPr>
              <w:t>r</w:t>
            </w:r>
            <w:r w:rsidRPr="0093540C">
              <w:rPr>
                <w:rFonts w:ascii="Arial" w:eastAsia="Arial" w:hAnsi="Arial" w:cs="Arial"/>
                <w:spacing w:val="1"/>
                <w:sz w:val="24"/>
                <w:szCs w:val="24"/>
              </w:rPr>
              <w:t>ed</w:t>
            </w:r>
            <w:r w:rsidRPr="0093540C">
              <w:rPr>
                <w:rFonts w:ascii="Arial" w:eastAsia="Arial" w:hAnsi="Arial" w:cs="Arial"/>
                <w:sz w:val="24"/>
                <w:szCs w:val="24"/>
              </w:rPr>
              <w:t xml:space="preserve">its </w:t>
            </w:r>
            <w:r w:rsidRPr="0093540C">
              <w:rPr>
                <w:rFonts w:ascii="Arial" w:eastAsia="Arial" w:hAnsi="Arial" w:cs="Arial"/>
                <w:spacing w:val="1"/>
                <w:sz w:val="24"/>
                <w:szCs w:val="24"/>
              </w:rPr>
              <w:t>b</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Sp</w:t>
            </w:r>
            <w:r w:rsidRPr="0093540C">
              <w:rPr>
                <w:rFonts w:ascii="Arial" w:eastAsia="Arial" w:hAnsi="Arial" w:cs="Arial"/>
                <w:spacing w:val="-1"/>
                <w:sz w:val="24"/>
                <w:szCs w:val="24"/>
              </w:rPr>
              <w:t>r</w:t>
            </w:r>
            <w:r w:rsidRPr="0093540C">
              <w:rPr>
                <w:rFonts w:ascii="Arial" w:eastAsia="Arial" w:hAnsi="Arial" w:cs="Arial"/>
                <w:sz w:val="24"/>
                <w:szCs w:val="24"/>
              </w:rPr>
              <w:t>i</w:t>
            </w:r>
            <w:r w:rsidRPr="0093540C">
              <w:rPr>
                <w:rFonts w:ascii="Arial" w:eastAsia="Arial" w:hAnsi="Arial" w:cs="Arial"/>
                <w:spacing w:val="1"/>
                <w:sz w:val="24"/>
                <w:szCs w:val="24"/>
              </w:rPr>
              <w:t xml:space="preserve">ng </w:t>
            </w:r>
            <w:r w:rsidRPr="0093540C">
              <w:rPr>
                <w:rFonts w:ascii="Arial" w:eastAsia="Arial" w:hAnsi="Arial" w:cs="Arial"/>
                <w:sz w:val="24"/>
                <w:szCs w:val="24"/>
              </w:rPr>
              <w:t>s</w:t>
            </w:r>
            <w:r w:rsidRPr="0093540C">
              <w:rPr>
                <w:rFonts w:ascii="Arial" w:eastAsia="Arial" w:hAnsi="Arial" w:cs="Arial"/>
                <w:spacing w:val="1"/>
                <w:sz w:val="24"/>
                <w:szCs w:val="24"/>
              </w:rPr>
              <w:t>e</w:t>
            </w:r>
            <w:r w:rsidRPr="0093540C">
              <w:rPr>
                <w:rFonts w:ascii="Arial" w:eastAsia="Arial" w:hAnsi="Arial" w:cs="Arial"/>
                <w:spacing w:val="2"/>
                <w:sz w:val="24"/>
                <w:szCs w:val="24"/>
              </w:rPr>
              <w:t>m</w:t>
            </w:r>
            <w:r w:rsidRPr="0093540C">
              <w:rPr>
                <w:rFonts w:ascii="Arial" w:eastAsia="Arial" w:hAnsi="Arial" w:cs="Arial"/>
                <w:spacing w:val="1"/>
                <w:sz w:val="24"/>
                <w:szCs w:val="24"/>
              </w:rPr>
              <w:t>e</w:t>
            </w:r>
            <w:r w:rsidRPr="0093540C">
              <w:rPr>
                <w:rFonts w:ascii="Arial" w:eastAsia="Arial" w:hAnsi="Arial" w:cs="Arial"/>
                <w:spacing w:val="-2"/>
                <w:sz w:val="24"/>
                <w:szCs w:val="24"/>
              </w:rPr>
              <w:t>s</w:t>
            </w:r>
            <w:r w:rsidRPr="0093540C">
              <w:rPr>
                <w:rFonts w:ascii="Arial" w:eastAsia="Arial" w:hAnsi="Arial" w:cs="Arial"/>
                <w:sz w:val="24"/>
                <w:szCs w:val="24"/>
              </w:rPr>
              <w:t>t</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z w:val="24"/>
                <w:szCs w:val="24"/>
              </w:rPr>
              <w:t>.</w:t>
            </w:r>
          </w:p>
        </w:tc>
      </w:tr>
      <w:tr w:rsidR="008831DC" w:rsidRPr="0093540C" w:rsidTr="008831DC">
        <w:trPr>
          <w:trHeight w:hRule="exact" w:val="1594"/>
        </w:trPr>
        <w:tc>
          <w:tcPr>
            <w:tcW w:w="1829" w:type="dxa"/>
            <w:tcBorders>
              <w:top w:val="single" w:sz="24" w:space="0" w:color="FFFFFF"/>
              <w:left w:val="single" w:sz="4" w:space="0" w:color="000000"/>
              <w:bottom w:val="single" w:sz="4" w:space="0" w:color="000000"/>
              <w:right w:val="single" w:sz="4" w:space="0" w:color="000000"/>
            </w:tcBorders>
          </w:tcPr>
          <w:p w:rsidR="008831DC" w:rsidRPr="0093540C" w:rsidRDefault="008831DC" w:rsidP="008831DC">
            <w:pPr>
              <w:spacing w:before="5" w:after="0" w:line="190" w:lineRule="exact"/>
              <w:rPr>
                <w:sz w:val="19"/>
                <w:szCs w:val="19"/>
              </w:rPr>
            </w:pPr>
          </w:p>
          <w:p w:rsidR="008831DC" w:rsidRPr="0093540C" w:rsidRDefault="008831DC" w:rsidP="008831DC">
            <w:pPr>
              <w:spacing w:after="0" w:line="200" w:lineRule="exact"/>
              <w:rPr>
                <w:sz w:val="20"/>
                <w:szCs w:val="20"/>
              </w:rPr>
            </w:pPr>
          </w:p>
          <w:p w:rsidR="008831DC" w:rsidRPr="0093540C" w:rsidRDefault="008831DC" w:rsidP="008831DC">
            <w:pPr>
              <w:spacing w:after="0"/>
              <w:ind w:left="124" w:right="-20"/>
              <w:rPr>
                <w:rFonts w:ascii="Arial" w:eastAsia="Arial" w:hAnsi="Arial" w:cs="Arial"/>
                <w:sz w:val="24"/>
                <w:szCs w:val="24"/>
              </w:rPr>
            </w:pPr>
            <w:r w:rsidRPr="0093540C">
              <w:rPr>
                <w:rFonts w:ascii="Arial" w:eastAsia="Arial" w:hAnsi="Arial" w:cs="Arial"/>
                <w:b/>
                <w:bCs/>
                <w:sz w:val="24"/>
                <w:szCs w:val="24"/>
              </w:rPr>
              <w:t>T</w:t>
            </w:r>
            <w:r w:rsidRPr="0093540C">
              <w:rPr>
                <w:rFonts w:ascii="Arial" w:eastAsia="Arial" w:hAnsi="Arial" w:cs="Arial"/>
                <w:b/>
                <w:bCs/>
                <w:spacing w:val="-3"/>
                <w:sz w:val="24"/>
                <w:szCs w:val="24"/>
              </w:rPr>
              <w:t>o</w:t>
            </w:r>
            <w:r w:rsidRPr="0093540C">
              <w:rPr>
                <w:rFonts w:ascii="Arial" w:eastAsia="Arial" w:hAnsi="Arial" w:cs="Arial"/>
                <w:b/>
                <w:bCs/>
                <w:spacing w:val="5"/>
                <w:sz w:val="24"/>
                <w:szCs w:val="24"/>
              </w:rPr>
              <w:t>w</w:t>
            </w:r>
            <w:r w:rsidRPr="0093540C">
              <w:rPr>
                <w:rFonts w:ascii="Arial" w:eastAsia="Arial" w:hAnsi="Arial" w:cs="Arial"/>
                <w:b/>
                <w:bCs/>
                <w:sz w:val="24"/>
                <w:szCs w:val="24"/>
              </w:rPr>
              <w:t>nHou</w:t>
            </w:r>
            <w:r w:rsidRPr="0093540C">
              <w:rPr>
                <w:rFonts w:ascii="Arial" w:eastAsia="Arial" w:hAnsi="Arial" w:cs="Arial"/>
                <w:b/>
                <w:bCs/>
                <w:spacing w:val="1"/>
                <w:sz w:val="24"/>
                <w:szCs w:val="24"/>
              </w:rPr>
              <w:t>s</w:t>
            </w:r>
            <w:r w:rsidRPr="0093540C">
              <w:rPr>
                <w:rFonts w:ascii="Arial" w:eastAsia="Arial" w:hAnsi="Arial" w:cs="Arial"/>
                <w:b/>
                <w:bCs/>
                <w:sz w:val="24"/>
                <w:szCs w:val="24"/>
              </w:rPr>
              <w:t>e</w:t>
            </w:r>
          </w:p>
          <w:p w:rsidR="008831DC" w:rsidRPr="0093540C" w:rsidRDefault="008831DC" w:rsidP="008831DC">
            <w:pPr>
              <w:spacing w:after="0" w:line="120" w:lineRule="exact"/>
              <w:rPr>
                <w:sz w:val="12"/>
                <w:szCs w:val="12"/>
              </w:rPr>
            </w:pPr>
          </w:p>
          <w:p w:rsidR="008831DC" w:rsidRPr="0093540C" w:rsidRDefault="002C38BD" w:rsidP="008831DC">
            <w:pPr>
              <w:widowControl w:val="0"/>
              <w:spacing w:after="0"/>
              <w:ind w:left="124" w:right="-20"/>
              <w:rPr>
                <w:rFonts w:ascii="Arial" w:eastAsia="Arial" w:hAnsi="Arial" w:cs="Arial"/>
                <w:sz w:val="24"/>
                <w:szCs w:val="24"/>
              </w:rPr>
            </w:pPr>
            <w:r w:rsidRPr="0093540C">
              <w:rPr>
                <w:rFonts w:ascii="Arial" w:eastAsia="Arial" w:hAnsi="Arial" w:cs="Arial"/>
                <w:b/>
                <w:bCs/>
                <w:spacing w:val="1"/>
                <w:sz w:val="24"/>
                <w:szCs w:val="24"/>
              </w:rPr>
              <w:t>2:48</w:t>
            </w:r>
            <w:r w:rsidR="008831DC" w:rsidRPr="0093540C">
              <w:rPr>
                <w:rFonts w:ascii="Arial" w:eastAsia="Arial" w:hAnsi="Arial" w:cs="Arial"/>
                <w:b/>
                <w:bCs/>
                <w:spacing w:val="1"/>
                <w:sz w:val="24"/>
                <w:szCs w:val="24"/>
              </w:rPr>
              <w:t xml:space="preserve"> </w:t>
            </w:r>
            <w:r w:rsidR="008831DC" w:rsidRPr="0093540C">
              <w:rPr>
                <w:rFonts w:ascii="Arial" w:eastAsia="Arial" w:hAnsi="Arial" w:cs="Arial"/>
                <w:b/>
                <w:bCs/>
                <w:sz w:val="24"/>
                <w:szCs w:val="24"/>
              </w:rPr>
              <w:t>–</w:t>
            </w:r>
            <w:r w:rsidR="008831DC" w:rsidRPr="0093540C">
              <w:rPr>
                <w:rFonts w:ascii="Arial" w:eastAsia="Arial" w:hAnsi="Arial" w:cs="Arial"/>
                <w:b/>
                <w:bCs/>
                <w:spacing w:val="-1"/>
                <w:sz w:val="24"/>
                <w:szCs w:val="24"/>
              </w:rPr>
              <w:t xml:space="preserve"> 3</w:t>
            </w:r>
            <w:r w:rsidR="008831DC" w:rsidRPr="0093540C">
              <w:rPr>
                <w:rFonts w:ascii="Arial" w:eastAsia="Arial" w:hAnsi="Arial" w:cs="Arial"/>
                <w:b/>
                <w:bCs/>
                <w:spacing w:val="2"/>
                <w:sz w:val="24"/>
                <w:szCs w:val="24"/>
              </w:rPr>
              <w:t>:</w:t>
            </w:r>
            <w:r w:rsidRPr="0093540C">
              <w:rPr>
                <w:rFonts w:ascii="Arial" w:eastAsia="Arial" w:hAnsi="Arial" w:cs="Arial"/>
                <w:b/>
                <w:bCs/>
                <w:spacing w:val="1"/>
                <w:sz w:val="24"/>
                <w:szCs w:val="24"/>
              </w:rPr>
              <w:t>00</w:t>
            </w:r>
          </w:p>
        </w:tc>
        <w:tc>
          <w:tcPr>
            <w:tcW w:w="7663" w:type="dxa"/>
            <w:tcBorders>
              <w:top w:val="single" w:sz="4" w:space="0" w:color="000000"/>
              <w:left w:val="single" w:sz="4" w:space="0" w:color="000000"/>
              <w:bottom w:val="single" w:sz="4" w:space="0" w:color="000000"/>
              <w:right w:val="single" w:sz="4" w:space="0" w:color="000000"/>
            </w:tcBorders>
            <w:hideMark/>
          </w:tcPr>
          <w:p w:rsidR="008831DC" w:rsidRPr="0093540C" w:rsidRDefault="008831DC" w:rsidP="008831DC">
            <w:pPr>
              <w:widowControl w:val="0"/>
              <w:tabs>
                <w:tab w:val="left" w:pos="2040"/>
              </w:tabs>
              <w:spacing w:before="66" w:after="0"/>
              <w:ind w:left="126" w:right="139"/>
              <w:rPr>
                <w:rFonts w:ascii="Arial" w:eastAsia="Arial" w:hAnsi="Arial" w:cs="Arial"/>
                <w:sz w:val="24"/>
                <w:szCs w:val="24"/>
              </w:rPr>
            </w:pPr>
            <w:r w:rsidRPr="0093540C">
              <w:rPr>
                <w:rFonts w:ascii="Arial" w:eastAsia="Arial" w:hAnsi="Arial" w:cs="Arial"/>
                <w:spacing w:val="1"/>
                <w:sz w:val="24"/>
                <w:szCs w:val="24"/>
              </w:rPr>
              <w:t>Sh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3"/>
                <w:sz w:val="24"/>
                <w:szCs w:val="24"/>
              </w:rPr>
              <w:t>f</w:t>
            </w:r>
            <w:r w:rsidRPr="0093540C">
              <w:rPr>
                <w:rFonts w:ascii="Arial" w:eastAsia="Arial" w:hAnsi="Arial" w:cs="Arial"/>
                <w:spacing w:val="-3"/>
                <w:sz w:val="24"/>
                <w:szCs w:val="24"/>
              </w:rPr>
              <w:t>i</w:t>
            </w:r>
            <w:r w:rsidRPr="0093540C">
              <w:rPr>
                <w:rFonts w:ascii="Arial" w:eastAsia="Arial" w:hAnsi="Arial" w:cs="Arial"/>
                <w:spacing w:val="1"/>
                <w:sz w:val="24"/>
                <w:szCs w:val="24"/>
              </w:rPr>
              <w:t>n</w:t>
            </w:r>
            <w:r w:rsidRPr="0093540C">
              <w:rPr>
                <w:rFonts w:ascii="Arial" w:eastAsia="Arial" w:hAnsi="Arial" w:cs="Arial"/>
                <w:sz w:val="24"/>
                <w:szCs w:val="24"/>
              </w:rPr>
              <w:t>is</w:t>
            </w:r>
            <w:r w:rsidRPr="0093540C">
              <w:rPr>
                <w:rFonts w:ascii="Arial" w:eastAsia="Arial" w:hAnsi="Arial" w:cs="Arial"/>
                <w:spacing w:val="1"/>
                <w:sz w:val="24"/>
                <w:szCs w:val="24"/>
              </w:rPr>
              <w:t>he</w:t>
            </w:r>
            <w:r w:rsidRPr="0093540C">
              <w:rPr>
                <w:rFonts w:ascii="Arial" w:eastAsia="Arial" w:hAnsi="Arial" w:cs="Arial"/>
                <w:sz w:val="24"/>
                <w:szCs w:val="24"/>
              </w:rPr>
              <w:t>s</w:t>
            </w:r>
            <w:r w:rsidRPr="0093540C">
              <w:rPr>
                <w:rFonts w:ascii="Arial" w:eastAsia="Arial" w:hAnsi="Arial" w:cs="Arial"/>
                <w:spacing w:val="-2"/>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sc</w:t>
            </w:r>
            <w:r w:rsidRPr="0093540C">
              <w:rPr>
                <w:rFonts w:ascii="Arial" w:eastAsia="Arial" w:hAnsi="Arial" w:cs="Arial"/>
                <w:spacing w:val="1"/>
                <w:sz w:val="24"/>
                <w:szCs w:val="24"/>
              </w:rPr>
              <w:t>h</w:t>
            </w:r>
            <w:r w:rsidRPr="0093540C">
              <w:rPr>
                <w:rFonts w:ascii="Arial" w:eastAsia="Arial" w:hAnsi="Arial" w:cs="Arial"/>
                <w:spacing w:val="-1"/>
                <w:sz w:val="24"/>
                <w:szCs w:val="24"/>
              </w:rPr>
              <w:t>oo</w:t>
            </w:r>
            <w:r w:rsidRPr="0093540C">
              <w:rPr>
                <w:rFonts w:ascii="Arial" w:eastAsia="Arial" w:hAnsi="Arial" w:cs="Arial"/>
                <w:sz w:val="24"/>
                <w:szCs w:val="24"/>
              </w:rPr>
              <w:t xml:space="preserve">l </w:t>
            </w:r>
            <w:r w:rsidRPr="0093540C">
              <w:rPr>
                <w:rFonts w:ascii="Arial" w:eastAsia="Arial" w:hAnsi="Arial" w:cs="Arial"/>
                <w:spacing w:val="1"/>
                <w:sz w:val="24"/>
                <w:szCs w:val="24"/>
              </w:rPr>
              <w:t>da</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a</w:t>
            </w:r>
            <w:r w:rsidRPr="0093540C">
              <w:rPr>
                <w:rFonts w:ascii="Arial" w:eastAsia="Arial" w:hAnsi="Arial" w:cs="Arial"/>
                <w:sz w:val="24"/>
                <w:szCs w:val="24"/>
              </w:rPr>
              <w:t>t</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o</w:t>
            </w:r>
            <w:r w:rsidRPr="0093540C">
              <w:rPr>
                <w:rFonts w:ascii="Arial" w:eastAsia="Arial" w:hAnsi="Arial" w:cs="Arial"/>
                <w:spacing w:val="-3"/>
                <w:sz w:val="24"/>
                <w:szCs w:val="24"/>
              </w:rPr>
              <w:t>w</w:t>
            </w:r>
            <w:r w:rsidRPr="0093540C">
              <w:rPr>
                <w:rFonts w:ascii="Arial" w:eastAsia="Arial" w:hAnsi="Arial" w:cs="Arial"/>
                <w:spacing w:val="1"/>
                <w:sz w:val="24"/>
                <w:szCs w:val="24"/>
              </w:rPr>
              <w:t>nhou</w:t>
            </w:r>
            <w:r w:rsidRPr="0093540C">
              <w:rPr>
                <w:rFonts w:ascii="Arial" w:eastAsia="Arial" w:hAnsi="Arial" w:cs="Arial"/>
                <w:spacing w:val="-2"/>
                <w:sz w:val="24"/>
                <w:szCs w:val="24"/>
              </w:rPr>
              <w:t>s</w:t>
            </w:r>
            <w:r w:rsidRPr="0093540C">
              <w:rPr>
                <w:rFonts w:ascii="Arial" w:eastAsia="Arial" w:hAnsi="Arial" w:cs="Arial"/>
                <w:spacing w:val="1"/>
                <w:sz w:val="24"/>
                <w:szCs w:val="24"/>
              </w:rPr>
              <w:t>e</w:t>
            </w:r>
            <w:r w:rsidRPr="0093540C">
              <w:rPr>
                <w:rFonts w:ascii="Arial" w:eastAsia="Arial" w:hAnsi="Arial" w:cs="Arial"/>
                <w:sz w:val="24"/>
                <w:szCs w:val="24"/>
              </w:rPr>
              <w:t>- w</w:t>
            </w:r>
            <w:r w:rsidRPr="0093540C">
              <w:rPr>
                <w:rFonts w:ascii="Arial" w:eastAsia="Arial" w:hAnsi="Arial" w:cs="Arial"/>
                <w:spacing w:val="1"/>
                <w:sz w:val="24"/>
                <w:szCs w:val="24"/>
              </w:rPr>
              <w:t>he</w:t>
            </w:r>
            <w:r w:rsidRPr="0093540C">
              <w:rPr>
                <w:rFonts w:ascii="Arial" w:eastAsia="Arial" w:hAnsi="Arial" w:cs="Arial"/>
                <w:spacing w:val="-1"/>
                <w:sz w:val="24"/>
                <w:szCs w:val="24"/>
              </w:rPr>
              <w:t>r</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s</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z w:val="24"/>
                <w:szCs w:val="24"/>
              </w:rPr>
              <w:t xml:space="preserve">’s </w:t>
            </w:r>
            <w:r w:rsidRPr="0093540C">
              <w:rPr>
                <w:rFonts w:ascii="Arial" w:eastAsia="Arial" w:hAnsi="Arial" w:cs="Arial"/>
                <w:spacing w:val="1"/>
                <w:sz w:val="24"/>
                <w:szCs w:val="24"/>
              </w:rPr>
              <w:t>a</w:t>
            </w:r>
            <w:r w:rsidRPr="0093540C">
              <w:rPr>
                <w:rFonts w:ascii="Arial" w:eastAsia="Arial" w:hAnsi="Arial" w:cs="Arial"/>
                <w:sz w:val="24"/>
                <w:szCs w:val="24"/>
              </w:rPr>
              <w:t>s</w:t>
            </w:r>
            <w:r w:rsidRPr="0093540C">
              <w:rPr>
                <w:rFonts w:ascii="Arial" w:eastAsia="Arial" w:hAnsi="Arial" w:cs="Arial"/>
                <w:spacing w:val="-2"/>
                <w:sz w:val="24"/>
                <w:szCs w:val="24"/>
              </w:rPr>
              <w:t>k</w:t>
            </w:r>
            <w:r w:rsidRPr="0093540C">
              <w:rPr>
                <w:rFonts w:ascii="Arial" w:eastAsia="Arial" w:hAnsi="Arial" w:cs="Arial"/>
                <w:spacing w:val="1"/>
                <w:sz w:val="24"/>
                <w:szCs w:val="24"/>
              </w:rPr>
              <w:t>ed</w:t>
            </w:r>
            <w:r w:rsidRPr="0093540C">
              <w:rPr>
                <w:rFonts w:ascii="Arial" w:eastAsia="Arial" w:hAnsi="Arial" w:cs="Arial"/>
                <w:sz w:val="24"/>
                <w:szCs w:val="24"/>
              </w:rPr>
              <w:t>,</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w:t>
            </w:r>
            <w:r w:rsidRPr="0093540C">
              <w:rPr>
                <w:rFonts w:ascii="Arial" w:eastAsia="Arial" w:hAnsi="Arial" w:cs="Arial"/>
                <w:sz w:val="24"/>
                <w:szCs w:val="24"/>
              </w:rPr>
              <w:t>H</w:t>
            </w:r>
            <w:r w:rsidRPr="0093540C">
              <w:rPr>
                <w:rFonts w:ascii="Arial" w:eastAsia="Arial" w:hAnsi="Arial" w:cs="Arial"/>
                <w:spacing w:val="-1"/>
                <w:sz w:val="24"/>
                <w:szCs w:val="24"/>
              </w:rPr>
              <w:t>o</w:t>
            </w:r>
            <w:r w:rsidRPr="0093540C">
              <w:rPr>
                <w:rFonts w:ascii="Arial" w:eastAsia="Arial" w:hAnsi="Arial" w:cs="Arial"/>
                <w:sz w:val="24"/>
                <w:szCs w:val="24"/>
              </w:rPr>
              <w:t xml:space="preserve">w </w:t>
            </w:r>
            <w:r w:rsidRPr="0093540C">
              <w:rPr>
                <w:rFonts w:ascii="Arial" w:eastAsia="Arial" w:hAnsi="Arial" w:cs="Arial"/>
                <w:spacing w:val="1"/>
                <w:sz w:val="24"/>
                <w:szCs w:val="24"/>
              </w:rPr>
              <w:t>d</w:t>
            </w:r>
            <w:r w:rsidRPr="0093540C">
              <w:rPr>
                <w:rFonts w:ascii="Arial" w:eastAsia="Arial" w:hAnsi="Arial" w:cs="Arial"/>
                <w:sz w:val="24"/>
                <w:szCs w:val="24"/>
              </w:rPr>
              <w:t>id</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d</w:t>
            </w:r>
            <w:r w:rsidRPr="0093540C">
              <w:rPr>
                <w:rFonts w:ascii="Arial" w:eastAsia="Arial" w:hAnsi="Arial" w:cs="Arial"/>
                <w:spacing w:val="1"/>
                <w:sz w:val="24"/>
                <w:szCs w:val="24"/>
              </w:rPr>
              <w:t>a</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g</w:t>
            </w:r>
            <w:r w:rsidRPr="0093540C">
              <w:rPr>
                <w:rFonts w:ascii="Arial" w:eastAsia="Arial" w:hAnsi="Arial" w:cs="Arial"/>
                <w:spacing w:val="1"/>
                <w:sz w:val="24"/>
                <w:szCs w:val="24"/>
              </w:rPr>
              <w:t>o?</w:t>
            </w:r>
            <w:r w:rsidRPr="0093540C">
              <w:rPr>
                <w:rFonts w:ascii="Arial" w:eastAsia="Arial" w:hAnsi="Arial" w:cs="Arial"/>
                <w:sz w:val="24"/>
                <w:szCs w:val="24"/>
              </w:rPr>
              <w:t>”</w:t>
            </w:r>
            <w:r w:rsidRPr="0093540C">
              <w:rPr>
                <w:rFonts w:ascii="Arial" w:eastAsia="Arial" w:hAnsi="Arial" w:cs="Arial"/>
                <w:sz w:val="24"/>
                <w:szCs w:val="24"/>
              </w:rPr>
              <w:tab/>
            </w:r>
            <w:r w:rsidRPr="0093540C">
              <w:rPr>
                <w:rFonts w:ascii="Arial" w:eastAsia="Arial" w:hAnsi="Arial" w:cs="Arial"/>
                <w:spacing w:val="1"/>
                <w:sz w:val="24"/>
                <w:szCs w:val="24"/>
              </w:rPr>
              <w:t>Sh</w:t>
            </w:r>
            <w:r w:rsidRPr="0093540C">
              <w:rPr>
                <w:rFonts w:ascii="Arial" w:eastAsia="Arial" w:hAnsi="Arial" w:cs="Arial"/>
                <w:sz w:val="24"/>
                <w:szCs w:val="24"/>
              </w:rPr>
              <w:t>e</w:t>
            </w:r>
            <w:r w:rsidRPr="0093540C">
              <w:rPr>
                <w:rFonts w:ascii="Arial" w:eastAsia="Arial" w:hAnsi="Arial" w:cs="Arial"/>
                <w:spacing w:val="-3"/>
                <w:sz w:val="24"/>
                <w:szCs w:val="24"/>
              </w:rPr>
              <w:t xml:space="preserve"> </w:t>
            </w:r>
            <w:r w:rsidRPr="0093540C">
              <w:rPr>
                <w:rFonts w:ascii="Arial" w:eastAsia="Arial" w:hAnsi="Arial" w:cs="Arial"/>
                <w:spacing w:val="2"/>
                <w:sz w:val="24"/>
                <w:szCs w:val="24"/>
              </w:rPr>
              <w:t>m</w:t>
            </w:r>
            <w:r w:rsidRPr="0093540C">
              <w:rPr>
                <w:rFonts w:ascii="Arial" w:eastAsia="Arial" w:hAnsi="Arial" w:cs="Arial"/>
                <w:spacing w:val="1"/>
                <w:sz w:val="24"/>
                <w:szCs w:val="24"/>
              </w:rPr>
              <w:t>a</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z w:val="24"/>
                <w:szCs w:val="24"/>
              </w:rPr>
              <w:t>c</w:t>
            </w:r>
            <w:r w:rsidRPr="0093540C">
              <w:rPr>
                <w:rFonts w:ascii="Arial" w:eastAsia="Arial" w:hAnsi="Arial" w:cs="Arial"/>
                <w:spacing w:val="1"/>
                <w:sz w:val="24"/>
                <w:szCs w:val="24"/>
              </w:rPr>
              <w:t>e</w:t>
            </w:r>
            <w:r w:rsidRPr="0093540C">
              <w:rPr>
                <w:rFonts w:ascii="Arial" w:eastAsia="Arial" w:hAnsi="Arial" w:cs="Arial"/>
                <w:sz w:val="24"/>
                <w:szCs w:val="24"/>
              </w:rPr>
              <w:t>i</w:t>
            </w:r>
            <w:r w:rsidRPr="0093540C">
              <w:rPr>
                <w:rFonts w:ascii="Arial" w:eastAsia="Arial" w:hAnsi="Arial" w:cs="Arial"/>
                <w:spacing w:val="-2"/>
                <w:sz w:val="24"/>
                <w:szCs w:val="24"/>
              </w:rPr>
              <w:t>v</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z w:val="24"/>
                <w:szCs w:val="24"/>
              </w:rPr>
              <w:t>a</w:t>
            </w:r>
            <w:r w:rsidRPr="0093540C">
              <w:rPr>
                <w:rFonts w:ascii="Arial" w:eastAsia="Arial" w:hAnsi="Arial" w:cs="Arial"/>
                <w:spacing w:val="1"/>
                <w:sz w:val="24"/>
                <w:szCs w:val="24"/>
              </w:rPr>
              <w:t xml:space="preserve"> </w:t>
            </w:r>
            <w:r w:rsidRPr="0093540C">
              <w:rPr>
                <w:rFonts w:ascii="Arial" w:eastAsia="Arial" w:hAnsi="Arial" w:cs="Arial"/>
                <w:sz w:val="24"/>
                <w:szCs w:val="24"/>
              </w:rPr>
              <w:t>s</w:t>
            </w:r>
            <w:r w:rsidRPr="0093540C">
              <w:rPr>
                <w:rFonts w:ascii="Arial" w:eastAsia="Arial" w:hAnsi="Arial" w:cs="Arial"/>
                <w:spacing w:val="1"/>
                <w:sz w:val="24"/>
                <w:szCs w:val="24"/>
              </w:rPr>
              <w:t>h</w:t>
            </w:r>
            <w:r w:rsidRPr="0093540C">
              <w:rPr>
                <w:rFonts w:ascii="Arial" w:eastAsia="Arial" w:hAnsi="Arial" w:cs="Arial"/>
                <w:spacing w:val="-1"/>
                <w:sz w:val="24"/>
                <w:szCs w:val="24"/>
              </w:rPr>
              <w:t>o</w:t>
            </w:r>
            <w:r w:rsidRPr="0093540C">
              <w:rPr>
                <w:rFonts w:ascii="Arial" w:eastAsia="Arial" w:hAnsi="Arial" w:cs="Arial"/>
                <w:spacing w:val="1"/>
                <w:sz w:val="24"/>
                <w:szCs w:val="24"/>
              </w:rPr>
              <w:t>u</w:t>
            </w:r>
            <w:r w:rsidRPr="0093540C">
              <w:rPr>
                <w:rFonts w:ascii="Arial" w:eastAsia="Arial" w:hAnsi="Arial" w:cs="Arial"/>
                <w:sz w:val="24"/>
                <w:szCs w:val="24"/>
              </w:rPr>
              <w:t>t</w:t>
            </w:r>
            <w:r w:rsidRPr="0093540C">
              <w:rPr>
                <w:rFonts w:ascii="Arial" w:eastAsia="Arial" w:hAnsi="Arial" w:cs="Arial"/>
                <w:spacing w:val="-1"/>
                <w:sz w:val="24"/>
                <w:szCs w:val="24"/>
              </w:rPr>
              <w:t>-o</w:t>
            </w:r>
            <w:r w:rsidRPr="0093540C">
              <w:rPr>
                <w:rFonts w:ascii="Arial" w:eastAsia="Arial" w:hAnsi="Arial" w:cs="Arial"/>
                <w:spacing w:val="1"/>
                <w:sz w:val="24"/>
                <w:szCs w:val="24"/>
              </w:rPr>
              <w:t>u</w:t>
            </w:r>
            <w:r w:rsidRPr="0093540C">
              <w:rPr>
                <w:rFonts w:ascii="Arial" w:eastAsia="Arial" w:hAnsi="Arial" w:cs="Arial"/>
                <w:sz w:val="24"/>
                <w:szCs w:val="24"/>
              </w:rPr>
              <w:t>t</w:t>
            </w:r>
            <w:r w:rsidRPr="0093540C">
              <w:rPr>
                <w:rFonts w:ascii="Arial" w:eastAsia="Arial" w:hAnsi="Arial" w:cs="Arial"/>
                <w:spacing w:val="1"/>
                <w:sz w:val="24"/>
                <w:szCs w:val="24"/>
              </w:rPr>
              <w:t xml:space="preserve"> o</w:t>
            </w:r>
            <w:r w:rsidRPr="0093540C">
              <w:rPr>
                <w:rFonts w:ascii="Arial" w:eastAsia="Arial" w:hAnsi="Arial" w:cs="Arial"/>
                <w:sz w:val="24"/>
                <w:szCs w:val="24"/>
              </w:rPr>
              <w:t xml:space="preserve">r </w:t>
            </w:r>
            <w:r w:rsidRPr="0093540C">
              <w:rPr>
                <w:rFonts w:ascii="Arial" w:eastAsia="Arial" w:hAnsi="Arial" w:cs="Arial"/>
                <w:spacing w:val="-1"/>
                <w:sz w:val="24"/>
                <w:szCs w:val="24"/>
              </w:rPr>
              <w:t>r</w:t>
            </w:r>
            <w:r w:rsidRPr="0093540C">
              <w:rPr>
                <w:rFonts w:ascii="Arial" w:eastAsia="Arial" w:hAnsi="Arial" w:cs="Arial"/>
                <w:spacing w:val="1"/>
                <w:sz w:val="24"/>
                <w:szCs w:val="24"/>
              </w:rPr>
              <w:t>e</w:t>
            </w:r>
            <w:r w:rsidRPr="0093540C">
              <w:rPr>
                <w:rFonts w:ascii="Arial" w:eastAsia="Arial" w:hAnsi="Arial" w:cs="Arial"/>
                <w:spacing w:val="-2"/>
                <w:sz w:val="24"/>
                <w:szCs w:val="24"/>
              </w:rPr>
              <w:t>c</w:t>
            </w:r>
            <w:r w:rsidRPr="0093540C">
              <w:rPr>
                <w:rFonts w:ascii="Arial" w:eastAsia="Arial" w:hAnsi="Arial" w:cs="Arial"/>
                <w:spacing w:val="1"/>
                <w:sz w:val="24"/>
                <w:szCs w:val="24"/>
              </w:rPr>
              <w:t>o</w:t>
            </w:r>
            <w:r w:rsidRPr="0093540C">
              <w:rPr>
                <w:rFonts w:ascii="Arial" w:eastAsia="Arial" w:hAnsi="Arial" w:cs="Arial"/>
                <w:spacing w:val="-1"/>
                <w:sz w:val="24"/>
                <w:szCs w:val="24"/>
              </w:rPr>
              <w:t>g</w:t>
            </w:r>
            <w:r w:rsidRPr="0093540C">
              <w:rPr>
                <w:rFonts w:ascii="Arial" w:eastAsia="Arial" w:hAnsi="Arial" w:cs="Arial"/>
                <w:spacing w:val="1"/>
                <w:sz w:val="24"/>
                <w:szCs w:val="24"/>
              </w:rPr>
              <w:t>n</w:t>
            </w:r>
            <w:r w:rsidRPr="0093540C">
              <w:rPr>
                <w:rFonts w:ascii="Arial" w:eastAsia="Arial" w:hAnsi="Arial" w:cs="Arial"/>
                <w:sz w:val="24"/>
                <w:szCs w:val="24"/>
              </w:rPr>
              <w:t>iti</w:t>
            </w:r>
            <w:r w:rsidRPr="0093540C">
              <w:rPr>
                <w:rFonts w:ascii="Arial" w:eastAsia="Arial" w:hAnsi="Arial" w:cs="Arial"/>
                <w:spacing w:val="1"/>
                <w:sz w:val="24"/>
                <w:szCs w:val="24"/>
              </w:rPr>
              <w:t>o</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z w:val="24"/>
                <w:szCs w:val="24"/>
              </w:rPr>
              <w:t>f</w:t>
            </w:r>
            <w:r w:rsidRPr="0093540C">
              <w:rPr>
                <w:rFonts w:ascii="Arial" w:eastAsia="Arial" w:hAnsi="Arial" w:cs="Arial"/>
                <w:spacing w:val="1"/>
                <w:sz w:val="24"/>
                <w:szCs w:val="24"/>
              </w:rPr>
              <w:t>or e</w:t>
            </w:r>
            <w:r w:rsidRPr="0093540C">
              <w:rPr>
                <w:rFonts w:ascii="Arial" w:eastAsia="Arial" w:hAnsi="Arial" w:cs="Arial"/>
                <w:spacing w:val="-2"/>
                <w:sz w:val="24"/>
                <w:szCs w:val="24"/>
              </w:rPr>
              <w:t>x</w:t>
            </w:r>
            <w:r w:rsidRPr="0093540C">
              <w:rPr>
                <w:rFonts w:ascii="Arial" w:eastAsia="Arial" w:hAnsi="Arial" w:cs="Arial"/>
                <w:sz w:val="24"/>
                <w:szCs w:val="24"/>
              </w:rPr>
              <w:t>c</w:t>
            </w:r>
            <w:r w:rsidRPr="0093540C">
              <w:rPr>
                <w:rFonts w:ascii="Arial" w:eastAsia="Arial" w:hAnsi="Arial" w:cs="Arial"/>
                <w:spacing w:val="1"/>
                <w:sz w:val="24"/>
                <w:szCs w:val="24"/>
              </w:rPr>
              <w:t>e</w:t>
            </w:r>
            <w:r w:rsidRPr="0093540C">
              <w:rPr>
                <w:rFonts w:ascii="Arial" w:eastAsia="Arial" w:hAnsi="Arial" w:cs="Arial"/>
                <w:sz w:val="24"/>
                <w:szCs w:val="24"/>
              </w:rPr>
              <w:t>ll</w:t>
            </w:r>
            <w:r w:rsidRPr="0093540C">
              <w:rPr>
                <w:rFonts w:ascii="Arial" w:eastAsia="Arial" w:hAnsi="Arial" w:cs="Arial"/>
                <w:spacing w:val="1"/>
                <w:sz w:val="24"/>
                <w:szCs w:val="24"/>
              </w:rPr>
              <w:t>en</w:t>
            </w:r>
            <w:r w:rsidRPr="0093540C">
              <w:rPr>
                <w:rFonts w:ascii="Arial" w:eastAsia="Arial" w:hAnsi="Arial" w:cs="Arial"/>
                <w:sz w:val="24"/>
                <w:szCs w:val="24"/>
              </w:rPr>
              <w:t>c</w:t>
            </w:r>
            <w:r w:rsidRPr="0093540C">
              <w:rPr>
                <w:rFonts w:ascii="Arial" w:eastAsia="Arial" w:hAnsi="Arial" w:cs="Arial"/>
                <w:spacing w:val="1"/>
                <w:sz w:val="24"/>
                <w:szCs w:val="24"/>
              </w:rPr>
              <w:t>e</w:t>
            </w:r>
            <w:r w:rsidRPr="0093540C">
              <w:rPr>
                <w:rFonts w:ascii="Arial" w:eastAsia="Arial" w:hAnsi="Arial" w:cs="Arial"/>
                <w:sz w:val="24"/>
                <w:szCs w:val="24"/>
              </w:rPr>
              <w:t xml:space="preserve">. </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S</w:t>
            </w:r>
            <w:r w:rsidRPr="0093540C">
              <w:rPr>
                <w:rFonts w:ascii="Arial" w:eastAsia="Arial" w:hAnsi="Arial" w:cs="Arial"/>
                <w:sz w:val="24"/>
                <w:szCs w:val="24"/>
              </w:rPr>
              <w:t>t</w:t>
            </w:r>
            <w:r w:rsidRPr="0093540C">
              <w:rPr>
                <w:rFonts w:ascii="Arial" w:eastAsia="Arial" w:hAnsi="Arial" w:cs="Arial"/>
                <w:spacing w:val="1"/>
                <w:sz w:val="24"/>
                <w:szCs w:val="24"/>
              </w:rPr>
              <w:t>u</w:t>
            </w:r>
            <w:r w:rsidRPr="0093540C">
              <w:rPr>
                <w:rFonts w:ascii="Arial" w:eastAsia="Arial" w:hAnsi="Arial" w:cs="Arial"/>
                <w:spacing w:val="-1"/>
                <w:sz w:val="24"/>
                <w:szCs w:val="24"/>
              </w:rPr>
              <w:t>d</w:t>
            </w:r>
            <w:r w:rsidRPr="0093540C">
              <w:rPr>
                <w:rFonts w:ascii="Arial" w:eastAsia="Arial" w:hAnsi="Arial" w:cs="Arial"/>
                <w:spacing w:val="1"/>
                <w:sz w:val="24"/>
                <w:szCs w:val="24"/>
              </w:rPr>
              <w:t>en</w:t>
            </w:r>
            <w:r w:rsidRPr="0093540C">
              <w:rPr>
                <w:rFonts w:ascii="Arial" w:eastAsia="Arial" w:hAnsi="Arial" w:cs="Arial"/>
                <w:sz w:val="24"/>
                <w:szCs w:val="24"/>
              </w:rPr>
              <w:t>t</w:t>
            </w:r>
            <w:r w:rsidRPr="0093540C">
              <w:rPr>
                <w:rFonts w:ascii="Arial" w:eastAsia="Arial" w:hAnsi="Arial" w:cs="Arial"/>
                <w:spacing w:val="-1"/>
                <w:sz w:val="24"/>
                <w:szCs w:val="24"/>
              </w:rPr>
              <w:t xml:space="preserve"> a</w:t>
            </w:r>
            <w:r w:rsidRPr="0093540C">
              <w:rPr>
                <w:rFonts w:ascii="Arial" w:eastAsia="Arial" w:hAnsi="Arial" w:cs="Arial"/>
                <w:spacing w:val="1"/>
                <w:sz w:val="24"/>
                <w:szCs w:val="24"/>
              </w:rPr>
              <w:t>nn</w:t>
            </w:r>
            <w:r w:rsidRPr="0093540C">
              <w:rPr>
                <w:rFonts w:ascii="Arial" w:eastAsia="Arial" w:hAnsi="Arial" w:cs="Arial"/>
                <w:spacing w:val="-1"/>
                <w:sz w:val="24"/>
                <w:szCs w:val="24"/>
              </w:rPr>
              <w:t>o</w:t>
            </w:r>
            <w:r w:rsidRPr="0093540C">
              <w:rPr>
                <w:rFonts w:ascii="Arial" w:eastAsia="Arial" w:hAnsi="Arial" w:cs="Arial"/>
                <w:spacing w:val="1"/>
                <w:sz w:val="24"/>
                <w:szCs w:val="24"/>
              </w:rPr>
              <w:t>un</w:t>
            </w:r>
            <w:r w:rsidRPr="0093540C">
              <w:rPr>
                <w:rFonts w:ascii="Arial" w:eastAsia="Arial" w:hAnsi="Arial" w:cs="Arial"/>
                <w:sz w:val="24"/>
                <w:szCs w:val="24"/>
              </w:rPr>
              <w:t>c</w:t>
            </w:r>
            <w:r w:rsidRPr="0093540C">
              <w:rPr>
                <w:rFonts w:ascii="Arial" w:eastAsia="Arial" w:hAnsi="Arial" w:cs="Arial"/>
                <w:spacing w:val="-1"/>
                <w:sz w:val="24"/>
                <w:szCs w:val="24"/>
              </w:rPr>
              <w:t>e</w:t>
            </w:r>
            <w:r w:rsidRPr="0093540C">
              <w:rPr>
                <w:rFonts w:ascii="Arial" w:eastAsia="Arial" w:hAnsi="Arial" w:cs="Arial"/>
                <w:spacing w:val="2"/>
                <w:sz w:val="24"/>
                <w:szCs w:val="24"/>
              </w:rPr>
              <w:t>m</w:t>
            </w:r>
            <w:r w:rsidRPr="0093540C">
              <w:rPr>
                <w:rFonts w:ascii="Arial" w:eastAsia="Arial" w:hAnsi="Arial" w:cs="Arial"/>
                <w:spacing w:val="-1"/>
                <w:sz w:val="24"/>
                <w:szCs w:val="24"/>
              </w:rPr>
              <w:t>e</w:t>
            </w:r>
            <w:r w:rsidRPr="0093540C">
              <w:rPr>
                <w:rFonts w:ascii="Arial" w:eastAsia="Arial" w:hAnsi="Arial" w:cs="Arial"/>
                <w:spacing w:val="1"/>
                <w:sz w:val="24"/>
                <w:szCs w:val="24"/>
              </w:rPr>
              <w:t>n</w:t>
            </w:r>
            <w:r w:rsidRPr="0093540C">
              <w:rPr>
                <w:rFonts w:ascii="Arial" w:eastAsia="Arial" w:hAnsi="Arial" w:cs="Arial"/>
                <w:sz w:val="24"/>
                <w:szCs w:val="24"/>
              </w:rPr>
              <w:t>ts</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a</w:t>
            </w:r>
            <w:r w:rsidRPr="0093540C">
              <w:rPr>
                <w:rFonts w:ascii="Arial" w:eastAsia="Arial" w:hAnsi="Arial" w:cs="Arial"/>
                <w:spacing w:val="-1"/>
                <w:sz w:val="24"/>
                <w:szCs w:val="24"/>
              </w:rPr>
              <w:t>r</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2"/>
                <w:sz w:val="24"/>
                <w:szCs w:val="24"/>
              </w:rPr>
              <w:t>m</w:t>
            </w:r>
            <w:r w:rsidRPr="0093540C">
              <w:rPr>
                <w:rFonts w:ascii="Arial" w:eastAsia="Arial" w:hAnsi="Arial" w:cs="Arial"/>
                <w:spacing w:val="-1"/>
                <w:sz w:val="24"/>
                <w:szCs w:val="24"/>
              </w:rPr>
              <w:t>a</w:t>
            </w:r>
            <w:r w:rsidRPr="0093540C">
              <w:rPr>
                <w:rFonts w:ascii="Arial" w:eastAsia="Arial" w:hAnsi="Arial" w:cs="Arial"/>
                <w:spacing w:val="1"/>
                <w:sz w:val="24"/>
                <w:szCs w:val="24"/>
              </w:rPr>
              <w:t>d</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w:t>
            </w:r>
            <w:r w:rsidRPr="0093540C">
              <w:rPr>
                <w:rFonts w:ascii="Arial" w:eastAsia="Arial" w:hAnsi="Arial" w:cs="Arial"/>
                <w:sz w:val="24"/>
                <w:szCs w:val="24"/>
              </w:rPr>
              <w:t>f</w:t>
            </w:r>
            <w:r w:rsidRPr="0093540C">
              <w:rPr>
                <w:rFonts w:ascii="Arial" w:eastAsia="Arial" w:hAnsi="Arial" w:cs="Arial"/>
                <w:spacing w:val="1"/>
                <w:sz w:val="24"/>
                <w:szCs w:val="24"/>
              </w:rPr>
              <w:t>e</w:t>
            </w:r>
            <w:r w:rsidRPr="0093540C">
              <w:rPr>
                <w:rFonts w:ascii="Arial" w:eastAsia="Arial" w:hAnsi="Arial" w:cs="Arial"/>
                <w:spacing w:val="-1"/>
                <w:sz w:val="24"/>
                <w:szCs w:val="24"/>
              </w:rPr>
              <w:t>e</w:t>
            </w:r>
            <w:r w:rsidRPr="0093540C">
              <w:rPr>
                <w:rFonts w:ascii="Arial" w:eastAsia="Arial" w:hAnsi="Arial" w:cs="Arial"/>
                <w:spacing w:val="1"/>
                <w:sz w:val="24"/>
                <w:szCs w:val="24"/>
              </w:rPr>
              <w:t>dba</w:t>
            </w:r>
            <w:r w:rsidRPr="0093540C">
              <w:rPr>
                <w:rFonts w:ascii="Arial" w:eastAsia="Arial" w:hAnsi="Arial" w:cs="Arial"/>
                <w:sz w:val="24"/>
                <w:szCs w:val="24"/>
              </w:rPr>
              <w:t>ck</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g</w:t>
            </w:r>
            <w:r w:rsidRPr="0093540C">
              <w:rPr>
                <w:rFonts w:ascii="Arial" w:eastAsia="Arial" w:hAnsi="Arial" w:cs="Arial"/>
                <w:sz w:val="24"/>
                <w:szCs w:val="24"/>
              </w:rPr>
              <w:t>i</w:t>
            </w:r>
            <w:r w:rsidRPr="0093540C">
              <w:rPr>
                <w:rFonts w:ascii="Arial" w:eastAsia="Arial" w:hAnsi="Arial" w:cs="Arial"/>
                <w:spacing w:val="-2"/>
                <w:sz w:val="24"/>
                <w:szCs w:val="24"/>
              </w:rPr>
              <w:t>v</w:t>
            </w:r>
            <w:r w:rsidRPr="0093540C">
              <w:rPr>
                <w:rFonts w:ascii="Arial" w:eastAsia="Arial" w:hAnsi="Arial" w:cs="Arial"/>
                <w:spacing w:val="1"/>
                <w:sz w:val="24"/>
                <w:szCs w:val="24"/>
              </w:rPr>
              <w:t xml:space="preserve">en. </w:t>
            </w:r>
            <w:r w:rsidRPr="0093540C">
              <w:rPr>
                <w:rFonts w:ascii="Arial" w:eastAsia="Arial" w:hAnsi="Arial" w:cs="Arial"/>
                <w:spacing w:val="-2"/>
                <w:sz w:val="24"/>
                <w:szCs w:val="24"/>
              </w:rPr>
              <w:t>A</w:t>
            </w:r>
            <w:r w:rsidRPr="0093540C">
              <w:rPr>
                <w:rFonts w:ascii="Arial" w:eastAsia="Arial" w:hAnsi="Arial" w:cs="Arial"/>
                <w:spacing w:val="3"/>
                <w:sz w:val="24"/>
                <w:szCs w:val="24"/>
              </w:rPr>
              <w:t>f</w:t>
            </w:r>
            <w:r w:rsidRPr="0093540C">
              <w:rPr>
                <w:rFonts w:ascii="Arial" w:eastAsia="Arial" w:hAnsi="Arial" w:cs="Arial"/>
                <w:sz w:val="24"/>
                <w:szCs w:val="24"/>
              </w:rPr>
              <w:t>t</w:t>
            </w:r>
            <w:r w:rsidRPr="0093540C">
              <w:rPr>
                <w:rFonts w:ascii="Arial" w:eastAsia="Arial" w:hAnsi="Arial" w:cs="Arial"/>
                <w:spacing w:val="1"/>
                <w:sz w:val="24"/>
                <w:szCs w:val="24"/>
              </w:rPr>
              <w:t>e</w:t>
            </w:r>
            <w:r w:rsidRPr="0093540C">
              <w:rPr>
                <w:rFonts w:ascii="Arial" w:eastAsia="Arial" w:hAnsi="Arial" w:cs="Arial"/>
                <w:spacing w:val="-1"/>
                <w:sz w:val="24"/>
                <w:szCs w:val="24"/>
              </w:rPr>
              <w:t>r</w:t>
            </w:r>
            <w:r w:rsidRPr="0093540C">
              <w:rPr>
                <w:rFonts w:ascii="Arial" w:eastAsia="Arial" w:hAnsi="Arial" w:cs="Arial"/>
                <w:spacing w:val="-3"/>
                <w:sz w:val="24"/>
                <w:szCs w:val="24"/>
              </w:rPr>
              <w:t>w</w:t>
            </w:r>
            <w:r w:rsidRPr="0093540C">
              <w:rPr>
                <w:rFonts w:ascii="Arial" w:eastAsia="Arial" w:hAnsi="Arial" w:cs="Arial"/>
                <w:spacing w:val="1"/>
                <w:sz w:val="24"/>
                <w:szCs w:val="24"/>
              </w:rPr>
              <w:t>a</w:t>
            </w:r>
            <w:r w:rsidRPr="0093540C">
              <w:rPr>
                <w:rFonts w:ascii="Arial" w:eastAsia="Arial" w:hAnsi="Arial" w:cs="Arial"/>
                <w:spacing w:val="-1"/>
                <w:sz w:val="24"/>
                <w:szCs w:val="24"/>
              </w:rPr>
              <w:t>r</w:t>
            </w:r>
            <w:r w:rsidRPr="0093540C">
              <w:rPr>
                <w:rFonts w:ascii="Arial" w:eastAsia="Arial" w:hAnsi="Arial" w:cs="Arial"/>
                <w:spacing w:val="1"/>
                <w:sz w:val="24"/>
                <w:szCs w:val="24"/>
              </w:rPr>
              <w:t>d</w:t>
            </w:r>
            <w:r w:rsidRPr="0093540C">
              <w:rPr>
                <w:rFonts w:ascii="Arial" w:eastAsia="Arial" w:hAnsi="Arial" w:cs="Arial"/>
                <w:sz w:val="24"/>
                <w:szCs w:val="24"/>
              </w:rPr>
              <w:t>s,</w:t>
            </w:r>
            <w:r w:rsidRPr="0093540C">
              <w:rPr>
                <w:rFonts w:ascii="Arial" w:eastAsia="Arial" w:hAnsi="Arial" w:cs="Arial"/>
                <w:spacing w:val="1"/>
                <w:sz w:val="24"/>
                <w:szCs w:val="24"/>
              </w:rPr>
              <w:t xml:space="preserve"> </w:t>
            </w:r>
            <w:r w:rsidRPr="0093540C">
              <w:rPr>
                <w:rFonts w:ascii="Arial" w:eastAsia="Arial" w:hAnsi="Arial" w:cs="Arial"/>
                <w:sz w:val="24"/>
                <w:szCs w:val="24"/>
              </w:rPr>
              <w:t>st</w:t>
            </w:r>
            <w:r w:rsidRPr="0093540C">
              <w:rPr>
                <w:rFonts w:ascii="Arial" w:eastAsia="Arial" w:hAnsi="Arial" w:cs="Arial"/>
                <w:spacing w:val="-1"/>
                <w:sz w:val="24"/>
                <w:szCs w:val="24"/>
              </w:rPr>
              <w:t>a</w:t>
            </w:r>
            <w:r w:rsidRPr="0093540C">
              <w:rPr>
                <w:rFonts w:ascii="Arial" w:eastAsia="Arial" w:hAnsi="Arial" w:cs="Arial"/>
                <w:sz w:val="24"/>
                <w:szCs w:val="24"/>
              </w:rPr>
              <w:t>ff</w:t>
            </w:r>
            <w:r w:rsidRPr="0093540C">
              <w:rPr>
                <w:rFonts w:ascii="Arial" w:eastAsia="Arial" w:hAnsi="Arial" w:cs="Arial"/>
                <w:spacing w:val="1"/>
                <w:sz w:val="24"/>
                <w:szCs w:val="24"/>
              </w:rPr>
              <w:t xml:space="preserve"> d</w:t>
            </w:r>
            <w:r w:rsidRPr="0093540C">
              <w:rPr>
                <w:rFonts w:ascii="Arial" w:eastAsia="Arial" w:hAnsi="Arial" w:cs="Arial"/>
                <w:sz w:val="24"/>
                <w:szCs w:val="24"/>
              </w:rPr>
              <w:t>i</w:t>
            </w:r>
            <w:r w:rsidRPr="0093540C">
              <w:rPr>
                <w:rFonts w:ascii="Arial" w:eastAsia="Arial" w:hAnsi="Arial" w:cs="Arial"/>
                <w:spacing w:val="-2"/>
                <w:sz w:val="24"/>
                <w:szCs w:val="24"/>
              </w:rPr>
              <w:t>s</w:t>
            </w:r>
            <w:r w:rsidRPr="0093540C">
              <w:rPr>
                <w:rFonts w:ascii="Arial" w:eastAsia="Arial" w:hAnsi="Arial" w:cs="Arial"/>
                <w:spacing w:val="2"/>
                <w:sz w:val="24"/>
                <w:szCs w:val="24"/>
              </w:rPr>
              <w:t>m</w:t>
            </w:r>
            <w:r w:rsidRPr="0093540C">
              <w:rPr>
                <w:rFonts w:ascii="Arial" w:eastAsia="Arial" w:hAnsi="Arial" w:cs="Arial"/>
                <w:sz w:val="24"/>
                <w:szCs w:val="24"/>
              </w:rPr>
              <w:t>iss st</w:t>
            </w:r>
            <w:r w:rsidRPr="0093540C">
              <w:rPr>
                <w:rFonts w:ascii="Arial" w:eastAsia="Arial" w:hAnsi="Arial" w:cs="Arial"/>
                <w:spacing w:val="1"/>
                <w:sz w:val="24"/>
                <w:szCs w:val="24"/>
              </w:rPr>
              <w:t>u</w:t>
            </w:r>
            <w:r w:rsidRPr="0093540C">
              <w:rPr>
                <w:rFonts w:ascii="Arial" w:eastAsia="Arial" w:hAnsi="Arial" w:cs="Arial"/>
                <w:spacing w:val="-1"/>
                <w:sz w:val="24"/>
                <w:szCs w:val="24"/>
              </w:rPr>
              <w:t>d</w:t>
            </w:r>
            <w:r w:rsidRPr="0093540C">
              <w:rPr>
                <w:rFonts w:ascii="Arial" w:eastAsia="Arial" w:hAnsi="Arial" w:cs="Arial"/>
                <w:spacing w:val="1"/>
                <w:sz w:val="24"/>
                <w:szCs w:val="24"/>
              </w:rPr>
              <w:t>en</w:t>
            </w:r>
            <w:r w:rsidRPr="0093540C">
              <w:rPr>
                <w:rFonts w:ascii="Arial" w:eastAsia="Arial" w:hAnsi="Arial" w:cs="Arial"/>
                <w:sz w:val="24"/>
                <w:szCs w:val="24"/>
              </w:rPr>
              <w:t>ts</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b</w:t>
            </w:r>
            <w:r w:rsidRPr="0093540C">
              <w:rPr>
                <w:rFonts w:ascii="Arial" w:eastAsia="Arial" w:hAnsi="Arial" w:cs="Arial"/>
                <w:sz w:val="24"/>
                <w:szCs w:val="24"/>
              </w:rPr>
              <w:t>y</w:t>
            </w:r>
            <w:r w:rsidRPr="0093540C">
              <w:rPr>
                <w:rFonts w:ascii="Arial" w:eastAsia="Arial" w:hAnsi="Arial" w:cs="Arial"/>
                <w:spacing w:val="-2"/>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e</w:t>
            </w:r>
            <w:r w:rsidRPr="0093540C">
              <w:rPr>
                <w:rFonts w:ascii="Arial" w:eastAsia="Arial" w:hAnsi="Arial" w:cs="Arial"/>
                <w:spacing w:val="-1"/>
                <w:sz w:val="24"/>
                <w:szCs w:val="24"/>
              </w:rPr>
              <w:t>a</w:t>
            </w:r>
            <w:r w:rsidRPr="0093540C">
              <w:rPr>
                <w:rFonts w:ascii="Arial" w:eastAsia="Arial" w:hAnsi="Arial" w:cs="Arial"/>
                <w:spacing w:val="2"/>
                <w:sz w:val="24"/>
                <w:szCs w:val="24"/>
              </w:rPr>
              <w:t>m</w:t>
            </w:r>
            <w:r w:rsidRPr="0093540C">
              <w:rPr>
                <w:rFonts w:ascii="Arial" w:eastAsia="Arial" w:hAnsi="Arial" w:cs="Arial"/>
                <w:sz w:val="24"/>
                <w:szCs w:val="24"/>
              </w:rPr>
              <w:t xml:space="preserve">s </w:t>
            </w:r>
            <w:r w:rsidRPr="0093540C">
              <w:rPr>
                <w:rFonts w:ascii="Arial" w:eastAsia="Arial" w:hAnsi="Arial" w:cs="Arial"/>
                <w:spacing w:val="-1"/>
                <w:sz w:val="24"/>
                <w:szCs w:val="24"/>
              </w:rPr>
              <w:t>a</w:t>
            </w:r>
            <w:r w:rsidRPr="0093540C">
              <w:rPr>
                <w:rFonts w:ascii="Arial" w:eastAsia="Arial" w:hAnsi="Arial" w:cs="Arial"/>
                <w:spacing w:val="1"/>
                <w:sz w:val="24"/>
                <w:szCs w:val="24"/>
              </w:rPr>
              <w:t>n</w:t>
            </w:r>
            <w:r w:rsidRPr="0093540C">
              <w:rPr>
                <w:rFonts w:ascii="Arial" w:eastAsia="Arial" w:hAnsi="Arial" w:cs="Arial"/>
                <w:sz w:val="24"/>
                <w:szCs w:val="24"/>
              </w:rPr>
              <w:t>d</w:t>
            </w:r>
            <w:r w:rsidRPr="0093540C">
              <w:rPr>
                <w:rFonts w:ascii="Arial" w:eastAsia="Arial" w:hAnsi="Arial" w:cs="Arial"/>
                <w:spacing w:val="1"/>
                <w:sz w:val="24"/>
                <w:szCs w:val="24"/>
              </w:rPr>
              <w:t xml:space="preserve"> a</w:t>
            </w:r>
            <w:r w:rsidRPr="0093540C">
              <w:rPr>
                <w:rFonts w:ascii="Arial" w:eastAsia="Arial" w:hAnsi="Arial" w:cs="Arial"/>
                <w:sz w:val="24"/>
                <w:szCs w:val="24"/>
              </w:rPr>
              <w:t>ssist</w:t>
            </w:r>
            <w:r w:rsidRPr="0093540C">
              <w:rPr>
                <w:rFonts w:ascii="Arial" w:eastAsia="Arial" w:hAnsi="Arial" w:cs="Arial"/>
                <w:spacing w:val="-1"/>
                <w:sz w:val="24"/>
                <w:szCs w:val="24"/>
              </w:rPr>
              <w:t xml:space="preserve"> </w:t>
            </w:r>
            <w:r w:rsidRPr="0093540C">
              <w:rPr>
                <w:rFonts w:ascii="Arial" w:eastAsia="Arial" w:hAnsi="Arial" w:cs="Arial"/>
                <w:sz w:val="24"/>
                <w:szCs w:val="24"/>
              </w:rPr>
              <w:t>t</w:t>
            </w:r>
            <w:r w:rsidRPr="0093540C">
              <w:rPr>
                <w:rFonts w:ascii="Arial" w:eastAsia="Arial" w:hAnsi="Arial" w:cs="Arial"/>
                <w:spacing w:val="-1"/>
                <w:sz w:val="24"/>
                <w:szCs w:val="24"/>
              </w:rPr>
              <w:t>h</w:t>
            </w:r>
            <w:r w:rsidRPr="0093540C">
              <w:rPr>
                <w:rFonts w:ascii="Arial" w:eastAsia="Arial" w:hAnsi="Arial" w:cs="Arial"/>
                <w:spacing w:val="1"/>
                <w:sz w:val="24"/>
                <w:szCs w:val="24"/>
              </w:rPr>
              <w:t>e</w:t>
            </w:r>
            <w:r w:rsidRPr="0093540C">
              <w:rPr>
                <w:rFonts w:ascii="Arial" w:eastAsia="Arial" w:hAnsi="Arial" w:cs="Arial"/>
                <w:sz w:val="24"/>
                <w:szCs w:val="24"/>
              </w:rPr>
              <w:t>m</w:t>
            </w:r>
            <w:r w:rsidRPr="0093540C">
              <w:rPr>
                <w:rFonts w:ascii="Arial" w:eastAsia="Arial" w:hAnsi="Arial" w:cs="Arial"/>
                <w:spacing w:val="2"/>
                <w:sz w:val="24"/>
                <w:szCs w:val="24"/>
              </w:rPr>
              <w:t xml:space="preserve"> </w:t>
            </w:r>
            <w:r w:rsidRPr="0093540C">
              <w:rPr>
                <w:rFonts w:ascii="Arial" w:eastAsia="Arial" w:hAnsi="Arial" w:cs="Arial"/>
                <w:spacing w:val="-3"/>
                <w:sz w:val="24"/>
                <w:szCs w:val="24"/>
              </w:rPr>
              <w:t>i</w:t>
            </w:r>
            <w:r w:rsidRPr="0093540C">
              <w:rPr>
                <w:rFonts w:ascii="Arial" w:eastAsia="Arial" w:hAnsi="Arial" w:cs="Arial"/>
                <w:sz w:val="24"/>
                <w:szCs w:val="24"/>
              </w:rPr>
              <w:t>n</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a</w:t>
            </w:r>
            <w:r w:rsidRPr="0093540C">
              <w:rPr>
                <w:rFonts w:ascii="Arial" w:eastAsia="Arial" w:hAnsi="Arial" w:cs="Arial"/>
                <w:sz w:val="24"/>
                <w:szCs w:val="24"/>
              </w:rPr>
              <w:t xml:space="preserve">n </w:t>
            </w:r>
            <w:r w:rsidRPr="0093540C">
              <w:rPr>
                <w:rFonts w:ascii="Arial" w:eastAsia="Arial" w:hAnsi="Arial" w:cs="Arial"/>
                <w:spacing w:val="1"/>
                <w:sz w:val="24"/>
                <w:szCs w:val="24"/>
              </w:rPr>
              <w:t>o</w:t>
            </w:r>
            <w:r w:rsidRPr="0093540C">
              <w:rPr>
                <w:rFonts w:ascii="Arial" w:eastAsia="Arial" w:hAnsi="Arial" w:cs="Arial"/>
                <w:spacing w:val="-1"/>
                <w:sz w:val="24"/>
                <w:szCs w:val="24"/>
              </w:rPr>
              <w:t>r</w:t>
            </w:r>
            <w:r w:rsidRPr="0093540C">
              <w:rPr>
                <w:rFonts w:ascii="Arial" w:eastAsia="Arial" w:hAnsi="Arial" w:cs="Arial"/>
                <w:spacing w:val="1"/>
                <w:sz w:val="24"/>
                <w:szCs w:val="24"/>
              </w:rPr>
              <w:t>de</w:t>
            </w:r>
            <w:r w:rsidRPr="0093540C">
              <w:rPr>
                <w:rFonts w:ascii="Arial" w:eastAsia="Arial" w:hAnsi="Arial" w:cs="Arial"/>
                <w:spacing w:val="-1"/>
                <w:sz w:val="24"/>
                <w:szCs w:val="24"/>
              </w:rPr>
              <w:t>r</w:t>
            </w:r>
            <w:r w:rsidRPr="0093540C">
              <w:rPr>
                <w:rFonts w:ascii="Arial" w:eastAsia="Arial" w:hAnsi="Arial" w:cs="Arial"/>
                <w:sz w:val="24"/>
                <w:szCs w:val="24"/>
              </w:rPr>
              <w:t>ly</w:t>
            </w:r>
            <w:r w:rsidRPr="0093540C">
              <w:rPr>
                <w:rFonts w:ascii="Arial" w:eastAsia="Arial" w:hAnsi="Arial" w:cs="Arial"/>
                <w:spacing w:val="-2"/>
                <w:sz w:val="24"/>
                <w:szCs w:val="24"/>
              </w:rPr>
              <w:t xml:space="preserve"> </w:t>
            </w:r>
            <w:r w:rsidRPr="0093540C">
              <w:rPr>
                <w:rFonts w:ascii="Arial" w:eastAsia="Arial" w:hAnsi="Arial" w:cs="Arial"/>
                <w:spacing w:val="1"/>
                <w:sz w:val="24"/>
                <w:szCs w:val="24"/>
              </w:rPr>
              <w:t>e</w:t>
            </w:r>
            <w:r w:rsidRPr="0093540C">
              <w:rPr>
                <w:rFonts w:ascii="Arial" w:eastAsia="Arial" w:hAnsi="Arial" w:cs="Arial"/>
                <w:spacing w:val="-2"/>
                <w:sz w:val="24"/>
                <w:szCs w:val="24"/>
              </w:rPr>
              <w:t>x</w:t>
            </w:r>
            <w:r w:rsidRPr="0093540C">
              <w:rPr>
                <w:rFonts w:ascii="Arial" w:eastAsia="Arial" w:hAnsi="Arial" w:cs="Arial"/>
                <w:sz w:val="24"/>
                <w:szCs w:val="24"/>
              </w:rPr>
              <w:t>it</w:t>
            </w:r>
            <w:r w:rsidRPr="0093540C">
              <w:rPr>
                <w:rFonts w:ascii="Arial" w:eastAsia="Arial" w:hAnsi="Arial" w:cs="Arial"/>
                <w:spacing w:val="1"/>
                <w:sz w:val="24"/>
                <w:szCs w:val="24"/>
              </w:rPr>
              <w:t xml:space="preserve"> o</w:t>
            </w:r>
            <w:r w:rsidRPr="0093540C">
              <w:rPr>
                <w:rFonts w:ascii="Arial" w:eastAsia="Arial" w:hAnsi="Arial" w:cs="Arial"/>
                <w:sz w:val="24"/>
                <w:szCs w:val="24"/>
              </w:rPr>
              <w:t>f</w:t>
            </w:r>
            <w:r w:rsidRPr="0093540C">
              <w:rPr>
                <w:rFonts w:ascii="Arial" w:eastAsia="Arial" w:hAnsi="Arial" w:cs="Arial"/>
                <w:spacing w:val="3"/>
                <w:sz w:val="24"/>
                <w:szCs w:val="24"/>
              </w:rPr>
              <w:t xml:space="preserve"> </w:t>
            </w:r>
            <w:r w:rsidRPr="0093540C">
              <w:rPr>
                <w:rFonts w:ascii="Arial" w:eastAsia="Arial" w:hAnsi="Arial" w:cs="Arial"/>
                <w:spacing w:val="-2"/>
                <w:sz w:val="24"/>
                <w:szCs w:val="24"/>
              </w:rPr>
              <w:t>t</w:t>
            </w:r>
            <w:r w:rsidRPr="0093540C">
              <w:rPr>
                <w:rFonts w:ascii="Arial" w:eastAsia="Arial" w:hAnsi="Arial" w:cs="Arial"/>
                <w:spacing w:val="1"/>
                <w:sz w:val="24"/>
                <w:szCs w:val="24"/>
              </w:rPr>
              <w:t>h</w:t>
            </w:r>
            <w:r w:rsidRPr="0093540C">
              <w:rPr>
                <w:rFonts w:ascii="Arial" w:eastAsia="Arial" w:hAnsi="Arial" w:cs="Arial"/>
                <w:sz w:val="24"/>
                <w:szCs w:val="24"/>
              </w:rPr>
              <w:t>e</w:t>
            </w:r>
            <w:r w:rsidRPr="0093540C">
              <w:rPr>
                <w:rFonts w:ascii="Arial" w:eastAsia="Arial" w:hAnsi="Arial" w:cs="Arial"/>
                <w:spacing w:val="1"/>
                <w:sz w:val="24"/>
                <w:szCs w:val="24"/>
              </w:rPr>
              <w:t xml:space="preserve"> </w:t>
            </w:r>
            <w:r w:rsidRPr="0093540C">
              <w:rPr>
                <w:rFonts w:ascii="Arial" w:eastAsia="Arial" w:hAnsi="Arial" w:cs="Arial"/>
                <w:spacing w:val="-1"/>
                <w:sz w:val="24"/>
                <w:szCs w:val="24"/>
              </w:rPr>
              <w:t>b</w:t>
            </w:r>
            <w:r w:rsidRPr="0093540C">
              <w:rPr>
                <w:rFonts w:ascii="Arial" w:eastAsia="Arial" w:hAnsi="Arial" w:cs="Arial"/>
                <w:spacing w:val="1"/>
                <w:sz w:val="24"/>
                <w:szCs w:val="24"/>
              </w:rPr>
              <w:t>u</w:t>
            </w:r>
            <w:r w:rsidRPr="0093540C">
              <w:rPr>
                <w:rFonts w:ascii="Arial" w:eastAsia="Arial" w:hAnsi="Arial" w:cs="Arial"/>
                <w:sz w:val="24"/>
                <w:szCs w:val="24"/>
              </w:rPr>
              <w:t>il</w:t>
            </w:r>
            <w:r w:rsidRPr="0093540C">
              <w:rPr>
                <w:rFonts w:ascii="Arial" w:eastAsia="Arial" w:hAnsi="Arial" w:cs="Arial"/>
                <w:spacing w:val="-1"/>
                <w:sz w:val="24"/>
                <w:szCs w:val="24"/>
              </w:rPr>
              <w:t>d</w:t>
            </w:r>
            <w:r w:rsidRPr="0093540C">
              <w:rPr>
                <w:rFonts w:ascii="Arial" w:eastAsia="Arial" w:hAnsi="Arial" w:cs="Arial"/>
                <w:sz w:val="24"/>
                <w:szCs w:val="24"/>
              </w:rPr>
              <w:t>i</w:t>
            </w:r>
            <w:r w:rsidRPr="0093540C">
              <w:rPr>
                <w:rFonts w:ascii="Arial" w:eastAsia="Arial" w:hAnsi="Arial" w:cs="Arial"/>
                <w:spacing w:val="1"/>
                <w:sz w:val="24"/>
                <w:szCs w:val="24"/>
              </w:rPr>
              <w:t>n</w:t>
            </w:r>
            <w:r w:rsidRPr="0093540C">
              <w:rPr>
                <w:rFonts w:ascii="Arial" w:eastAsia="Arial" w:hAnsi="Arial" w:cs="Arial"/>
                <w:spacing w:val="-1"/>
                <w:sz w:val="24"/>
                <w:szCs w:val="24"/>
              </w:rPr>
              <w:t>g</w:t>
            </w:r>
            <w:r w:rsidRPr="0093540C">
              <w:rPr>
                <w:rFonts w:ascii="Arial" w:eastAsia="Arial" w:hAnsi="Arial" w:cs="Arial"/>
                <w:sz w:val="24"/>
                <w:szCs w:val="24"/>
              </w:rPr>
              <w:t>.</w:t>
            </w:r>
          </w:p>
        </w:tc>
      </w:tr>
    </w:tbl>
    <w:p w:rsidR="008831DC" w:rsidRDefault="008831DC" w:rsidP="008831DC">
      <w:pPr>
        <w:spacing w:before="9" w:after="0" w:line="150" w:lineRule="exact"/>
        <w:rPr>
          <w:sz w:val="15"/>
          <w:szCs w:val="15"/>
        </w:rPr>
      </w:pPr>
    </w:p>
    <w:p w:rsidR="00B5115E" w:rsidRDefault="00B5115E" w:rsidP="00B5115E">
      <w:pPr>
        <w:rPr>
          <w:rFonts w:asciiTheme="minorHAnsi" w:hAnsiTheme="minorHAnsi"/>
          <w:b/>
          <w:i/>
          <w:color w:val="000080"/>
        </w:rPr>
      </w:pPr>
    </w:p>
    <w:p w:rsidR="008831DC" w:rsidRDefault="008831DC" w:rsidP="00B5115E">
      <w:pPr>
        <w:rPr>
          <w:rFonts w:asciiTheme="minorHAnsi" w:hAnsiTheme="minorHAnsi"/>
          <w:b/>
          <w:i/>
          <w:color w:val="000080"/>
        </w:rPr>
      </w:pPr>
    </w:p>
    <w:p w:rsidR="008831DC" w:rsidRDefault="008831DC" w:rsidP="00B5115E">
      <w:pPr>
        <w:rPr>
          <w:rFonts w:asciiTheme="minorHAnsi" w:hAnsiTheme="minorHAnsi"/>
          <w:b/>
          <w:i/>
          <w:color w:val="000080"/>
        </w:rPr>
      </w:pPr>
    </w:p>
    <w:p w:rsidR="008831DC" w:rsidRDefault="008831DC" w:rsidP="00B5115E">
      <w:pPr>
        <w:rPr>
          <w:rFonts w:asciiTheme="minorHAnsi" w:hAnsiTheme="minorHAnsi"/>
          <w:b/>
          <w:i/>
          <w:color w:val="000080"/>
        </w:rPr>
      </w:pPr>
    </w:p>
    <w:p w:rsidR="00F5018B" w:rsidRDefault="00F5018B" w:rsidP="00B5115E">
      <w:pPr>
        <w:rPr>
          <w:rFonts w:asciiTheme="minorHAnsi" w:hAnsiTheme="minorHAnsi"/>
          <w:b/>
          <w:i/>
          <w:color w:val="000080"/>
        </w:rPr>
      </w:pPr>
    </w:p>
    <w:p w:rsidR="00F5018B" w:rsidRDefault="00F5018B" w:rsidP="00B5115E">
      <w:pPr>
        <w:rPr>
          <w:rFonts w:asciiTheme="minorHAnsi" w:hAnsiTheme="minorHAnsi"/>
          <w:b/>
          <w:i/>
          <w:color w:val="000080"/>
        </w:rPr>
      </w:pPr>
    </w:p>
    <w:p w:rsidR="00F5018B" w:rsidRDefault="00F5018B" w:rsidP="00B5115E">
      <w:pPr>
        <w:rPr>
          <w:rFonts w:asciiTheme="minorHAnsi" w:hAnsiTheme="minorHAnsi"/>
          <w:b/>
          <w:i/>
          <w:color w:val="000080"/>
        </w:rPr>
      </w:pPr>
    </w:p>
    <w:p w:rsidR="00F5018B" w:rsidRDefault="00F5018B" w:rsidP="00B5115E">
      <w:pPr>
        <w:rPr>
          <w:rFonts w:asciiTheme="minorHAnsi" w:hAnsiTheme="minorHAnsi"/>
          <w:b/>
          <w:i/>
          <w:color w:val="000080"/>
        </w:rPr>
      </w:pPr>
    </w:p>
    <w:p w:rsidR="00F5018B" w:rsidRDefault="00F5018B" w:rsidP="00B5115E">
      <w:pPr>
        <w:rPr>
          <w:rFonts w:asciiTheme="minorHAnsi" w:hAnsiTheme="minorHAnsi"/>
          <w:b/>
          <w:i/>
          <w:color w:val="000080"/>
        </w:rPr>
      </w:pPr>
    </w:p>
    <w:p w:rsidR="008831DC" w:rsidRDefault="008831DC"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r>
        <w:rPr>
          <w:noProof/>
        </w:rPr>
        <w:lastRenderedPageBreak/>
        <w:drawing>
          <wp:inline distT="0" distB="0" distL="0" distR="0" wp14:anchorId="6790D5B6" wp14:editId="50CB31AB">
            <wp:extent cx="5943600" cy="45878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4587875"/>
                    </a:xfrm>
                    <a:prstGeom prst="rect">
                      <a:avLst/>
                    </a:prstGeom>
                  </pic:spPr>
                </pic:pic>
              </a:graphicData>
            </a:graphic>
          </wp:inline>
        </w:drawing>
      </w:r>
    </w:p>
    <w:p w:rsidR="008831DC" w:rsidRDefault="008831DC" w:rsidP="00B5115E">
      <w:pPr>
        <w:rPr>
          <w:rFonts w:asciiTheme="minorHAnsi" w:hAnsiTheme="minorHAnsi"/>
          <w:b/>
          <w:i/>
          <w:color w:val="000080"/>
        </w:rPr>
      </w:pPr>
    </w:p>
    <w:p w:rsidR="008831DC" w:rsidRDefault="008831DC" w:rsidP="00B5115E">
      <w:pPr>
        <w:rPr>
          <w:rFonts w:asciiTheme="minorHAnsi" w:hAnsiTheme="minorHAnsi"/>
          <w:b/>
          <w:i/>
          <w:color w:val="000080"/>
        </w:rPr>
      </w:pPr>
    </w:p>
    <w:p w:rsidR="008831DC" w:rsidRDefault="008831DC" w:rsidP="00B5115E">
      <w:pPr>
        <w:rPr>
          <w:rFonts w:asciiTheme="minorHAnsi" w:hAnsiTheme="minorHAnsi"/>
          <w:b/>
          <w:i/>
          <w:color w:val="000080"/>
        </w:rPr>
      </w:pPr>
    </w:p>
    <w:p w:rsidR="008831DC" w:rsidRDefault="008831DC" w:rsidP="00B5115E">
      <w:pPr>
        <w:rPr>
          <w:rFonts w:asciiTheme="minorHAnsi" w:hAnsiTheme="minorHAnsi"/>
          <w:b/>
          <w:i/>
          <w:color w:val="000080"/>
        </w:rPr>
      </w:pPr>
    </w:p>
    <w:p w:rsidR="008831DC" w:rsidRDefault="008831DC"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7F0009" w:rsidRDefault="007F0009" w:rsidP="00B5115E">
      <w:pPr>
        <w:rPr>
          <w:rFonts w:asciiTheme="minorHAnsi" w:hAnsiTheme="minorHAnsi"/>
          <w:b/>
          <w:i/>
          <w:color w:val="000080"/>
        </w:rPr>
      </w:pPr>
    </w:p>
    <w:p w:rsidR="00B5115E" w:rsidRPr="00726033" w:rsidRDefault="0056390A" w:rsidP="00726033">
      <w:pPr>
        <w:pStyle w:val="Heading1"/>
      </w:pPr>
      <w:bookmarkStart w:id="57" w:name="_Toc421114589"/>
      <w:r w:rsidRPr="007839F9">
        <w:lastRenderedPageBreak/>
        <w:t xml:space="preserve">Appendix </w:t>
      </w:r>
      <w:r>
        <w:rPr>
          <w:iCs/>
        </w:rPr>
        <w:t xml:space="preserve">N </w:t>
      </w:r>
      <w:r w:rsidRPr="007839F9">
        <w:t xml:space="preserve">– </w:t>
      </w:r>
      <w:r>
        <w:t>Alternative Education Campus Statement</w:t>
      </w:r>
      <w:bookmarkEnd w:id="57"/>
    </w:p>
    <w:p w:rsidR="008831DC" w:rsidRDefault="008831DC" w:rsidP="008831DC">
      <w:pPr>
        <w:rPr>
          <w:b/>
          <w:color w:val="000000"/>
          <w:u w:val="single"/>
        </w:rPr>
      </w:pPr>
      <w:r>
        <w:rPr>
          <w:b/>
          <w:color w:val="000000"/>
          <w:u w:val="single"/>
        </w:rPr>
        <w:t>AEC Statement</w:t>
      </w:r>
    </w:p>
    <w:p w:rsidR="008831DC" w:rsidRDefault="008831DC" w:rsidP="008831DC">
      <w:pPr>
        <w:rPr>
          <w:rFonts w:ascii="Book Antiqua" w:hAnsi="Book Antiqua"/>
          <w:color w:val="000000"/>
        </w:rPr>
      </w:pPr>
      <w:r>
        <w:rPr>
          <w:rFonts w:ascii="Book Antiqua" w:hAnsi="Book Antiqua"/>
          <w:color w:val="000000"/>
        </w:rPr>
        <w:t>This information is used to support Legacy Options in the designation of an alternative school campus and as such have different reporting requirements to the Colorado Department of Education than the traditional High Schools for the School Performance Framework. </w:t>
      </w:r>
    </w:p>
    <w:p w:rsidR="008831DC" w:rsidRDefault="008831DC" w:rsidP="008831DC">
      <w:pPr>
        <w:rPr>
          <w:rFonts w:ascii="Book Antiqua" w:hAnsi="Book Antiqua"/>
          <w:color w:val="000000"/>
        </w:rPr>
      </w:pPr>
      <w:r>
        <w:rPr>
          <w:rFonts w:ascii="Book Antiqua" w:hAnsi="Book Antiqua"/>
          <w:color w:val="000000"/>
        </w:rPr>
        <w:t>Legacy Options is designated as an Alternative Education Campus and as such many of our students may have high risk indicators including but not limited to:</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have dropped out of school or have not been continuously enrolled and regularly attending any school for at least one semester prior to enrolling in this school.</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have been expelled from school or have been engaged in behavior that would justify expulsion</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have documented histories of personal drug or alcohol use or who have parents or guardians with documented dependencies on drugs or alcohol</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who have documented histories of personal street gang involvement or who have immediate family members with documented histories of street gang involvement.</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who have documented histories of child abuse or neglect</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who have parents or guardians in prison or on parole or probation</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who have documented histories of domestic violence in the immediate family</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who have documented histories of repeated school suspensions</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under the age of twenty years who are parents or pregnant women</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who are migrant, as defined in Section 22-23-103 (2), CRS</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who are homeless, as defined in Section 22-1-102-5 (2) CRS</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who have a documented history of a serious psychiatric or behavioral disorder, including but not limited to an eating disorder, suicidal behaviors or deliberate, self-inflicted injury.</w:t>
      </w:r>
    </w:p>
    <w:p w:rsidR="008831DC" w:rsidRDefault="008831DC" w:rsidP="008831DC">
      <w:pPr>
        <w:contextualSpacing/>
        <w:rPr>
          <w:rFonts w:ascii="Book Antiqua" w:hAnsi="Book Antiqua"/>
          <w:color w:val="000000"/>
        </w:rPr>
      </w:pPr>
      <w:r>
        <w:rPr>
          <w:rFonts w:ascii="Book Antiqua" w:hAnsi="Book Antiqua"/>
          <w:color w:val="000000"/>
          <w:sz w:val="44"/>
          <w:szCs w:val="44"/>
        </w:rPr>
        <w:t>□</w:t>
      </w:r>
      <w:r>
        <w:rPr>
          <w:rFonts w:ascii="Book Antiqua" w:hAnsi="Book Antiqua"/>
          <w:color w:val="000000"/>
        </w:rPr>
        <w:t>Students who are over traditional school age for their grade level and lack adequate credit hours for their grade level</w:t>
      </w:r>
    </w:p>
    <w:p w:rsidR="008831DC" w:rsidRDefault="008831DC" w:rsidP="008831DC">
      <w:pPr>
        <w:rPr>
          <w:rFonts w:ascii="Book Antiqua" w:hAnsi="Book Antiqua"/>
          <w:color w:val="000000"/>
        </w:rPr>
      </w:pPr>
    </w:p>
    <w:p w:rsidR="008831DC" w:rsidRDefault="008831DC" w:rsidP="008831DC">
      <w:pPr>
        <w:rPr>
          <w:rFonts w:ascii="Book Antiqua" w:hAnsi="Book Antiqua"/>
          <w:color w:val="000000"/>
        </w:rPr>
      </w:pPr>
      <w:r>
        <w:rPr>
          <w:rFonts w:ascii="Book Antiqua" w:hAnsi="Book Antiqua"/>
          <w:color w:val="000000"/>
        </w:rPr>
        <w:t> Please check the category(ies) that may best identify your student.</w:t>
      </w:r>
    </w:p>
    <w:p w:rsidR="008831DC" w:rsidRDefault="008831DC" w:rsidP="008831DC">
      <w:pPr>
        <w:rPr>
          <w:rFonts w:ascii="Book Antiqua" w:hAnsi="Book Antiqua"/>
          <w:color w:val="000000"/>
        </w:rPr>
      </w:pPr>
      <w:r>
        <w:rPr>
          <w:rFonts w:ascii="Book Antiqua" w:hAnsi="Book Antiqua"/>
          <w:color w:val="000000"/>
        </w:rPr>
        <w:t>Please Sign________________________________</w:t>
      </w:r>
    </w:p>
    <w:p w:rsidR="008831DC" w:rsidRPr="00726033" w:rsidRDefault="008831DC">
      <w:pPr>
        <w:rPr>
          <w:rFonts w:ascii="Book Antiqua" w:hAnsi="Book Antiqua"/>
        </w:rPr>
      </w:pPr>
      <w:r>
        <w:rPr>
          <w:rFonts w:ascii="Book Antiqua" w:hAnsi="Book Antiqua"/>
          <w:color w:val="000000"/>
        </w:rPr>
        <w:t>Please Initial _________________</w:t>
      </w:r>
    </w:p>
    <w:sectPr w:rsidR="008831DC" w:rsidRPr="00726033" w:rsidSect="00397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879" w:rsidRDefault="00191879">
      <w:r>
        <w:separator/>
      </w:r>
    </w:p>
  </w:endnote>
  <w:endnote w:type="continuationSeparator" w:id="0">
    <w:p w:rsidR="00191879" w:rsidRDefault="00191879">
      <w:r>
        <w:continuationSeparator/>
      </w:r>
    </w:p>
  </w:endnote>
  <w:endnote w:type="continuationNotice" w:id="1">
    <w:p w:rsidR="00191879" w:rsidRDefault="001918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panose1 w:val="02020803070505020304"/>
    <w:charset w:val="00"/>
    <w:family w:val="auto"/>
    <w:pitch w:val="variable"/>
    <w:sig w:usb0="E0002AFF" w:usb1="C0007841" w:usb2="00000009" w:usb3="00000000" w:csb0="000001FF" w:csb1="00000000"/>
  </w:font>
  <w:font w:name="ヒラギノ角ゴ Pro W3">
    <w:charset w:val="4E"/>
    <w:family w:val="auto"/>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Bold">
    <w:altName w:val="Cambria"/>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Pr="00372767" w:rsidRDefault="004201EA" w:rsidP="005C49E3">
    <w:pPr>
      <w:pStyle w:val="Footer"/>
      <w:rPr>
        <w:rFonts w:asciiTheme="minorHAnsi" w:hAnsiTheme="minorHAnsi" w:cstheme="minorHAnsi"/>
      </w:rPr>
    </w:pPr>
    <w:r>
      <w:rPr>
        <w:rFonts w:asciiTheme="minorHAnsi" w:hAnsiTheme="minorHAnsi" w:cstheme="minorHAnsi"/>
        <w:sz w:val="18"/>
        <w:shd w:val="clear" w:color="auto" w:fill="C4BC96" w:themeFill="background2" w:themeFillShade="BF"/>
      </w:rPr>
      <w:t xml:space="preserve">Legacy Options High School </w:t>
    </w:r>
    <w:r w:rsidRPr="00372767">
      <w:rPr>
        <w:rFonts w:asciiTheme="minorHAnsi" w:hAnsiTheme="minorHAnsi" w:cstheme="minorHAnsi"/>
      </w:rPr>
      <w:tab/>
    </w:r>
    <w:r w:rsidRPr="00372767">
      <w:rPr>
        <w:rStyle w:val="PageNumber"/>
        <w:rFonts w:asciiTheme="minorHAnsi" w:hAnsiTheme="minorHAnsi" w:cstheme="minorHAnsi"/>
      </w:rPr>
      <w:fldChar w:fldCharType="begin"/>
    </w:r>
    <w:r w:rsidRPr="00372767">
      <w:rPr>
        <w:rStyle w:val="PageNumber"/>
        <w:rFonts w:asciiTheme="minorHAnsi" w:hAnsiTheme="minorHAnsi" w:cstheme="minorHAnsi"/>
      </w:rPr>
      <w:instrText xml:space="preserve"> PAGE </w:instrText>
    </w:r>
    <w:r w:rsidRPr="00372767">
      <w:rPr>
        <w:rStyle w:val="PageNumber"/>
        <w:rFonts w:asciiTheme="minorHAnsi" w:hAnsiTheme="minorHAnsi" w:cstheme="minorHAnsi"/>
      </w:rPr>
      <w:fldChar w:fldCharType="separate"/>
    </w:r>
    <w:r w:rsidR="00BC15A7">
      <w:rPr>
        <w:rStyle w:val="PageNumber"/>
        <w:rFonts w:asciiTheme="minorHAnsi" w:hAnsiTheme="minorHAnsi" w:cstheme="minorHAnsi"/>
        <w:noProof/>
      </w:rPr>
      <w:t>15</w:t>
    </w:r>
    <w:r w:rsidRPr="00372767">
      <w:rPr>
        <w:rStyle w:val="PageNumber"/>
        <w:rFonts w:asciiTheme="minorHAnsi" w:hAnsiTheme="minorHAnsi" w:cstheme="minorHAnsi"/>
      </w:rPr>
      <w:fldChar w:fldCharType="end"/>
    </w:r>
    <w:r>
      <w:rPr>
        <w:rStyle w:val="PageNumber"/>
        <w:rFonts w:asciiTheme="minorHAnsi" w:hAnsiTheme="minorHAnsi" w:cstheme="minorHAnsi"/>
      </w:rPr>
      <w:tab/>
    </w:r>
    <w:r>
      <w:rPr>
        <w:rStyle w:val="PageNumber"/>
        <w:rFonts w:asciiTheme="minorHAnsi" w:hAnsiTheme="minorHAnsi"/>
        <w:sz w:val="18"/>
      </w:rPr>
      <w:t>Innovation Plan 2015</w:t>
    </w:r>
  </w:p>
  <w:p w:rsidR="004201EA" w:rsidRDefault="004201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879" w:rsidRDefault="00191879">
      <w:r>
        <w:separator/>
      </w:r>
    </w:p>
  </w:footnote>
  <w:footnote w:type="continuationSeparator" w:id="0">
    <w:p w:rsidR="00191879" w:rsidRDefault="00191879">
      <w:r>
        <w:continuationSeparator/>
      </w:r>
    </w:p>
  </w:footnote>
  <w:footnote w:type="continuationNotice" w:id="1">
    <w:p w:rsidR="00191879" w:rsidRDefault="0019187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EA" w:rsidRDefault="004201EA">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pt;height:92.4pt;visibility:visible;mso-wrap-style:square" o:bullet="t">
        <v:imagedata r:id="rId1" o:title=""/>
      </v:shape>
    </w:pict>
  </w:numPicBullet>
  <w:abstractNum w:abstractNumId="0">
    <w:nsid w:val="00A90207"/>
    <w:multiLevelType w:val="multilevel"/>
    <w:tmpl w:val="0F126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9407B"/>
    <w:multiLevelType w:val="hybridMultilevel"/>
    <w:tmpl w:val="CBEE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034F1"/>
    <w:multiLevelType w:val="hybridMultilevel"/>
    <w:tmpl w:val="79F0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54948"/>
    <w:multiLevelType w:val="hybridMultilevel"/>
    <w:tmpl w:val="45DA5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05E74"/>
    <w:multiLevelType w:val="hybridMultilevel"/>
    <w:tmpl w:val="8830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E134F"/>
    <w:multiLevelType w:val="hybridMultilevel"/>
    <w:tmpl w:val="F1889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7218DC"/>
    <w:multiLevelType w:val="hybridMultilevel"/>
    <w:tmpl w:val="A92ED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505F2A"/>
    <w:multiLevelType w:val="hybridMultilevel"/>
    <w:tmpl w:val="A0B267FE"/>
    <w:lvl w:ilvl="0" w:tplc="04090015">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5F6A95"/>
    <w:multiLevelType w:val="hybridMultilevel"/>
    <w:tmpl w:val="6E1A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3E2296"/>
    <w:multiLevelType w:val="hybridMultilevel"/>
    <w:tmpl w:val="96B67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1D26E4"/>
    <w:multiLevelType w:val="hybridMultilevel"/>
    <w:tmpl w:val="4D563522"/>
    <w:lvl w:ilvl="0" w:tplc="AC20F948">
      <w:start w:val="1"/>
      <w:numFmt w:val="upperLetter"/>
      <w:lvlText w:val="%1."/>
      <w:lvlJc w:val="left"/>
      <w:pPr>
        <w:ind w:left="720" w:hanging="360"/>
      </w:pPr>
      <w:rPr>
        <w:rFonts w:hint="default"/>
        <w:b/>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6C03A6"/>
    <w:multiLevelType w:val="hybridMultilevel"/>
    <w:tmpl w:val="6982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0A2DCF"/>
    <w:multiLevelType w:val="hybridMultilevel"/>
    <w:tmpl w:val="29A2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8102B2"/>
    <w:multiLevelType w:val="hybridMultilevel"/>
    <w:tmpl w:val="3146A2F4"/>
    <w:lvl w:ilvl="0" w:tplc="25C68872">
      <w:start w:val="1"/>
      <w:numFmt w:val="upperLetter"/>
      <w:lvlText w:val="%1."/>
      <w:lvlJc w:val="left"/>
      <w:pPr>
        <w:ind w:left="720" w:hanging="360"/>
      </w:pPr>
      <w:rPr>
        <w:rFonts w:hint="default"/>
        <w:b/>
      </w:rPr>
    </w:lvl>
    <w:lvl w:ilvl="1" w:tplc="7C820EAE">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B91467"/>
    <w:multiLevelType w:val="hybridMultilevel"/>
    <w:tmpl w:val="D284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8107AC"/>
    <w:multiLevelType w:val="hybridMultilevel"/>
    <w:tmpl w:val="EA3E00E6"/>
    <w:lvl w:ilvl="0" w:tplc="D6A89854">
      <w:start w:val="1"/>
      <w:numFmt w:val="bullet"/>
      <w:lvlText w:val="•"/>
      <w:lvlJc w:val="left"/>
      <w:pPr>
        <w:ind w:left="820" w:hanging="720"/>
      </w:pPr>
      <w:rPr>
        <w:rFonts w:ascii="Calibri" w:eastAsia="Calibri" w:hAnsi="Calibri" w:hint="default"/>
        <w:w w:val="100"/>
        <w:sz w:val="24"/>
        <w:szCs w:val="24"/>
      </w:rPr>
    </w:lvl>
    <w:lvl w:ilvl="1" w:tplc="4A46F200">
      <w:start w:val="1"/>
      <w:numFmt w:val="bullet"/>
      <w:lvlText w:val=""/>
      <w:lvlJc w:val="left"/>
      <w:pPr>
        <w:ind w:left="1526" w:hanging="361"/>
      </w:pPr>
      <w:rPr>
        <w:rFonts w:ascii="Wingdings" w:eastAsia="Wingdings" w:hAnsi="Wingdings" w:hint="default"/>
        <w:w w:val="99"/>
      </w:rPr>
    </w:lvl>
    <w:lvl w:ilvl="2" w:tplc="714CF5C6">
      <w:start w:val="1"/>
      <w:numFmt w:val="bullet"/>
      <w:lvlText w:val="•"/>
      <w:lvlJc w:val="left"/>
      <w:pPr>
        <w:ind w:left="2331" w:hanging="361"/>
      </w:pPr>
      <w:rPr>
        <w:rFonts w:hint="default"/>
      </w:rPr>
    </w:lvl>
    <w:lvl w:ilvl="3" w:tplc="6E484F12">
      <w:start w:val="1"/>
      <w:numFmt w:val="bullet"/>
      <w:lvlText w:val="•"/>
      <w:lvlJc w:val="left"/>
      <w:pPr>
        <w:ind w:left="3142" w:hanging="361"/>
      </w:pPr>
      <w:rPr>
        <w:rFonts w:hint="default"/>
      </w:rPr>
    </w:lvl>
    <w:lvl w:ilvl="4" w:tplc="DCCC29C4">
      <w:start w:val="1"/>
      <w:numFmt w:val="bullet"/>
      <w:lvlText w:val="•"/>
      <w:lvlJc w:val="left"/>
      <w:pPr>
        <w:ind w:left="3953" w:hanging="361"/>
      </w:pPr>
      <w:rPr>
        <w:rFonts w:hint="default"/>
      </w:rPr>
    </w:lvl>
    <w:lvl w:ilvl="5" w:tplc="90BC16AA">
      <w:start w:val="1"/>
      <w:numFmt w:val="bullet"/>
      <w:lvlText w:val="•"/>
      <w:lvlJc w:val="left"/>
      <w:pPr>
        <w:ind w:left="4764" w:hanging="361"/>
      </w:pPr>
      <w:rPr>
        <w:rFonts w:hint="default"/>
      </w:rPr>
    </w:lvl>
    <w:lvl w:ilvl="6" w:tplc="E94A501E">
      <w:start w:val="1"/>
      <w:numFmt w:val="bullet"/>
      <w:lvlText w:val="•"/>
      <w:lvlJc w:val="left"/>
      <w:pPr>
        <w:ind w:left="5575" w:hanging="361"/>
      </w:pPr>
      <w:rPr>
        <w:rFonts w:hint="default"/>
      </w:rPr>
    </w:lvl>
    <w:lvl w:ilvl="7" w:tplc="DFC2C7C4">
      <w:start w:val="1"/>
      <w:numFmt w:val="bullet"/>
      <w:lvlText w:val="•"/>
      <w:lvlJc w:val="left"/>
      <w:pPr>
        <w:ind w:left="6386" w:hanging="361"/>
      </w:pPr>
      <w:rPr>
        <w:rFonts w:hint="default"/>
      </w:rPr>
    </w:lvl>
    <w:lvl w:ilvl="8" w:tplc="42E6D59A">
      <w:start w:val="1"/>
      <w:numFmt w:val="bullet"/>
      <w:lvlText w:val="•"/>
      <w:lvlJc w:val="left"/>
      <w:pPr>
        <w:ind w:left="7197" w:hanging="361"/>
      </w:pPr>
      <w:rPr>
        <w:rFonts w:hint="default"/>
      </w:rPr>
    </w:lvl>
  </w:abstractNum>
  <w:abstractNum w:abstractNumId="16">
    <w:nsid w:val="130B525D"/>
    <w:multiLevelType w:val="hybridMultilevel"/>
    <w:tmpl w:val="37B0D6A6"/>
    <w:lvl w:ilvl="0" w:tplc="549EBCAE">
      <w:numFmt w:val="bullet"/>
      <w:pStyle w:val="ContributionsBullets"/>
      <w:lvlText w:val="n"/>
      <w:lvlJc w:val="left"/>
      <w:pPr>
        <w:ind w:left="720" w:hanging="360"/>
      </w:pPr>
      <w:rPr>
        <w:rFonts w:ascii="Wingdings" w:hAnsi="Wingdings"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C2AFE"/>
    <w:multiLevelType w:val="hybridMultilevel"/>
    <w:tmpl w:val="D340C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4801D09"/>
    <w:multiLevelType w:val="hybridMultilevel"/>
    <w:tmpl w:val="2B8C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1419DE"/>
    <w:multiLevelType w:val="hybridMultilevel"/>
    <w:tmpl w:val="1736D45E"/>
    <w:lvl w:ilvl="0" w:tplc="6CD83A2C">
      <w:start w:val="1"/>
      <w:numFmt w:val="bullet"/>
      <w:lvlText w:val=""/>
      <w:lvlJc w:val="left"/>
      <w:pPr>
        <w:ind w:left="8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E747D"/>
    <w:multiLevelType w:val="hybridMultilevel"/>
    <w:tmpl w:val="7100A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8860D6F"/>
    <w:multiLevelType w:val="hybridMultilevel"/>
    <w:tmpl w:val="2A3CA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115E79"/>
    <w:multiLevelType w:val="multilevel"/>
    <w:tmpl w:val="4A68C77A"/>
    <w:styleLink w:val="List61"/>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C9A03C2"/>
    <w:multiLevelType w:val="hybridMultilevel"/>
    <w:tmpl w:val="8E48D828"/>
    <w:lvl w:ilvl="0" w:tplc="2E3E7420">
      <w:start w:val="30"/>
      <w:numFmt w:val="decimal"/>
      <w:lvlText w:val="%1."/>
      <w:lvlJc w:val="left"/>
      <w:pPr>
        <w:ind w:left="460" w:hanging="360"/>
      </w:pPr>
      <w:rPr>
        <w:rFonts w:ascii="Times New Roman" w:eastAsia="Times New Roman" w:hAnsi="Times New Roman" w:hint="default"/>
        <w:w w:val="100"/>
        <w:sz w:val="24"/>
        <w:szCs w:val="24"/>
      </w:rPr>
    </w:lvl>
    <w:lvl w:ilvl="1" w:tplc="6FEE9F9C">
      <w:start w:val="1"/>
      <w:numFmt w:val="bullet"/>
      <w:lvlText w:val="•"/>
      <w:lvlJc w:val="left"/>
      <w:pPr>
        <w:ind w:left="1296" w:hanging="360"/>
      </w:pPr>
      <w:rPr>
        <w:rFonts w:hint="default"/>
      </w:rPr>
    </w:lvl>
    <w:lvl w:ilvl="2" w:tplc="976ED6C0">
      <w:start w:val="1"/>
      <w:numFmt w:val="bullet"/>
      <w:lvlText w:val="•"/>
      <w:lvlJc w:val="left"/>
      <w:pPr>
        <w:ind w:left="2132" w:hanging="360"/>
      </w:pPr>
      <w:rPr>
        <w:rFonts w:hint="default"/>
      </w:rPr>
    </w:lvl>
    <w:lvl w:ilvl="3" w:tplc="1BAC0AD6">
      <w:start w:val="1"/>
      <w:numFmt w:val="bullet"/>
      <w:lvlText w:val="•"/>
      <w:lvlJc w:val="left"/>
      <w:pPr>
        <w:ind w:left="2968" w:hanging="360"/>
      </w:pPr>
      <w:rPr>
        <w:rFonts w:hint="default"/>
      </w:rPr>
    </w:lvl>
    <w:lvl w:ilvl="4" w:tplc="1A0A442A">
      <w:start w:val="1"/>
      <w:numFmt w:val="bullet"/>
      <w:lvlText w:val="•"/>
      <w:lvlJc w:val="left"/>
      <w:pPr>
        <w:ind w:left="3804" w:hanging="360"/>
      </w:pPr>
      <w:rPr>
        <w:rFonts w:hint="default"/>
      </w:rPr>
    </w:lvl>
    <w:lvl w:ilvl="5" w:tplc="56964C10">
      <w:start w:val="1"/>
      <w:numFmt w:val="bullet"/>
      <w:lvlText w:val="•"/>
      <w:lvlJc w:val="left"/>
      <w:pPr>
        <w:ind w:left="4640" w:hanging="360"/>
      </w:pPr>
      <w:rPr>
        <w:rFonts w:hint="default"/>
      </w:rPr>
    </w:lvl>
    <w:lvl w:ilvl="6" w:tplc="6FB25FF6">
      <w:start w:val="1"/>
      <w:numFmt w:val="bullet"/>
      <w:lvlText w:val="•"/>
      <w:lvlJc w:val="left"/>
      <w:pPr>
        <w:ind w:left="5476" w:hanging="360"/>
      </w:pPr>
      <w:rPr>
        <w:rFonts w:hint="default"/>
      </w:rPr>
    </w:lvl>
    <w:lvl w:ilvl="7" w:tplc="CACA30BA">
      <w:start w:val="1"/>
      <w:numFmt w:val="bullet"/>
      <w:lvlText w:val="•"/>
      <w:lvlJc w:val="left"/>
      <w:pPr>
        <w:ind w:left="6312" w:hanging="360"/>
      </w:pPr>
      <w:rPr>
        <w:rFonts w:hint="default"/>
      </w:rPr>
    </w:lvl>
    <w:lvl w:ilvl="8" w:tplc="DBF03E1A">
      <w:start w:val="1"/>
      <w:numFmt w:val="bullet"/>
      <w:lvlText w:val="•"/>
      <w:lvlJc w:val="left"/>
      <w:pPr>
        <w:ind w:left="7148" w:hanging="360"/>
      </w:pPr>
      <w:rPr>
        <w:rFonts w:hint="default"/>
      </w:rPr>
    </w:lvl>
  </w:abstractNum>
  <w:abstractNum w:abstractNumId="24">
    <w:nsid w:val="1D587997"/>
    <w:multiLevelType w:val="hybridMultilevel"/>
    <w:tmpl w:val="DFB0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107346"/>
    <w:multiLevelType w:val="hybridMultilevel"/>
    <w:tmpl w:val="4816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03E1CB8"/>
    <w:multiLevelType w:val="hybridMultilevel"/>
    <w:tmpl w:val="D8B6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1B4829"/>
    <w:multiLevelType w:val="hybridMultilevel"/>
    <w:tmpl w:val="21C83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F70CE2"/>
    <w:multiLevelType w:val="hybridMultilevel"/>
    <w:tmpl w:val="D4347DB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9">
    <w:nsid w:val="250864E6"/>
    <w:multiLevelType w:val="hybridMultilevel"/>
    <w:tmpl w:val="101E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3A5455"/>
    <w:multiLevelType w:val="hybridMultilevel"/>
    <w:tmpl w:val="CAB2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795B01"/>
    <w:multiLevelType w:val="hybridMultilevel"/>
    <w:tmpl w:val="1A4C5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28127A35"/>
    <w:multiLevelType w:val="hybridMultilevel"/>
    <w:tmpl w:val="3C30527C"/>
    <w:lvl w:ilvl="0" w:tplc="25C68872">
      <w:start w:val="1"/>
      <w:numFmt w:val="upperLetter"/>
      <w:lvlText w:val="%1."/>
      <w:lvlJc w:val="left"/>
      <w:pPr>
        <w:ind w:left="720" w:hanging="360"/>
      </w:pPr>
      <w:rPr>
        <w:rFonts w:hint="default"/>
        <w:b/>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1B3327"/>
    <w:multiLevelType w:val="hybridMultilevel"/>
    <w:tmpl w:val="3388715A"/>
    <w:styleLink w:val="List11"/>
    <w:lvl w:ilvl="0" w:tplc="06A07FBE">
      <w:start w:val="1"/>
      <w:numFmt w:val="decimal"/>
      <w:lvlText w:val="%1."/>
      <w:lvlJc w:val="left"/>
      <w:pPr>
        <w:tabs>
          <w:tab w:val="num" w:pos="720"/>
        </w:tabs>
        <w:ind w:left="720" w:hanging="360"/>
      </w:pPr>
      <w:rPr>
        <w:rFonts w:hint="default"/>
        <w:b w:val="0"/>
        <w:i w:val="0"/>
        <w:color w:val="00000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FA86999"/>
    <w:multiLevelType w:val="hybridMultilevel"/>
    <w:tmpl w:val="B456EB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4695617"/>
    <w:multiLevelType w:val="hybridMultilevel"/>
    <w:tmpl w:val="20E2FA74"/>
    <w:lvl w:ilvl="0" w:tplc="04090005">
      <w:start w:val="1"/>
      <w:numFmt w:val="bullet"/>
      <w:lvlText w:val=""/>
      <w:lvlJc w:val="left"/>
      <w:pPr>
        <w:ind w:left="720" w:hanging="360"/>
      </w:pPr>
      <w:rPr>
        <w:rFonts w:ascii="Wingdings" w:hAnsi="Wingdings" w:hint="default"/>
        <w:b w:val="0"/>
      </w:rPr>
    </w:lvl>
    <w:lvl w:ilvl="1" w:tplc="E59660B8">
      <w:start w:val="1"/>
      <w:numFmt w:val="decimal"/>
      <w:lvlText w:val="%2."/>
      <w:lvlJc w:val="left"/>
      <w:pPr>
        <w:ind w:left="1440" w:hanging="360"/>
      </w:pPr>
      <w:rPr>
        <w:rFonts w:asciiTheme="minorHAnsi" w:eastAsia="Times New Roman" w:hAnsiTheme="minorHAnsi" w:cstheme="minorHAnsi"/>
        <w:b w:val="0"/>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9F7F20"/>
    <w:multiLevelType w:val="multilevel"/>
    <w:tmpl w:val="64601DAC"/>
    <w:styleLink w:val="List3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8827F8C"/>
    <w:multiLevelType w:val="hybridMultilevel"/>
    <w:tmpl w:val="BF64E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B34790"/>
    <w:multiLevelType w:val="hybridMultilevel"/>
    <w:tmpl w:val="B9267E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A4D4ACA"/>
    <w:multiLevelType w:val="hybridMultilevel"/>
    <w:tmpl w:val="DD06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D227311"/>
    <w:multiLevelType w:val="hybridMultilevel"/>
    <w:tmpl w:val="B1CEC940"/>
    <w:styleLink w:val="List7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B87FFB"/>
    <w:multiLevelType w:val="hybridMultilevel"/>
    <w:tmpl w:val="4FD4D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3E7A1764"/>
    <w:multiLevelType w:val="hybridMultilevel"/>
    <w:tmpl w:val="3BE8A8C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3">
    <w:nsid w:val="3E9E6F71"/>
    <w:multiLevelType w:val="hybridMultilevel"/>
    <w:tmpl w:val="9384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C600A6"/>
    <w:multiLevelType w:val="hybridMultilevel"/>
    <w:tmpl w:val="04A0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E77E77"/>
    <w:multiLevelType w:val="hybridMultilevel"/>
    <w:tmpl w:val="D070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AB29FE"/>
    <w:multiLevelType w:val="multilevel"/>
    <w:tmpl w:val="6C1C1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43729F9"/>
    <w:multiLevelType w:val="hybridMultilevel"/>
    <w:tmpl w:val="FC9EF230"/>
    <w:lvl w:ilvl="0" w:tplc="0409000F">
      <w:start w:val="1"/>
      <w:numFmt w:val="decimal"/>
      <w:lvlText w:val="%1."/>
      <w:lvlJc w:val="left"/>
      <w:pPr>
        <w:ind w:left="360" w:hanging="360"/>
      </w:pPr>
      <w:rPr>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5574B3A"/>
    <w:multiLevelType w:val="hybridMultilevel"/>
    <w:tmpl w:val="5BE8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6605DF"/>
    <w:multiLevelType w:val="hybridMultilevel"/>
    <w:tmpl w:val="D422A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676729E"/>
    <w:multiLevelType w:val="hybridMultilevel"/>
    <w:tmpl w:val="5EEE6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3E3BBC"/>
    <w:multiLevelType w:val="multilevel"/>
    <w:tmpl w:val="D5A2307E"/>
    <w:styleLink w:val="List511"/>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C8C5928"/>
    <w:multiLevelType w:val="hybridMultilevel"/>
    <w:tmpl w:val="2F88D57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3">
    <w:nsid w:val="4FDF59CA"/>
    <w:multiLevelType w:val="hybridMultilevel"/>
    <w:tmpl w:val="10A6EE0C"/>
    <w:lvl w:ilvl="0" w:tplc="04090015">
      <w:start w:val="1"/>
      <w:numFmt w:val="upperLetter"/>
      <w:lvlText w:val="%1."/>
      <w:lvlJc w:val="left"/>
      <w:pPr>
        <w:ind w:left="360" w:hanging="360"/>
      </w:pPr>
      <w:rPr>
        <w:rFonts w:hint="default"/>
        <w:b w:val="0"/>
        <w:i w:val="0"/>
        <w:color w:val="000000"/>
        <w:sz w:val="24"/>
      </w:rPr>
    </w:lvl>
    <w:lvl w:ilvl="1" w:tplc="CC9C1614">
      <w:start w:val="1"/>
      <w:numFmt w:val="decimal"/>
      <w:lvlText w:val="%2."/>
      <w:lvlJc w:val="left"/>
      <w:pPr>
        <w:ind w:left="1080" w:hanging="360"/>
      </w:pPr>
      <w:rPr>
        <w:rFonts w:hint="default"/>
        <w:b w:val="0"/>
        <w:i w:val="0"/>
        <w:color w:val="000000"/>
        <w:sz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0F45AFA"/>
    <w:multiLevelType w:val="hybridMultilevel"/>
    <w:tmpl w:val="DB4E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3A513B"/>
    <w:multiLevelType w:val="hybridMultilevel"/>
    <w:tmpl w:val="F738B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57C30F9"/>
    <w:multiLevelType w:val="hybridMultilevel"/>
    <w:tmpl w:val="F392AB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686083F"/>
    <w:multiLevelType w:val="hybridMultilevel"/>
    <w:tmpl w:val="1B78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3F7E0A"/>
    <w:multiLevelType w:val="hybridMultilevel"/>
    <w:tmpl w:val="7E8A0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599A2C0D"/>
    <w:multiLevelType w:val="hybridMultilevel"/>
    <w:tmpl w:val="4234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9B543E5"/>
    <w:multiLevelType w:val="hybridMultilevel"/>
    <w:tmpl w:val="3500A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A7037F7"/>
    <w:multiLevelType w:val="hybridMultilevel"/>
    <w:tmpl w:val="EFB0CD22"/>
    <w:lvl w:ilvl="0" w:tplc="7BE6B526">
      <w:start w:val="1"/>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936E5DA6">
      <w:numFmt w:val="bullet"/>
      <w:lvlText w:val="-"/>
      <w:lvlJc w:val="left"/>
      <w:pPr>
        <w:ind w:left="2340" w:hanging="360"/>
      </w:pPr>
      <w:rPr>
        <w:rFonts w:ascii="Calibri" w:eastAsia="Times New Roman" w:hAnsi="Calibri" w:cs="Calibr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ACD38A0"/>
    <w:multiLevelType w:val="hybridMultilevel"/>
    <w:tmpl w:val="3E08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AD61149"/>
    <w:multiLevelType w:val="hybridMultilevel"/>
    <w:tmpl w:val="CEB462CE"/>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5EDC5D1E"/>
    <w:multiLevelType w:val="hybridMultilevel"/>
    <w:tmpl w:val="45D8E6C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nsid w:val="5FBC7C73"/>
    <w:multiLevelType w:val="hybridMultilevel"/>
    <w:tmpl w:val="270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17F0E5C"/>
    <w:multiLevelType w:val="hybridMultilevel"/>
    <w:tmpl w:val="3ED2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4991315"/>
    <w:multiLevelType w:val="hybridMultilevel"/>
    <w:tmpl w:val="9F16788A"/>
    <w:lvl w:ilvl="0" w:tplc="B97AF140">
      <w:start w:val="1"/>
      <w:numFmt w:val="bullet"/>
      <w:lvlText w:val=""/>
      <w:lvlJc w:val="left"/>
      <w:pPr>
        <w:tabs>
          <w:tab w:val="num" w:pos="720"/>
        </w:tabs>
        <w:ind w:left="720" w:hanging="360"/>
      </w:pPr>
      <w:rPr>
        <w:rFonts w:ascii="Wingdings" w:hAnsi="Wingdings" w:hint="default"/>
      </w:rPr>
    </w:lvl>
    <w:lvl w:ilvl="1" w:tplc="A89284E2">
      <w:start w:val="1"/>
      <w:numFmt w:val="bullet"/>
      <w:lvlText w:val=""/>
      <w:lvlJc w:val="left"/>
      <w:pPr>
        <w:tabs>
          <w:tab w:val="num" w:pos="1440"/>
        </w:tabs>
        <w:ind w:left="1440" w:hanging="360"/>
      </w:pPr>
      <w:rPr>
        <w:rFonts w:ascii="Wingdings" w:hAnsi="Wingdings" w:hint="default"/>
      </w:rPr>
    </w:lvl>
    <w:lvl w:ilvl="2" w:tplc="6ABE91B8" w:tentative="1">
      <w:start w:val="1"/>
      <w:numFmt w:val="bullet"/>
      <w:lvlText w:val=""/>
      <w:lvlJc w:val="left"/>
      <w:pPr>
        <w:tabs>
          <w:tab w:val="num" w:pos="2160"/>
        </w:tabs>
        <w:ind w:left="2160" w:hanging="360"/>
      </w:pPr>
      <w:rPr>
        <w:rFonts w:ascii="Wingdings" w:hAnsi="Wingdings" w:hint="default"/>
      </w:rPr>
    </w:lvl>
    <w:lvl w:ilvl="3" w:tplc="A2E6B92C" w:tentative="1">
      <w:start w:val="1"/>
      <w:numFmt w:val="bullet"/>
      <w:lvlText w:val=""/>
      <w:lvlJc w:val="left"/>
      <w:pPr>
        <w:tabs>
          <w:tab w:val="num" w:pos="2880"/>
        </w:tabs>
        <w:ind w:left="2880" w:hanging="360"/>
      </w:pPr>
      <w:rPr>
        <w:rFonts w:ascii="Wingdings" w:hAnsi="Wingdings" w:hint="default"/>
      </w:rPr>
    </w:lvl>
    <w:lvl w:ilvl="4" w:tplc="4F90A662" w:tentative="1">
      <w:start w:val="1"/>
      <w:numFmt w:val="bullet"/>
      <w:lvlText w:val=""/>
      <w:lvlJc w:val="left"/>
      <w:pPr>
        <w:tabs>
          <w:tab w:val="num" w:pos="3600"/>
        </w:tabs>
        <w:ind w:left="3600" w:hanging="360"/>
      </w:pPr>
      <w:rPr>
        <w:rFonts w:ascii="Wingdings" w:hAnsi="Wingdings" w:hint="default"/>
      </w:rPr>
    </w:lvl>
    <w:lvl w:ilvl="5" w:tplc="AA74D2D6" w:tentative="1">
      <w:start w:val="1"/>
      <w:numFmt w:val="bullet"/>
      <w:lvlText w:val=""/>
      <w:lvlJc w:val="left"/>
      <w:pPr>
        <w:tabs>
          <w:tab w:val="num" w:pos="4320"/>
        </w:tabs>
        <w:ind w:left="4320" w:hanging="360"/>
      </w:pPr>
      <w:rPr>
        <w:rFonts w:ascii="Wingdings" w:hAnsi="Wingdings" w:hint="default"/>
      </w:rPr>
    </w:lvl>
    <w:lvl w:ilvl="6" w:tplc="E9C4BA82" w:tentative="1">
      <w:start w:val="1"/>
      <w:numFmt w:val="bullet"/>
      <w:lvlText w:val=""/>
      <w:lvlJc w:val="left"/>
      <w:pPr>
        <w:tabs>
          <w:tab w:val="num" w:pos="5040"/>
        </w:tabs>
        <w:ind w:left="5040" w:hanging="360"/>
      </w:pPr>
      <w:rPr>
        <w:rFonts w:ascii="Wingdings" w:hAnsi="Wingdings" w:hint="default"/>
      </w:rPr>
    </w:lvl>
    <w:lvl w:ilvl="7" w:tplc="B6965006" w:tentative="1">
      <w:start w:val="1"/>
      <w:numFmt w:val="bullet"/>
      <w:lvlText w:val=""/>
      <w:lvlJc w:val="left"/>
      <w:pPr>
        <w:tabs>
          <w:tab w:val="num" w:pos="5760"/>
        </w:tabs>
        <w:ind w:left="5760" w:hanging="360"/>
      </w:pPr>
      <w:rPr>
        <w:rFonts w:ascii="Wingdings" w:hAnsi="Wingdings" w:hint="default"/>
      </w:rPr>
    </w:lvl>
    <w:lvl w:ilvl="8" w:tplc="6CE6340E" w:tentative="1">
      <w:start w:val="1"/>
      <w:numFmt w:val="bullet"/>
      <w:lvlText w:val=""/>
      <w:lvlJc w:val="left"/>
      <w:pPr>
        <w:tabs>
          <w:tab w:val="num" w:pos="6480"/>
        </w:tabs>
        <w:ind w:left="6480" w:hanging="360"/>
      </w:pPr>
      <w:rPr>
        <w:rFonts w:ascii="Wingdings" w:hAnsi="Wingdings" w:hint="default"/>
      </w:rPr>
    </w:lvl>
  </w:abstractNum>
  <w:abstractNum w:abstractNumId="68">
    <w:nsid w:val="67FA2046"/>
    <w:multiLevelType w:val="hybridMultilevel"/>
    <w:tmpl w:val="B4B2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8A66304"/>
    <w:multiLevelType w:val="hybridMultilevel"/>
    <w:tmpl w:val="C95EB8AC"/>
    <w:lvl w:ilvl="0" w:tplc="F364F036">
      <w:start w:val="1"/>
      <w:numFmt w:val="bullet"/>
      <w:pStyle w:val="Bulletpoints"/>
      <w:lvlText w:val=""/>
      <w:lvlJc w:val="left"/>
      <w:pPr>
        <w:ind w:left="720" w:hanging="360"/>
      </w:pPr>
      <w:rPr>
        <w:rFonts w:ascii="Symbol" w:hAnsi="Symbol" w:hint="default"/>
        <w:spacing w:val="0"/>
        <w:w w:val="50"/>
        <w:kern w:val="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B697B78"/>
    <w:multiLevelType w:val="hybridMultilevel"/>
    <w:tmpl w:val="FBE2922A"/>
    <w:lvl w:ilvl="0" w:tplc="DB525636">
      <w:start w:val="1"/>
      <w:numFmt w:val="bullet"/>
      <w:lvlText w:val=""/>
      <w:lvlPicBulletId w:val="0"/>
      <w:lvlJc w:val="left"/>
      <w:pPr>
        <w:tabs>
          <w:tab w:val="num" w:pos="720"/>
        </w:tabs>
        <w:ind w:left="720" w:hanging="360"/>
      </w:pPr>
      <w:rPr>
        <w:rFonts w:ascii="Symbol" w:hAnsi="Symbol" w:hint="default"/>
      </w:rPr>
    </w:lvl>
    <w:lvl w:ilvl="1" w:tplc="C122EBF2" w:tentative="1">
      <w:start w:val="1"/>
      <w:numFmt w:val="bullet"/>
      <w:lvlText w:val=""/>
      <w:lvlJc w:val="left"/>
      <w:pPr>
        <w:tabs>
          <w:tab w:val="num" w:pos="1440"/>
        </w:tabs>
        <w:ind w:left="1440" w:hanging="360"/>
      </w:pPr>
      <w:rPr>
        <w:rFonts w:ascii="Symbol" w:hAnsi="Symbol" w:hint="default"/>
      </w:rPr>
    </w:lvl>
    <w:lvl w:ilvl="2" w:tplc="2CD0A34E" w:tentative="1">
      <w:start w:val="1"/>
      <w:numFmt w:val="bullet"/>
      <w:lvlText w:val=""/>
      <w:lvlJc w:val="left"/>
      <w:pPr>
        <w:tabs>
          <w:tab w:val="num" w:pos="2160"/>
        </w:tabs>
        <w:ind w:left="2160" w:hanging="360"/>
      </w:pPr>
      <w:rPr>
        <w:rFonts w:ascii="Symbol" w:hAnsi="Symbol" w:hint="default"/>
      </w:rPr>
    </w:lvl>
    <w:lvl w:ilvl="3" w:tplc="58900FF0" w:tentative="1">
      <w:start w:val="1"/>
      <w:numFmt w:val="bullet"/>
      <w:lvlText w:val=""/>
      <w:lvlJc w:val="left"/>
      <w:pPr>
        <w:tabs>
          <w:tab w:val="num" w:pos="2880"/>
        </w:tabs>
        <w:ind w:left="2880" w:hanging="360"/>
      </w:pPr>
      <w:rPr>
        <w:rFonts w:ascii="Symbol" w:hAnsi="Symbol" w:hint="default"/>
      </w:rPr>
    </w:lvl>
    <w:lvl w:ilvl="4" w:tplc="BFD838E4" w:tentative="1">
      <w:start w:val="1"/>
      <w:numFmt w:val="bullet"/>
      <w:lvlText w:val=""/>
      <w:lvlJc w:val="left"/>
      <w:pPr>
        <w:tabs>
          <w:tab w:val="num" w:pos="3600"/>
        </w:tabs>
        <w:ind w:left="3600" w:hanging="360"/>
      </w:pPr>
      <w:rPr>
        <w:rFonts w:ascii="Symbol" w:hAnsi="Symbol" w:hint="default"/>
      </w:rPr>
    </w:lvl>
    <w:lvl w:ilvl="5" w:tplc="DD3CEFE8" w:tentative="1">
      <w:start w:val="1"/>
      <w:numFmt w:val="bullet"/>
      <w:lvlText w:val=""/>
      <w:lvlJc w:val="left"/>
      <w:pPr>
        <w:tabs>
          <w:tab w:val="num" w:pos="4320"/>
        </w:tabs>
        <w:ind w:left="4320" w:hanging="360"/>
      </w:pPr>
      <w:rPr>
        <w:rFonts w:ascii="Symbol" w:hAnsi="Symbol" w:hint="default"/>
      </w:rPr>
    </w:lvl>
    <w:lvl w:ilvl="6" w:tplc="4FD4EB9C" w:tentative="1">
      <w:start w:val="1"/>
      <w:numFmt w:val="bullet"/>
      <w:lvlText w:val=""/>
      <w:lvlJc w:val="left"/>
      <w:pPr>
        <w:tabs>
          <w:tab w:val="num" w:pos="5040"/>
        </w:tabs>
        <w:ind w:left="5040" w:hanging="360"/>
      </w:pPr>
      <w:rPr>
        <w:rFonts w:ascii="Symbol" w:hAnsi="Symbol" w:hint="default"/>
      </w:rPr>
    </w:lvl>
    <w:lvl w:ilvl="7" w:tplc="586ED6E4" w:tentative="1">
      <w:start w:val="1"/>
      <w:numFmt w:val="bullet"/>
      <w:lvlText w:val=""/>
      <w:lvlJc w:val="left"/>
      <w:pPr>
        <w:tabs>
          <w:tab w:val="num" w:pos="5760"/>
        </w:tabs>
        <w:ind w:left="5760" w:hanging="360"/>
      </w:pPr>
      <w:rPr>
        <w:rFonts w:ascii="Symbol" w:hAnsi="Symbol" w:hint="default"/>
      </w:rPr>
    </w:lvl>
    <w:lvl w:ilvl="8" w:tplc="60FC426C" w:tentative="1">
      <w:start w:val="1"/>
      <w:numFmt w:val="bullet"/>
      <w:lvlText w:val=""/>
      <w:lvlJc w:val="left"/>
      <w:pPr>
        <w:tabs>
          <w:tab w:val="num" w:pos="6480"/>
        </w:tabs>
        <w:ind w:left="6480" w:hanging="360"/>
      </w:pPr>
      <w:rPr>
        <w:rFonts w:ascii="Symbol" w:hAnsi="Symbol" w:hint="default"/>
      </w:rPr>
    </w:lvl>
  </w:abstractNum>
  <w:abstractNum w:abstractNumId="71">
    <w:nsid w:val="6DF928C7"/>
    <w:multiLevelType w:val="hybridMultilevel"/>
    <w:tmpl w:val="C42C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E1B434D"/>
    <w:multiLevelType w:val="hybridMultilevel"/>
    <w:tmpl w:val="5E2424A4"/>
    <w:lvl w:ilvl="0" w:tplc="2FA8AF76">
      <w:start w:val="1"/>
      <w:numFmt w:val="decimal"/>
      <w:lvlText w:val="%1."/>
      <w:lvlJc w:val="left"/>
      <w:pPr>
        <w:ind w:left="1580" w:hanging="360"/>
      </w:pPr>
      <w:rPr>
        <w:rFonts w:ascii="Times New Roman" w:eastAsia="Times New Roman" w:hAnsi="Times New Roman" w:hint="default"/>
        <w:w w:val="100"/>
        <w:sz w:val="24"/>
        <w:szCs w:val="24"/>
      </w:rPr>
    </w:lvl>
    <w:lvl w:ilvl="1" w:tplc="D45A2E2A">
      <w:start w:val="1"/>
      <w:numFmt w:val="bullet"/>
      <w:lvlText w:val="•"/>
      <w:lvlJc w:val="left"/>
      <w:pPr>
        <w:ind w:left="2416" w:hanging="360"/>
      </w:pPr>
      <w:rPr>
        <w:rFonts w:hint="default"/>
      </w:rPr>
    </w:lvl>
    <w:lvl w:ilvl="2" w:tplc="603EC716">
      <w:start w:val="1"/>
      <w:numFmt w:val="bullet"/>
      <w:lvlText w:val="•"/>
      <w:lvlJc w:val="left"/>
      <w:pPr>
        <w:ind w:left="3252" w:hanging="360"/>
      </w:pPr>
      <w:rPr>
        <w:rFonts w:hint="default"/>
      </w:rPr>
    </w:lvl>
    <w:lvl w:ilvl="3" w:tplc="3A5E8C5C">
      <w:start w:val="1"/>
      <w:numFmt w:val="bullet"/>
      <w:lvlText w:val="•"/>
      <w:lvlJc w:val="left"/>
      <w:pPr>
        <w:ind w:left="4088" w:hanging="360"/>
      </w:pPr>
      <w:rPr>
        <w:rFonts w:hint="default"/>
      </w:rPr>
    </w:lvl>
    <w:lvl w:ilvl="4" w:tplc="2E4EC6B8">
      <w:start w:val="1"/>
      <w:numFmt w:val="bullet"/>
      <w:lvlText w:val="•"/>
      <w:lvlJc w:val="left"/>
      <w:pPr>
        <w:ind w:left="4924" w:hanging="360"/>
      </w:pPr>
      <w:rPr>
        <w:rFonts w:hint="default"/>
      </w:rPr>
    </w:lvl>
    <w:lvl w:ilvl="5" w:tplc="3E5E13D4">
      <w:start w:val="1"/>
      <w:numFmt w:val="bullet"/>
      <w:lvlText w:val="•"/>
      <w:lvlJc w:val="left"/>
      <w:pPr>
        <w:ind w:left="5760" w:hanging="360"/>
      </w:pPr>
      <w:rPr>
        <w:rFonts w:hint="default"/>
      </w:rPr>
    </w:lvl>
    <w:lvl w:ilvl="6" w:tplc="F4200B9C">
      <w:start w:val="1"/>
      <w:numFmt w:val="bullet"/>
      <w:lvlText w:val="•"/>
      <w:lvlJc w:val="left"/>
      <w:pPr>
        <w:ind w:left="6596" w:hanging="360"/>
      </w:pPr>
      <w:rPr>
        <w:rFonts w:hint="default"/>
      </w:rPr>
    </w:lvl>
    <w:lvl w:ilvl="7" w:tplc="A168BD94">
      <w:start w:val="1"/>
      <w:numFmt w:val="bullet"/>
      <w:lvlText w:val="•"/>
      <w:lvlJc w:val="left"/>
      <w:pPr>
        <w:ind w:left="7432" w:hanging="360"/>
      </w:pPr>
      <w:rPr>
        <w:rFonts w:hint="default"/>
      </w:rPr>
    </w:lvl>
    <w:lvl w:ilvl="8" w:tplc="581A2EA8">
      <w:start w:val="1"/>
      <w:numFmt w:val="bullet"/>
      <w:lvlText w:val="•"/>
      <w:lvlJc w:val="left"/>
      <w:pPr>
        <w:ind w:left="8268" w:hanging="360"/>
      </w:pPr>
      <w:rPr>
        <w:rFonts w:hint="default"/>
      </w:rPr>
    </w:lvl>
  </w:abstractNum>
  <w:abstractNum w:abstractNumId="73">
    <w:nsid w:val="6E4D5BE6"/>
    <w:multiLevelType w:val="hybridMultilevel"/>
    <w:tmpl w:val="8832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1D251C3"/>
    <w:multiLevelType w:val="hybridMultilevel"/>
    <w:tmpl w:val="E7F4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28D6613"/>
    <w:multiLevelType w:val="multilevel"/>
    <w:tmpl w:val="47EECA5A"/>
    <w:styleLink w:val="List21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73F072C"/>
    <w:multiLevelType w:val="hybridMultilevel"/>
    <w:tmpl w:val="B79C55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83308B8"/>
    <w:multiLevelType w:val="hybridMultilevel"/>
    <w:tmpl w:val="50BC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BEF4574"/>
    <w:multiLevelType w:val="multilevel"/>
    <w:tmpl w:val="9BCA3BBE"/>
    <w:styleLink w:val="Style1"/>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7F97224A"/>
    <w:multiLevelType w:val="hybridMultilevel"/>
    <w:tmpl w:val="6A00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47"/>
  </w:num>
  <w:num w:numId="3">
    <w:abstractNumId w:val="53"/>
  </w:num>
  <w:num w:numId="4">
    <w:abstractNumId w:val="32"/>
  </w:num>
  <w:num w:numId="5">
    <w:abstractNumId w:val="13"/>
  </w:num>
  <w:num w:numId="6">
    <w:abstractNumId w:val="61"/>
  </w:num>
  <w:num w:numId="7">
    <w:abstractNumId w:val="9"/>
  </w:num>
  <w:num w:numId="8">
    <w:abstractNumId w:val="35"/>
  </w:num>
  <w:num w:numId="9">
    <w:abstractNumId w:val="10"/>
  </w:num>
  <w:num w:numId="10">
    <w:abstractNumId w:val="6"/>
  </w:num>
  <w:num w:numId="11">
    <w:abstractNumId w:val="19"/>
  </w:num>
  <w:num w:numId="12">
    <w:abstractNumId w:val="38"/>
  </w:num>
  <w:num w:numId="13">
    <w:abstractNumId w:val="34"/>
  </w:num>
  <w:num w:numId="14">
    <w:abstractNumId w:val="21"/>
  </w:num>
  <w:num w:numId="15">
    <w:abstractNumId w:val="66"/>
  </w:num>
  <w:num w:numId="16">
    <w:abstractNumId w:val="27"/>
  </w:num>
  <w:num w:numId="17">
    <w:abstractNumId w:val="8"/>
  </w:num>
  <w:num w:numId="18">
    <w:abstractNumId w:val="4"/>
  </w:num>
  <w:num w:numId="19">
    <w:abstractNumId w:val="24"/>
  </w:num>
  <w:num w:numId="20">
    <w:abstractNumId w:val="59"/>
  </w:num>
  <w:num w:numId="21">
    <w:abstractNumId w:val="1"/>
  </w:num>
  <w:num w:numId="22">
    <w:abstractNumId w:val="65"/>
  </w:num>
  <w:num w:numId="23">
    <w:abstractNumId w:val="45"/>
  </w:num>
  <w:num w:numId="24">
    <w:abstractNumId w:val="30"/>
  </w:num>
  <w:num w:numId="25">
    <w:abstractNumId w:val="37"/>
  </w:num>
  <w:num w:numId="26">
    <w:abstractNumId w:val="57"/>
  </w:num>
  <w:num w:numId="27">
    <w:abstractNumId w:val="44"/>
  </w:num>
  <w:num w:numId="28">
    <w:abstractNumId w:val="2"/>
  </w:num>
  <w:num w:numId="29">
    <w:abstractNumId w:val="74"/>
  </w:num>
  <w:num w:numId="30">
    <w:abstractNumId w:val="26"/>
  </w:num>
  <w:num w:numId="31">
    <w:abstractNumId w:val="73"/>
  </w:num>
  <w:num w:numId="32">
    <w:abstractNumId w:val="68"/>
  </w:num>
  <w:num w:numId="33">
    <w:abstractNumId w:val="49"/>
  </w:num>
  <w:num w:numId="34">
    <w:abstractNumId w:val="43"/>
  </w:num>
  <w:num w:numId="35">
    <w:abstractNumId w:val="58"/>
  </w:num>
  <w:num w:numId="36">
    <w:abstractNumId w:val="3"/>
  </w:num>
  <w:num w:numId="37">
    <w:abstractNumId w:val="77"/>
  </w:num>
  <w:num w:numId="38">
    <w:abstractNumId w:val="14"/>
  </w:num>
  <w:num w:numId="39">
    <w:abstractNumId w:val="54"/>
  </w:num>
  <w:num w:numId="40">
    <w:abstractNumId w:val="46"/>
  </w:num>
  <w:num w:numId="41">
    <w:abstractNumId w:val="0"/>
  </w:num>
  <w:num w:numId="42">
    <w:abstractNumId w:val="18"/>
  </w:num>
  <w:num w:numId="43">
    <w:abstractNumId w:val="29"/>
  </w:num>
  <w:num w:numId="44">
    <w:abstractNumId w:val="25"/>
  </w:num>
  <w:num w:numId="45">
    <w:abstractNumId w:val="62"/>
  </w:num>
  <w:num w:numId="46">
    <w:abstractNumId w:val="75"/>
  </w:num>
  <w:num w:numId="47">
    <w:abstractNumId w:val="36"/>
  </w:num>
  <w:num w:numId="48">
    <w:abstractNumId w:val="51"/>
  </w:num>
  <w:num w:numId="49">
    <w:abstractNumId w:val="40"/>
  </w:num>
  <w:num w:numId="50">
    <w:abstractNumId w:val="78"/>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num>
  <w:num w:numId="53">
    <w:abstractNumId w:val="55"/>
  </w:num>
  <w:num w:numId="54">
    <w:abstractNumId w:val="41"/>
  </w:num>
  <w:num w:numId="55">
    <w:abstractNumId w:val="22"/>
  </w:num>
  <w:num w:numId="56">
    <w:abstractNumId w:val="16"/>
  </w:num>
  <w:num w:numId="57">
    <w:abstractNumId w:val="69"/>
  </w:num>
  <w:num w:numId="58">
    <w:abstractNumId w:val="31"/>
  </w:num>
  <w:num w:numId="59">
    <w:abstractNumId w:val="63"/>
  </w:num>
  <w:num w:numId="60">
    <w:abstractNumId w:val="28"/>
  </w:num>
  <w:num w:numId="61">
    <w:abstractNumId w:val="42"/>
  </w:num>
  <w:num w:numId="62">
    <w:abstractNumId w:val="52"/>
  </w:num>
  <w:num w:numId="63">
    <w:abstractNumId w:val="76"/>
  </w:num>
  <w:num w:numId="64">
    <w:abstractNumId w:val="15"/>
  </w:num>
  <w:num w:numId="65">
    <w:abstractNumId w:val="17"/>
  </w:num>
  <w:num w:numId="66">
    <w:abstractNumId w:val="50"/>
  </w:num>
  <w:num w:numId="67">
    <w:abstractNumId w:val="48"/>
  </w:num>
  <w:num w:numId="68">
    <w:abstractNumId w:val="71"/>
  </w:num>
  <w:num w:numId="69">
    <w:abstractNumId w:val="7"/>
  </w:num>
  <w:num w:numId="70">
    <w:abstractNumId w:val="56"/>
  </w:num>
  <w:num w:numId="71">
    <w:abstractNumId w:val="64"/>
  </w:num>
  <w:num w:numId="72">
    <w:abstractNumId w:val="39"/>
  </w:num>
  <w:num w:numId="73">
    <w:abstractNumId w:val="70"/>
  </w:num>
  <w:num w:numId="74">
    <w:abstractNumId w:val="72"/>
  </w:num>
  <w:num w:numId="75">
    <w:abstractNumId w:val="23"/>
  </w:num>
  <w:num w:numId="76">
    <w:abstractNumId w:val="5"/>
  </w:num>
  <w:num w:numId="77">
    <w:abstractNumId w:val="12"/>
  </w:num>
  <w:num w:numId="78">
    <w:abstractNumId w:val="79"/>
  </w:num>
  <w:num w:numId="79">
    <w:abstractNumId w:val="67"/>
  </w:num>
  <w:num w:numId="80">
    <w:abstractNumId w:val="60"/>
  </w:num>
  <w:num w:numId="81">
    <w:abstractNumId w:val="1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
  <w:rsids>
    <w:rsidRoot w:val="008F41AE"/>
    <w:rsid w:val="00000911"/>
    <w:rsid w:val="00001318"/>
    <w:rsid w:val="0000283A"/>
    <w:rsid w:val="00003562"/>
    <w:rsid w:val="00003F71"/>
    <w:rsid w:val="000046A8"/>
    <w:rsid w:val="00004EE2"/>
    <w:rsid w:val="0000543F"/>
    <w:rsid w:val="000070D2"/>
    <w:rsid w:val="0001154C"/>
    <w:rsid w:val="00011A70"/>
    <w:rsid w:val="00012317"/>
    <w:rsid w:val="000128A3"/>
    <w:rsid w:val="000142E7"/>
    <w:rsid w:val="00014654"/>
    <w:rsid w:val="00015F2A"/>
    <w:rsid w:val="00017BD3"/>
    <w:rsid w:val="00020A99"/>
    <w:rsid w:val="0002102D"/>
    <w:rsid w:val="000223AE"/>
    <w:rsid w:val="00022B3F"/>
    <w:rsid w:val="00023464"/>
    <w:rsid w:val="0002396A"/>
    <w:rsid w:val="00023A1E"/>
    <w:rsid w:val="00027250"/>
    <w:rsid w:val="00027D9B"/>
    <w:rsid w:val="0003055D"/>
    <w:rsid w:val="000314A9"/>
    <w:rsid w:val="0003164F"/>
    <w:rsid w:val="000319F6"/>
    <w:rsid w:val="00032B95"/>
    <w:rsid w:val="000335F4"/>
    <w:rsid w:val="00034D42"/>
    <w:rsid w:val="00036007"/>
    <w:rsid w:val="0003615B"/>
    <w:rsid w:val="00036336"/>
    <w:rsid w:val="000364B8"/>
    <w:rsid w:val="00036627"/>
    <w:rsid w:val="00037378"/>
    <w:rsid w:val="00037625"/>
    <w:rsid w:val="00040174"/>
    <w:rsid w:val="000402DF"/>
    <w:rsid w:val="00040739"/>
    <w:rsid w:val="000407FC"/>
    <w:rsid w:val="0004087B"/>
    <w:rsid w:val="0004128E"/>
    <w:rsid w:val="000412B6"/>
    <w:rsid w:val="000412B8"/>
    <w:rsid w:val="00042131"/>
    <w:rsid w:val="00042687"/>
    <w:rsid w:val="00043817"/>
    <w:rsid w:val="00044846"/>
    <w:rsid w:val="000449AE"/>
    <w:rsid w:val="00045ADF"/>
    <w:rsid w:val="00045D4C"/>
    <w:rsid w:val="00045DFC"/>
    <w:rsid w:val="00046B33"/>
    <w:rsid w:val="00047523"/>
    <w:rsid w:val="0005018E"/>
    <w:rsid w:val="0005334F"/>
    <w:rsid w:val="00053703"/>
    <w:rsid w:val="000553BE"/>
    <w:rsid w:val="000556D0"/>
    <w:rsid w:val="00056206"/>
    <w:rsid w:val="000562B0"/>
    <w:rsid w:val="00057131"/>
    <w:rsid w:val="00060AFD"/>
    <w:rsid w:val="000624EC"/>
    <w:rsid w:val="00062505"/>
    <w:rsid w:val="00062F5B"/>
    <w:rsid w:val="00063B02"/>
    <w:rsid w:val="000644BD"/>
    <w:rsid w:val="000644D3"/>
    <w:rsid w:val="00066407"/>
    <w:rsid w:val="000674F0"/>
    <w:rsid w:val="000675D6"/>
    <w:rsid w:val="00071285"/>
    <w:rsid w:val="000714D3"/>
    <w:rsid w:val="00071CB7"/>
    <w:rsid w:val="000723AD"/>
    <w:rsid w:val="000757A5"/>
    <w:rsid w:val="00075A25"/>
    <w:rsid w:val="00076168"/>
    <w:rsid w:val="00076D2B"/>
    <w:rsid w:val="000775F7"/>
    <w:rsid w:val="00082045"/>
    <w:rsid w:val="000843E2"/>
    <w:rsid w:val="0008441A"/>
    <w:rsid w:val="000854E7"/>
    <w:rsid w:val="0008588F"/>
    <w:rsid w:val="000864F8"/>
    <w:rsid w:val="00087350"/>
    <w:rsid w:val="00087CA3"/>
    <w:rsid w:val="00092215"/>
    <w:rsid w:val="00092483"/>
    <w:rsid w:val="0009574D"/>
    <w:rsid w:val="00097A9E"/>
    <w:rsid w:val="00097AEF"/>
    <w:rsid w:val="00097C77"/>
    <w:rsid w:val="000A0484"/>
    <w:rsid w:val="000A0869"/>
    <w:rsid w:val="000A1904"/>
    <w:rsid w:val="000A191B"/>
    <w:rsid w:val="000A212D"/>
    <w:rsid w:val="000A28F5"/>
    <w:rsid w:val="000A4D6F"/>
    <w:rsid w:val="000A6C11"/>
    <w:rsid w:val="000A6E57"/>
    <w:rsid w:val="000A7139"/>
    <w:rsid w:val="000A768A"/>
    <w:rsid w:val="000B00EF"/>
    <w:rsid w:val="000B0619"/>
    <w:rsid w:val="000B1092"/>
    <w:rsid w:val="000B132A"/>
    <w:rsid w:val="000B262C"/>
    <w:rsid w:val="000B2F0C"/>
    <w:rsid w:val="000B2F0D"/>
    <w:rsid w:val="000B3EAF"/>
    <w:rsid w:val="000B434A"/>
    <w:rsid w:val="000B4AF5"/>
    <w:rsid w:val="000B4F73"/>
    <w:rsid w:val="000B7A70"/>
    <w:rsid w:val="000C0D75"/>
    <w:rsid w:val="000C0E08"/>
    <w:rsid w:val="000C2AAF"/>
    <w:rsid w:val="000C2C3D"/>
    <w:rsid w:val="000C305B"/>
    <w:rsid w:val="000C3591"/>
    <w:rsid w:val="000C42EB"/>
    <w:rsid w:val="000C4AFC"/>
    <w:rsid w:val="000C61B2"/>
    <w:rsid w:val="000C645E"/>
    <w:rsid w:val="000C7A40"/>
    <w:rsid w:val="000C7AF7"/>
    <w:rsid w:val="000C7B9D"/>
    <w:rsid w:val="000D0F49"/>
    <w:rsid w:val="000D1A7B"/>
    <w:rsid w:val="000D1ACB"/>
    <w:rsid w:val="000D1EF6"/>
    <w:rsid w:val="000D1F24"/>
    <w:rsid w:val="000D3376"/>
    <w:rsid w:val="000D406D"/>
    <w:rsid w:val="000D4B45"/>
    <w:rsid w:val="000D55F9"/>
    <w:rsid w:val="000D5FD4"/>
    <w:rsid w:val="000D605C"/>
    <w:rsid w:val="000D6306"/>
    <w:rsid w:val="000D716D"/>
    <w:rsid w:val="000E1C84"/>
    <w:rsid w:val="000E2948"/>
    <w:rsid w:val="000E4302"/>
    <w:rsid w:val="000E4DF5"/>
    <w:rsid w:val="000E54DC"/>
    <w:rsid w:val="000E5C5D"/>
    <w:rsid w:val="000E5D05"/>
    <w:rsid w:val="000E5D34"/>
    <w:rsid w:val="000E791F"/>
    <w:rsid w:val="000F1D6F"/>
    <w:rsid w:val="000F277F"/>
    <w:rsid w:val="000F2FE8"/>
    <w:rsid w:val="000F4867"/>
    <w:rsid w:val="000F48D5"/>
    <w:rsid w:val="000F492F"/>
    <w:rsid w:val="000F4E78"/>
    <w:rsid w:val="000F5BA7"/>
    <w:rsid w:val="000F650F"/>
    <w:rsid w:val="000F6D38"/>
    <w:rsid w:val="000F7DDE"/>
    <w:rsid w:val="001017A4"/>
    <w:rsid w:val="001026A3"/>
    <w:rsid w:val="00103DF6"/>
    <w:rsid w:val="0010439D"/>
    <w:rsid w:val="001046F9"/>
    <w:rsid w:val="00105AA5"/>
    <w:rsid w:val="00105ACA"/>
    <w:rsid w:val="00105CD2"/>
    <w:rsid w:val="00107C7B"/>
    <w:rsid w:val="00107D06"/>
    <w:rsid w:val="001102FC"/>
    <w:rsid w:val="00111993"/>
    <w:rsid w:val="0011288C"/>
    <w:rsid w:val="0011396D"/>
    <w:rsid w:val="00114F4E"/>
    <w:rsid w:val="001167D9"/>
    <w:rsid w:val="001174B8"/>
    <w:rsid w:val="00120BA2"/>
    <w:rsid w:val="00121C67"/>
    <w:rsid w:val="00121C88"/>
    <w:rsid w:val="00122964"/>
    <w:rsid w:val="00123C89"/>
    <w:rsid w:val="00125BBB"/>
    <w:rsid w:val="00125E18"/>
    <w:rsid w:val="00131076"/>
    <w:rsid w:val="00131987"/>
    <w:rsid w:val="00132634"/>
    <w:rsid w:val="00132DF9"/>
    <w:rsid w:val="001334BA"/>
    <w:rsid w:val="00133799"/>
    <w:rsid w:val="00134ACD"/>
    <w:rsid w:val="00134F29"/>
    <w:rsid w:val="00136053"/>
    <w:rsid w:val="00137DCF"/>
    <w:rsid w:val="00140EC0"/>
    <w:rsid w:val="00141D3A"/>
    <w:rsid w:val="00142901"/>
    <w:rsid w:val="00142C83"/>
    <w:rsid w:val="00146A02"/>
    <w:rsid w:val="001476BF"/>
    <w:rsid w:val="00147B0A"/>
    <w:rsid w:val="001517C0"/>
    <w:rsid w:val="001523F5"/>
    <w:rsid w:val="00153733"/>
    <w:rsid w:val="00153BDD"/>
    <w:rsid w:val="00153FB1"/>
    <w:rsid w:val="00154786"/>
    <w:rsid w:val="00154D14"/>
    <w:rsid w:val="0015530E"/>
    <w:rsid w:val="0015779F"/>
    <w:rsid w:val="001608F6"/>
    <w:rsid w:val="00160A32"/>
    <w:rsid w:val="00160EB8"/>
    <w:rsid w:val="0016349E"/>
    <w:rsid w:val="00163A63"/>
    <w:rsid w:val="0016438E"/>
    <w:rsid w:val="00164D15"/>
    <w:rsid w:val="00170296"/>
    <w:rsid w:val="001718AA"/>
    <w:rsid w:val="00171EB4"/>
    <w:rsid w:val="001731AB"/>
    <w:rsid w:val="00175C61"/>
    <w:rsid w:val="001769C9"/>
    <w:rsid w:val="00180364"/>
    <w:rsid w:val="001803FD"/>
    <w:rsid w:val="00180CEB"/>
    <w:rsid w:val="00181A7A"/>
    <w:rsid w:val="0018222F"/>
    <w:rsid w:val="001823F4"/>
    <w:rsid w:val="001828C8"/>
    <w:rsid w:val="00182DB8"/>
    <w:rsid w:val="0018349E"/>
    <w:rsid w:val="00183859"/>
    <w:rsid w:val="00183A7C"/>
    <w:rsid w:val="0018421C"/>
    <w:rsid w:val="00184A76"/>
    <w:rsid w:val="0018632D"/>
    <w:rsid w:val="0018696B"/>
    <w:rsid w:val="001873E0"/>
    <w:rsid w:val="00187412"/>
    <w:rsid w:val="00190D33"/>
    <w:rsid w:val="00190EA6"/>
    <w:rsid w:val="00191879"/>
    <w:rsid w:val="00191E31"/>
    <w:rsid w:val="00193D52"/>
    <w:rsid w:val="00197DE4"/>
    <w:rsid w:val="001A1AF2"/>
    <w:rsid w:val="001A1B40"/>
    <w:rsid w:val="001A1D13"/>
    <w:rsid w:val="001A22A2"/>
    <w:rsid w:val="001A2DEB"/>
    <w:rsid w:val="001A3B0A"/>
    <w:rsid w:val="001A4E51"/>
    <w:rsid w:val="001A4E94"/>
    <w:rsid w:val="001A5A6A"/>
    <w:rsid w:val="001A6334"/>
    <w:rsid w:val="001A6548"/>
    <w:rsid w:val="001A6B15"/>
    <w:rsid w:val="001A70C8"/>
    <w:rsid w:val="001B0552"/>
    <w:rsid w:val="001B1317"/>
    <w:rsid w:val="001B264C"/>
    <w:rsid w:val="001B2679"/>
    <w:rsid w:val="001B4663"/>
    <w:rsid w:val="001B6BBD"/>
    <w:rsid w:val="001B6E32"/>
    <w:rsid w:val="001B7353"/>
    <w:rsid w:val="001B7395"/>
    <w:rsid w:val="001C0BE7"/>
    <w:rsid w:val="001C1228"/>
    <w:rsid w:val="001C315B"/>
    <w:rsid w:val="001C7B8E"/>
    <w:rsid w:val="001C7C25"/>
    <w:rsid w:val="001D04D5"/>
    <w:rsid w:val="001D12CA"/>
    <w:rsid w:val="001D1BFE"/>
    <w:rsid w:val="001D2FB5"/>
    <w:rsid w:val="001D3122"/>
    <w:rsid w:val="001D3176"/>
    <w:rsid w:val="001D3D40"/>
    <w:rsid w:val="001D4DF3"/>
    <w:rsid w:val="001D5304"/>
    <w:rsid w:val="001D6A5F"/>
    <w:rsid w:val="001D6EB5"/>
    <w:rsid w:val="001E0093"/>
    <w:rsid w:val="001E0545"/>
    <w:rsid w:val="001E2EC4"/>
    <w:rsid w:val="001E44F7"/>
    <w:rsid w:val="001E6A79"/>
    <w:rsid w:val="001E7951"/>
    <w:rsid w:val="001E7981"/>
    <w:rsid w:val="001F0557"/>
    <w:rsid w:val="001F1AD2"/>
    <w:rsid w:val="001F1E07"/>
    <w:rsid w:val="001F384C"/>
    <w:rsid w:val="001F3AC3"/>
    <w:rsid w:val="001F5311"/>
    <w:rsid w:val="001F58A3"/>
    <w:rsid w:val="001F61B7"/>
    <w:rsid w:val="001F66BA"/>
    <w:rsid w:val="001F6911"/>
    <w:rsid w:val="001F69DB"/>
    <w:rsid w:val="001F7553"/>
    <w:rsid w:val="001F782D"/>
    <w:rsid w:val="001F7A14"/>
    <w:rsid w:val="001F7B2A"/>
    <w:rsid w:val="00202D30"/>
    <w:rsid w:val="0020341E"/>
    <w:rsid w:val="002059D8"/>
    <w:rsid w:val="0020698B"/>
    <w:rsid w:val="00210997"/>
    <w:rsid w:val="0021189B"/>
    <w:rsid w:val="00211AA5"/>
    <w:rsid w:val="00211C86"/>
    <w:rsid w:val="00211F2A"/>
    <w:rsid w:val="002122B4"/>
    <w:rsid w:val="002136B2"/>
    <w:rsid w:val="00213CB2"/>
    <w:rsid w:val="0021527F"/>
    <w:rsid w:val="002155D7"/>
    <w:rsid w:val="0021601E"/>
    <w:rsid w:val="002161F4"/>
    <w:rsid w:val="002164CE"/>
    <w:rsid w:val="0021779C"/>
    <w:rsid w:val="002207B5"/>
    <w:rsid w:val="00221595"/>
    <w:rsid w:val="00221C35"/>
    <w:rsid w:val="00221F7E"/>
    <w:rsid w:val="00222898"/>
    <w:rsid w:val="00223823"/>
    <w:rsid w:val="00224038"/>
    <w:rsid w:val="002247FF"/>
    <w:rsid w:val="00225303"/>
    <w:rsid w:val="00225A3D"/>
    <w:rsid w:val="00225D2A"/>
    <w:rsid w:val="00227020"/>
    <w:rsid w:val="00227ED4"/>
    <w:rsid w:val="002300BC"/>
    <w:rsid w:val="00231FB9"/>
    <w:rsid w:val="00232710"/>
    <w:rsid w:val="00233872"/>
    <w:rsid w:val="00234CE2"/>
    <w:rsid w:val="00235500"/>
    <w:rsid w:val="00236EDC"/>
    <w:rsid w:val="00237FB2"/>
    <w:rsid w:val="002406E8"/>
    <w:rsid w:val="00240C69"/>
    <w:rsid w:val="0024213B"/>
    <w:rsid w:val="00242722"/>
    <w:rsid w:val="00243C92"/>
    <w:rsid w:val="00243E4D"/>
    <w:rsid w:val="00245BD1"/>
    <w:rsid w:val="00247204"/>
    <w:rsid w:val="00247A7B"/>
    <w:rsid w:val="00250265"/>
    <w:rsid w:val="002513DD"/>
    <w:rsid w:val="0025176E"/>
    <w:rsid w:val="00253863"/>
    <w:rsid w:val="002555FA"/>
    <w:rsid w:val="002559F3"/>
    <w:rsid w:val="00256075"/>
    <w:rsid w:val="00256A3B"/>
    <w:rsid w:val="00257DA8"/>
    <w:rsid w:val="00260C6A"/>
    <w:rsid w:val="00261E63"/>
    <w:rsid w:val="00262101"/>
    <w:rsid w:val="002623B2"/>
    <w:rsid w:val="002623DE"/>
    <w:rsid w:val="00262B23"/>
    <w:rsid w:val="00262D7E"/>
    <w:rsid w:val="00263020"/>
    <w:rsid w:val="00263A26"/>
    <w:rsid w:val="00265558"/>
    <w:rsid w:val="00266195"/>
    <w:rsid w:val="00270FF8"/>
    <w:rsid w:val="00271B2F"/>
    <w:rsid w:val="002730B8"/>
    <w:rsid w:val="0027366A"/>
    <w:rsid w:val="00273AEF"/>
    <w:rsid w:val="00274256"/>
    <w:rsid w:val="00274615"/>
    <w:rsid w:val="00274E0F"/>
    <w:rsid w:val="002754FE"/>
    <w:rsid w:val="00275960"/>
    <w:rsid w:val="00280A5F"/>
    <w:rsid w:val="00283006"/>
    <w:rsid w:val="00283549"/>
    <w:rsid w:val="00283703"/>
    <w:rsid w:val="0028478A"/>
    <w:rsid w:val="00284A86"/>
    <w:rsid w:val="002851C7"/>
    <w:rsid w:val="00286B00"/>
    <w:rsid w:val="00287E5F"/>
    <w:rsid w:val="00290838"/>
    <w:rsid w:val="002912BA"/>
    <w:rsid w:val="00293092"/>
    <w:rsid w:val="00293B8D"/>
    <w:rsid w:val="00294105"/>
    <w:rsid w:val="00294A10"/>
    <w:rsid w:val="00295EE4"/>
    <w:rsid w:val="00297178"/>
    <w:rsid w:val="002974F9"/>
    <w:rsid w:val="002A248D"/>
    <w:rsid w:val="002A326E"/>
    <w:rsid w:val="002A4235"/>
    <w:rsid w:val="002A4297"/>
    <w:rsid w:val="002A4561"/>
    <w:rsid w:val="002A4A98"/>
    <w:rsid w:val="002A627D"/>
    <w:rsid w:val="002A69E4"/>
    <w:rsid w:val="002A7302"/>
    <w:rsid w:val="002B00D4"/>
    <w:rsid w:val="002B03E4"/>
    <w:rsid w:val="002B0669"/>
    <w:rsid w:val="002B2788"/>
    <w:rsid w:val="002B2BCB"/>
    <w:rsid w:val="002B419E"/>
    <w:rsid w:val="002B53A4"/>
    <w:rsid w:val="002B5E19"/>
    <w:rsid w:val="002B5F26"/>
    <w:rsid w:val="002C0361"/>
    <w:rsid w:val="002C190D"/>
    <w:rsid w:val="002C289D"/>
    <w:rsid w:val="002C2B15"/>
    <w:rsid w:val="002C37A3"/>
    <w:rsid w:val="002C38BD"/>
    <w:rsid w:val="002C5B77"/>
    <w:rsid w:val="002C726A"/>
    <w:rsid w:val="002C7387"/>
    <w:rsid w:val="002C7E01"/>
    <w:rsid w:val="002C7FB5"/>
    <w:rsid w:val="002D0046"/>
    <w:rsid w:val="002D0CD5"/>
    <w:rsid w:val="002D14AE"/>
    <w:rsid w:val="002D184E"/>
    <w:rsid w:val="002D26BA"/>
    <w:rsid w:val="002D35F7"/>
    <w:rsid w:val="002D4EE8"/>
    <w:rsid w:val="002D4F03"/>
    <w:rsid w:val="002D5604"/>
    <w:rsid w:val="002D5872"/>
    <w:rsid w:val="002D61A5"/>
    <w:rsid w:val="002D6968"/>
    <w:rsid w:val="002D6CD9"/>
    <w:rsid w:val="002E2473"/>
    <w:rsid w:val="002E2BFF"/>
    <w:rsid w:val="002E6F42"/>
    <w:rsid w:val="002E73E7"/>
    <w:rsid w:val="002F06DF"/>
    <w:rsid w:val="002F1DB7"/>
    <w:rsid w:val="002F295D"/>
    <w:rsid w:val="002F4D53"/>
    <w:rsid w:val="002F50B1"/>
    <w:rsid w:val="002F5FAB"/>
    <w:rsid w:val="002F6B1B"/>
    <w:rsid w:val="00300712"/>
    <w:rsid w:val="003025D0"/>
    <w:rsid w:val="00304228"/>
    <w:rsid w:val="00304374"/>
    <w:rsid w:val="003057A9"/>
    <w:rsid w:val="00305C8F"/>
    <w:rsid w:val="00305D53"/>
    <w:rsid w:val="0030630E"/>
    <w:rsid w:val="00310533"/>
    <w:rsid w:val="00310B71"/>
    <w:rsid w:val="00310F26"/>
    <w:rsid w:val="00311061"/>
    <w:rsid w:val="00311D6E"/>
    <w:rsid w:val="003133A4"/>
    <w:rsid w:val="00313BDC"/>
    <w:rsid w:val="00313E30"/>
    <w:rsid w:val="0031431D"/>
    <w:rsid w:val="00314481"/>
    <w:rsid w:val="00316A62"/>
    <w:rsid w:val="00316C39"/>
    <w:rsid w:val="00320F27"/>
    <w:rsid w:val="0032204B"/>
    <w:rsid w:val="003225BC"/>
    <w:rsid w:val="003230F5"/>
    <w:rsid w:val="003237B1"/>
    <w:rsid w:val="00324D9A"/>
    <w:rsid w:val="00325173"/>
    <w:rsid w:val="00325AFA"/>
    <w:rsid w:val="003261F3"/>
    <w:rsid w:val="003303C6"/>
    <w:rsid w:val="00332709"/>
    <w:rsid w:val="00332EFB"/>
    <w:rsid w:val="00334173"/>
    <w:rsid w:val="003355EE"/>
    <w:rsid w:val="00336C89"/>
    <w:rsid w:val="00337C1F"/>
    <w:rsid w:val="00337F82"/>
    <w:rsid w:val="003405C1"/>
    <w:rsid w:val="003421AE"/>
    <w:rsid w:val="00342C72"/>
    <w:rsid w:val="003439FC"/>
    <w:rsid w:val="00344EBE"/>
    <w:rsid w:val="00345110"/>
    <w:rsid w:val="00347344"/>
    <w:rsid w:val="003507EF"/>
    <w:rsid w:val="00350FC6"/>
    <w:rsid w:val="0035186D"/>
    <w:rsid w:val="003521DF"/>
    <w:rsid w:val="003536A7"/>
    <w:rsid w:val="00355C2B"/>
    <w:rsid w:val="003567C2"/>
    <w:rsid w:val="00356DB2"/>
    <w:rsid w:val="00357517"/>
    <w:rsid w:val="00357622"/>
    <w:rsid w:val="00360DB1"/>
    <w:rsid w:val="00360E1D"/>
    <w:rsid w:val="00361B9B"/>
    <w:rsid w:val="00363378"/>
    <w:rsid w:val="0036363A"/>
    <w:rsid w:val="00364D68"/>
    <w:rsid w:val="00366121"/>
    <w:rsid w:val="00367291"/>
    <w:rsid w:val="00367626"/>
    <w:rsid w:val="00367F7B"/>
    <w:rsid w:val="00370A73"/>
    <w:rsid w:val="003717DD"/>
    <w:rsid w:val="00371AC6"/>
    <w:rsid w:val="003722DD"/>
    <w:rsid w:val="00372767"/>
    <w:rsid w:val="0037410F"/>
    <w:rsid w:val="0038257E"/>
    <w:rsid w:val="003831E6"/>
    <w:rsid w:val="0038382C"/>
    <w:rsid w:val="003839A7"/>
    <w:rsid w:val="00383A7A"/>
    <w:rsid w:val="0038443F"/>
    <w:rsid w:val="0038579E"/>
    <w:rsid w:val="00386047"/>
    <w:rsid w:val="003866B7"/>
    <w:rsid w:val="00386AF6"/>
    <w:rsid w:val="00386CC6"/>
    <w:rsid w:val="00390C5C"/>
    <w:rsid w:val="00391324"/>
    <w:rsid w:val="00393A0D"/>
    <w:rsid w:val="00393D84"/>
    <w:rsid w:val="00395058"/>
    <w:rsid w:val="00396909"/>
    <w:rsid w:val="00397302"/>
    <w:rsid w:val="00397A67"/>
    <w:rsid w:val="00397D29"/>
    <w:rsid w:val="003A069C"/>
    <w:rsid w:val="003A078A"/>
    <w:rsid w:val="003A1227"/>
    <w:rsid w:val="003A22BE"/>
    <w:rsid w:val="003A2CF3"/>
    <w:rsid w:val="003A365E"/>
    <w:rsid w:val="003A3EA2"/>
    <w:rsid w:val="003A5BDF"/>
    <w:rsid w:val="003A6160"/>
    <w:rsid w:val="003A76BF"/>
    <w:rsid w:val="003B013E"/>
    <w:rsid w:val="003B0257"/>
    <w:rsid w:val="003B13CD"/>
    <w:rsid w:val="003B6427"/>
    <w:rsid w:val="003B732B"/>
    <w:rsid w:val="003B787C"/>
    <w:rsid w:val="003B7CC4"/>
    <w:rsid w:val="003C11A6"/>
    <w:rsid w:val="003C1562"/>
    <w:rsid w:val="003C32E9"/>
    <w:rsid w:val="003C5CB9"/>
    <w:rsid w:val="003C66F4"/>
    <w:rsid w:val="003D1C5A"/>
    <w:rsid w:val="003D219B"/>
    <w:rsid w:val="003D4122"/>
    <w:rsid w:val="003D534D"/>
    <w:rsid w:val="003D5362"/>
    <w:rsid w:val="003E06A9"/>
    <w:rsid w:val="003E3FE6"/>
    <w:rsid w:val="003E4862"/>
    <w:rsid w:val="003E5405"/>
    <w:rsid w:val="003E59E1"/>
    <w:rsid w:val="003E69D0"/>
    <w:rsid w:val="003E74E9"/>
    <w:rsid w:val="003E7E3C"/>
    <w:rsid w:val="003F1AEC"/>
    <w:rsid w:val="003F2CCF"/>
    <w:rsid w:val="003F2E0A"/>
    <w:rsid w:val="00401E8E"/>
    <w:rsid w:val="004021D5"/>
    <w:rsid w:val="00402F2C"/>
    <w:rsid w:val="00403F76"/>
    <w:rsid w:val="0040448B"/>
    <w:rsid w:val="004051EF"/>
    <w:rsid w:val="00405C0A"/>
    <w:rsid w:val="00406C0F"/>
    <w:rsid w:val="0041001B"/>
    <w:rsid w:val="00410507"/>
    <w:rsid w:val="00410D67"/>
    <w:rsid w:val="004119ED"/>
    <w:rsid w:val="00412D92"/>
    <w:rsid w:val="00413F2A"/>
    <w:rsid w:val="00416EE4"/>
    <w:rsid w:val="00417304"/>
    <w:rsid w:val="0041737E"/>
    <w:rsid w:val="004201EA"/>
    <w:rsid w:val="004207F4"/>
    <w:rsid w:val="00420C65"/>
    <w:rsid w:val="00420D40"/>
    <w:rsid w:val="00422B62"/>
    <w:rsid w:val="004238F2"/>
    <w:rsid w:val="00423EAE"/>
    <w:rsid w:val="0042664C"/>
    <w:rsid w:val="00431224"/>
    <w:rsid w:val="00434CAE"/>
    <w:rsid w:val="004353B6"/>
    <w:rsid w:val="00436FD0"/>
    <w:rsid w:val="00436FF5"/>
    <w:rsid w:val="004373B2"/>
    <w:rsid w:val="00441D65"/>
    <w:rsid w:val="004421BF"/>
    <w:rsid w:val="00443BD6"/>
    <w:rsid w:val="004448A3"/>
    <w:rsid w:val="00446414"/>
    <w:rsid w:val="00447624"/>
    <w:rsid w:val="00447BB5"/>
    <w:rsid w:val="00450504"/>
    <w:rsid w:val="004508DC"/>
    <w:rsid w:val="00451000"/>
    <w:rsid w:val="00451A6B"/>
    <w:rsid w:val="00453533"/>
    <w:rsid w:val="0046058F"/>
    <w:rsid w:val="00460E2B"/>
    <w:rsid w:val="00460F97"/>
    <w:rsid w:val="00462180"/>
    <w:rsid w:val="00462B90"/>
    <w:rsid w:val="00462FE3"/>
    <w:rsid w:val="0046354D"/>
    <w:rsid w:val="004640A8"/>
    <w:rsid w:val="0046430B"/>
    <w:rsid w:val="004646A5"/>
    <w:rsid w:val="00464EAA"/>
    <w:rsid w:val="00465152"/>
    <w:rsid w:val="00465B84"/>
    <w:rsid w:val="004664E1"/>
    <w:rsid w:val="00466830"/>
    <w:rsid w:val="004712DD"/>
    <w:rsid w:val="00471444"/>
    <w:rsid w:val="00472162"/>
    <w:rsid w:val="004723CF"/>
    <w:rsid w:val="0047241E"/>
    <w:rsid w:val="00472696"/>
    <w:rsid w:val="004727E6"/>
    <w:rsid w:val="00472DFE"/>
    <w:rsid w:val="00473853"/>
    <w:rsid w:val="0047490C"/>
    <w:rsid w:val="00476671"/>
    <w:rsid w:val="00477009"/>
    <w:rsid w:val="00477019"/>
    <w:rsid w:val="00477A21"/>
    <w:rsid w:val="00481382"/>
    <w:rsid w:val="00481FD8"/>
    <w:rsid w:val="0048205E"/>
    <w:rsid w:val="004829A1"/>
    <w:rsid w:val="004830EF"/>
    <w:rsid w:val="004833A5"/>
    <w:rsid w:val="00485ABE"/>
    <w:rsid w:val="00486CC5"/>
    <w:rsid w:val="00490C4A"/>
    <w:rsid w:val="004913E9"/>
    <w:rsid w:val="00491A26"/>
    <w:rsid w:val="00492AD7"/>
    <w:rsid w:val="004945BB"/>
    <w:rsid w:val="00494A86"/>
    <w:rsid w:val="004A09CD"/>
    <w:rsid w:val="004A2060"/>
    <w:rsid w:val="004A220C"/>
    <w:rsid w:val="004A2237"/>
    <w:rsid w:val="004A492D"/>
    <w:rsid w:val="004A6428"/>
    <w:rsid w:val="004A727A"/>
    <w:rsid w:val="004A75A9"/>
    <w:rsid w:val="004B083D"/>
    <w:rsid w:val="004B3CC2"/>
    <w:rsid w:val="004B3FC3"/>
    <w:rsid w:val="004B4222"/>
    <w:rsid w:val="004B535B"/>
    <w:rsid w:val="004B625F"/>
    <w:rsid w:val="004B7781"/>
    <w:rsid w:val="004C00B1"/>
    <w:rsid w:val="004C197C"/>
    <w:rsid w:val="004C32E8"/>
    <w:rsid w:val="004C33D4"/>
    <w:rsid w:val="004C39D4"/>
    <w:rsid w:val="004C407C"/>
    <w:rsid w:val="004C488F"/>
    <w:rsid w:val="004C4957"/>
    <w:rsid w:val="004C55E1"/>
    <w:rsid w:val="004C6619"/>
    <w:rsid w:val="004C76FA"/>
    <w:rsid w:val="004C7BDC"/>
    <w:rsid w:val="004D2691"/>
    <w:rsid w:val="004D2B07"/>
    <w:rsid w:val="004D3D87"/>
    <w:rsid w:val="004D4299"/>
    <w:rsid w:val="004D575A"/>
    <w:rsid w:val="004D578E"/>
    <w:rsid w:val="004D6EA8"/>
    <w:rsid w:val="004E0EF6"/>
    <w:rsid w:val="004E36EE"/>
    <w:rsid w:val="004E543E"/>
    <w:rsid w:val="004E5A5F"/>
    <w:rsid w:val="004E5FE1"/>
    <w:rsid w:val="004E601A"/>
    <w:rsid w:val="004E7393"/>
    <w:rsid w:val="004E7D93"/>
    <w:rsid w:val="004F0484"/>
    <w:rsid w:val="004F070E"/>
    <w:rsid w:val="004F1969"/>
    <w:rsid w:val="004F2DC6"/>
    <w:rsid w:val="004F42F8"/>
    <w:rsid w:val="004F5E2A"/>
    <w:rsid w:val="00500192"/>
    <w:rsid w:val="00500C11"/>
    <w:rsid w:val="005012B4"/>
    <w:rsid w:val="0050130B"/>
    <w:rsid w:val="00501483"/>
    <w:rsid w:val="00501D16"/>
    <w:rsid w:val="00503377"/>
    <w:rsid w:val="005061EA"/>
    <w:rsid w:val="0050661E"/>
    <w:rsid w:val="005105DC"/>
    <w:rsid w:val="0051101C"/>
    <w:rsid w:val="00512145"/>
    <w:rsid w:val="005122E9"/>
    <w:rsid w:val="00514D67"/>
    <w:rsid w:val="0051662F"/>
    <w:rsid w:val="00516931"/>
    <w:rsid w:val="00517FAA"/>
    <w:rsid w:val="005203CD"/>
    <w:rsid w:val="00524D8F"/>
    <w:rsid w:val="00525040"/>
    <w:rsid w:val="00525E39"/>
    <w:rsid w:val="00526620"/>
    <w:rsid w:val="00530102"/>
    <w:rsid w:val="005308A7"/>
    <w:rsid w:val="00530911"/>
    <w:rsid w:val="00531B5D"/>
    <w:rsid w:val="005326C0"/>
    <w:rsid w:val="005332A4"/>
    <w:rsid w:val="00533626"/>
    <w:rsid w:val="00533C6B"/>
    <w:rsid w:val="00535CA0"/>
    <w:rsid w:val="00535F25"/>
    <w:rsid w:val="00536B20"/>
    <w:rsid w:val="005373C1"/>
    <w:rsid w:val="0053776C"/>
    <w:rsid w:val="0054030C"/>
    <w:rsid w:val="005411FE"/>
    <w:rsid w:val="0054169D"/>
    <w:rsid w:val="00541F91"/>
    <w:rsid w:val="00542B95"/>
    <w:rsid w:val="0054425A"/>
    <w:rsid w:val="0054433B"/>
    <w:rsid w:val="00545E40"/>
    <w:rsid w:val="00546123"/>
    <w:rsid w:val="00546802"/>
    <w:rsid w:val="00547555"/>
    <w:rsid w:val="0055109C"/>
    <w:rsid w:val="00551A28"/>
    <w:rsid w:val="0055219F"/>
    <w:rsid w:val="00552ED2"/>
    <w:rsid w:val="00553071"/>
    <w:rsid w:val="0055415B"/>
    <w:rsid w:val="0055451B"/>
    <w:rsid w:val="005547E8"/>
    <w:rsid w:val="00554ADB"/>
    <w:rsid w:val="005551F8"/>
    <w:rsid w:val="005553BA"/>
    <w:rsid w:val="00555C70"/>
    <w:rsid w:val="005579F5"/>
    <w:rsid w:val="00561066"/>
    <w:rsid w:val="005616B7"/>
    <w:rsid w:val="005628F3"/>
    <w:rsid w:val="00563875"/>
    <w:rsid w:val="0056390A"/>
    <w:rsid w:val="00564352"/>
    <w:rsid w:val="00564715"/>
    <w:rsid w:val="005651F1"/>
    <w:rsid w:val="00565F95"/>
    <w:rsid w:val="00566956"/>
    <w:rsid w:val="0056697D"/>
    <w:rsid w:val="00567B29"/>
    <w:rsid w:val="00567C6E"/>
    <w:rsid w:val="005707BC"/>
    <w:rsid w:val="00570AB9"/>
    <w:rsid w:val="0057166F"/>
    <w:rsid w:val="00572371"/>
    <w:rsid w:val="005732DD"/>
    <w:rsid w:val="00573EF9"/>
    <w:rsid w:val="0057401F"/>
    <w:rsid w:val="00574039"/>
    <w:rsid w:val="005752C7"/>
    <w:rsid w:val="0057652C"/>
    <w:rsid w:val="00580EDE"/>
    <w:rsid w:val="00581C46"/>
    <w:rsid w:val="005821DA"/>
    <w:rsid w:val="00582B2C"/>
    <w:rsid w:val="00583D5D"/>
    <w:rsid w:val="005842BF"/>
    <w:rsid w:val="00584557"/>
    <w:rsid w:val="00584EB9"/>
    <w:rsid w:val="0058573E"/>
    <w:rsid w:val="00585B4A"/>
    <w:rsid w:val="0058608F"/>
    <w:rsid w:val="0058703E"/>
    <w:rsid w:val="00587504"/>
    <w:rsid w:val="00587BC6"/>
    <w:rsid w:val="0059105E"/>
    <w:rsid w:val="005916A3"/>
    <w:rsid w:val="005934FE"/>
    <w:rsid w:val="00593895"/>
    <w:rsid w:val="00595449"/>
    <w:rsid w:val="00595508"/>
    <w:rsid w:val="00595A04"/>
    <w:rsid w:val="00597323"/>
    <w:rsid w:val="005973F8"/>
    <w:rsid w:val="00597AC3"/>
    <w:rsid w:val="005A0823"/>
    <w:rsid w:val="005A0B2F"/>
    <w:rsid w:val="005A0D9B"/>
    <w:rsid w:val="005A1A91"/>
    <w:rsid w:val="005A2B07"/>
    <w:rsid w:val="005A56ED"/>
    <w:rsid w:val="005A5AC0"/>
    <w:rsid w:val="005A5BFC"/>
    <w:rsid w:val="005B0569"/>
    <w:rsid w:val="005B1E91"/>
    <w:rsid w:val="005B21BE"/>
    <w:rsid w:val="005B36A0"/>
    <w:rsid w:val="005B398E"/>
    <w:rsid w:val="005B4F7B"/>
    <w:rsid w:val="005B5C20"/>
    <w:rsid w:val="005B5DEE"/>
    <w:rsid w:val="005C1C21"/>
    <w:rsid w:val="005C1C9D"/>
    <w:rsid w:val="005C23DC"/>
    <w:rsid w:val="005C49E3"/>
    <w:rsid w:val="005C4C97"/>
    <w:rsid w:val="005C53B9"/>
    <w:rsid w:val="005C6086"/>
    <w:rsid w:val="005C64F6"/>
    <w:rsid w:val="005C6B9C"/>
    <w:rsid w:val="005C6EFF"/>
    <w:rsid w:val="005C7CD3"/>
    <w:rsid w:val="005D02BB"/>
    <w:rsid w:val="005D1231"/>
    <w:rsid w:val="005D2025"/>
    <w:rsid w:val="005D342F"/>
    <w:rsid w:val="005D36F3"/>
    <w:rsid w:val="005D54CA"/>
    <w:rsid w:val="005D5EA2"/>
    <w:rsid w:val="005E26F0"/>
    <w:rsid w:val="005E3C57"/>
    <w:rsid w:val="005E5516"/>
    <w:rsid w:val="005E5E6D"/>
    <w:rsid w:val="005E626A"/>
    <w:rsid w:val="005E7B8B"/>
    <w:rsid w:val="005F07DB"/>
    <w:rsid w:val="005F0CC2"/>
    <w:rsid w:val="005F1525"/>
    <w:rsid w:val="005F1B8A"/>
    <w:rsid w:val="005F21C9"/>
    <w:rsid w:val="005F22A5"/>
    <w:rsid w:val="005F31A5"/>
    <w:rsid w:val="005F3898"/>
    <w:rsid w:val="005F4242"/>
    <w:rsid w:val="005F4D54"/>
    <w:rsid w:val="005F6BA5"/>
    <w:rsid w:val="005F72B2"/>
    <w:rsid w:val="005F7457"/>
    <w:rsid w:val="005F78A0"/>
    <w:rsid w:val="00600719"/>
    <w:rsid w:val="00601BC2"/>
    <w:rsid w:val="00601D82"/>
    <w:rsid w:val="0060243A"/>
    <w:rsid w:val="006049FB"/>
    <w:rsid w:val="006058BA"/>
    <w:rsid w:val="006066F6"/>
    <w:rsid w:val="00607177"/>
    <w:rsid w:val="00610C28"/>
    <w:rsid w:val="00610F15"/>
    <w:rsid w:val="0061121A"/>
    <w:rsid w:val="0061169F"/>
    <w:rsid w:val="006132DD"/>
    <w:rsid w:val="006135D1"/>
    <w:rsid w:val="00614ADE"/>
    <w:rsid w:val="0061544A"/>
    <w:rsid w:val="006154A6"/>
    <w:rsid w:val="00615526"/>
    <w:rsid w:val="00616BAB"/>
    <w:rsid w:val="00617FE0"/>
    <w:rsid w:val="00620777"/>
    <w:rsid w:val="0062115F"/>
    <w:rsid w:val="006215E6"/>
    <w:rsid w:val="00623109"/>
    <w:rsid w:val="006232D9"/>
    <w:rsid w:val="0062377E"/>
    <w:rsid w:val="00625A47"/>
    <w:rsid w:val="0062654D"/>
    <w:rsid w:val="006266DB"/>
    <w:rsid w:val="006278B7"/>
    <w:rsid w:val="00632388"/>
    <w:rsid w:val="006329EA"/>
    <w:rsid w:val="00634C77"/>
    <w:rsid w:val="00635247"/>
    <w:rsid w:val="006362FB"/>
    <w:rsid w:val="00637711"/>
    <w:rsid w:val="006404F5"/>
    <w:rsid w:val="00640EF0"/>
    <w:rsid w:val="006415A6"/>
    <w:rsid w:val="00641725"/>
    <w:rsid w:val="00642142"/>
    <w:rsid w:val="0064394E"/>
    <w:rsid w:val="00643F91"/>
    <w:rsid w:val="0064506E"/>
    <w:rsid w:val="0064703A"/>
    <w:rsid w:val="006473FB"/>
    <w:rsid w:val="006500C7"/>
    <w:rsid w:val="0065045E"/>
    <w:rsid w:val="006506D7"/>
    <w:rsid w:val="00650728"/>
    <w:rsid w:val="00650F98"/>
    <w:rsid w:val="00652DFE"/>
    <w:rsid w:val="0065337C"/>
    <w:rsid w:val="006537BA"/>
    <w:rsid w:val="00655806"/>
    <w:rsid w:val="00657F2B"/>
    <w:rsid w:val="00660874"/>
    <w:rsid w:val="006609AB"/>
    <w:rsid w:val="00660C09"/>
    <w:rsid w:val="00662BB9"/>
    <w:rsid w:val="00663015"/>
    <w:rsid w:val="006631F2"/>
    <w:rsid w:val="00663668"/>
    <w:rsid w:val="0066381F"/>
    <w:rsid w:val="00666ACE"/>
    <w:rsid w:val="00666BA3"/>
    <w:rsid w:val="00666F86"/>
    <w:rsid w:val="0066738A"/>
    <w:rsid w:val="0066784A"/>
    <w:rsid w:val="00670C39"/>
    <w:rsid w:val="00671F64"/>
    <w:rsid w:val="00674262"/>
    <w:rsid w:val="00675134"/>
    <w:rsid w:val="00676678"/>
    <w:rsid w:val="00676709"/>
    <w:rsid w:val="00677D6F"/>
    <w:rsid w:val="0068071A"/>
    <w:rsid w:val="0068157F"/>
    <w:rsid w:val="00682816"/>
    <w:rsid w:val="00682D11"/>
    <w:rsid w:val="006831CC"/>
    <w:rsid w:val="00683410"/>
    <w:rsid w:val="00683D44"/>
    <w:rsid w:val="006841E8"/>
    <w:rsid w:val="00685379"/>
    <w:rsid w:val="00685ED7"/>
    <w:rsid w:val="00685F76"/>
    <w:rsid w:val="00686738"/>
    <w:rsid w:val="006877C7"/>
    <w:rsid w:val="00690616"/>
    <w:rsid w:val="0069341F"/>
    <w:rsid w:val="006945A3"/>
    <w:rsid w:val="00695005"/>
    <w:rsid w:val="0069613F"/>
    <w:rsid w:val="006961E6"/>
    <w:rsid w:val="006974C7"/>
    <w:rsid w:val="006A0918"/>
    <w:rsid w:val="006A16A2"/>
    <w:rsid w:val="006A1D33"/>
    <w:rsid w:val="006A2338"/>
    <w:rsid w:val="006A2CBF"/>
    <w:rsid w:val="006A45CB"/>
    <w:rsid w:val="006A4645"/>
    <w:rsid w:val="006A6626"/>
    <w:rsid w:val="006A6E4B"/>
    <w:rsid w:val="006A70AB"/>
    <w:rsid w:val="006A759A"/>
    <w:rsid w:val="006B159C"/>
    <w:rsid w:val="006B1874"/>
    <w:rsid w:val="006B1AE1"/>
    <w:rsid w:val="006B2B9B"/>
    <w:rsid w:val="006B5C69"/>
    <w:rsid w:val="006C0021"/>
    <w:rsid w:val="006C0291"/>
    <w:rsid w:val="006C12E2"/>
    <w:rsid w:val="006C1C7B"/>
    <w:rsid w:val="006C2433"/>
    <w:rsid w:val="006C6899"/>
    <w:rsid w:val="006C716C"/>
    <w:rsid w:val="006C722F"/>
    <w:rsid w:val="006C78A6"/>
    <w:rsid w:val="006C7CE3"/>
    <w:rsid w:val="006C7F49"/>
    <w:rsid w:val="006D0B3D"/>
    <w:rsid w:val="006D1081"/>
    <w:rsid w:val="006D196D"/>
    <w:rsid w:val="006D2869"/>
    <w:rsid w:val="006D2D2B"/>
    <w:rsid w:val="006D2E46"/>
    <w:rsid w:val="006D44D5"/>
    <w:rsid w:val="006D558A"/>
    <w:rsid w:val="006D5890"/>
    <w:rsid w:val="006D6326"/>
    <w:rsid w:val="006D7739"/>
    <w:rsid w:val="006E0300"/>
    <w:rsid w:val="006E08BE"/>
    <w:rsid w:val="006E1357"/>
    <w:rsid w:val="006E2872"/>
    <w:rsid w:val="006E2905"/>
    <w:rsid w:val="006E3158"/>
    <w:rsid w:val="006E40B2"/>
    <w:rsid w:val="006E47AE"/>
    <w:rsid w:val="006E47FF"/>
    <w:rsid w:val="006E58C7"/>
    <w:rsid w:val="006E60E8"/>
    <w:rsid w:val="006F178D"/>
    <w:rsid w:val="006F1CFA"/>
    <w:rsid w:val="006F30AE"/>
    <w:rsid w:val="006F34A0"/>
    <w:rsid w:val="006F425C"/>
    <w:rsid w:val="006F4799"/>
    <w:rsid w:val="006F49CE"/>
    <w:rsid w:val="006F7109"/>
    <w:rsid w:val="006F7ABC"/>
    <w:rsid w:val="00701CF2"/>
    <w:rsid w:val="007020F3"/>
    <w:rsid w:val="007023A3"/>
    <w:rsid w:val="00702DDC"/>
    <w:rsid w:val="00704467"/>
    <w:rsid w:val="00704748"/>
    <w:rsid w:val="00705BC2"/>
    <w:rsid w:val="00706709"/>
    <w:rsid w:val="00707125"/>
    <w:rsid w:val="00707B77"/>
    <w:rsid w:val="00707CF0"/>
    <w:rsid w:val="00711A65"/>
    <w:rsid w:val="0071240E"/>
    <w:rsid w:val="0071246E"/>
    <w:rsid w:val="00713A94"/>
    <w:rsid w:val="00714285"/>
    <w:rsid w:val="00714353"/>
    <w:rsid w:val="00714688"/>
    <w:rsid w:val="00717E4A"/>
    <w:rsid w:val="00720696"/>
    <w:rsid w:val="00720C11"/>
    <w:rsid w:val="00721A96"/>
    <w:rsid w:val="00721C4D"/>
    <w:rsid w:val="0072201B"/>
    <w:rsid w:val="007227B2"/>
    <w:rsid w:val="00723036"/>
    <w:rsid w:val="00723E2C"/>
    <w:rsid w:val="00723FDA"/>
    <w:rsid w:val="0072554A"/>
    <w:rsid w:val="00726033"/>
    <w:rsid w:val="00726D58"/>
    <w:rsid w:val="00730354"/>
    <w:rsid w:val="0073152F"/>
    <w:rsid w:val="00732F03"/>
    <w:rsid w:val="00733A24"/>
    <w:rsid w:val="00733C9E"/>
    <w:rsid w:val="00733FD1"/>
    <w:rsid w:val="0073457D"/>
    <w:rsid w:val="00734ABA"/>
    <w:rsid w:val="00734E85"/>
    <w:rsid w:val="00736BFB"/>
    <w:rsid w:val="0073723A"/>
    <w:rsid w:val="00737483"/>
    <w:rsid w:val="00737B1A"/>
    <w:rsid w:val="00737EEF"/>
    <w:rsid w:val="007403D0"/>
    <w:rsid w:val="00741233"/>
    <w:rsid w:val="0074189E"/>
    <w:rsid w:val="007420A0"/>
    <w:rsid w:val="007441C7"/>
    <w:rsid w:val="00744EF8"/>
    <w:rsid w:val="00746E03"/>
    <w:rsid w:val="00747713"/>
    <w:rsid w:val="00747A81"/>
    <w:rsid w:val="00747DA4"/>
    <w:rsid w:val="00750841"/>
    <w:rsid w:val="00751C48"/>
    <w:rsid w:val="00751EAA"/>
    <w:rsid w:val="00751EEF"/>
    <w:rsid w:val="00752AE9"/>
    <w:rsid w:val="00752BA6"/>
    <w:rsid w:val="00752D00"/>
    <w:rsid w:val="00752DED"/>
    <w:rsid w:val="00753E5F"/>
    <w:rsid w:val="00754E00"/>
    <w:rsid w:val="0075545E"/>
    <w:rsid w:val="00755773"/>
    <w:rsid w:val="00755C46"/>
    <w:rsid w:val="007601EA"/>
    <w:rsid w:val="007605C7"/>
    <w:rsid w:val="00761079"/>
    <w:rsid w:val="00763427"/>
    <w:rsid w:val="00765145"/>
    <w:rsid w:val="00770923"/>
    <w:rsid w:val="00772A7E"/>
    <w:rsid w:val="00773730"/>
    <w:rsid w:val="00773A7D"/>
    <w:rsid w:val="007741FD"/>
    <w:rsid w:val="00776B58"/>
    <w:rsid w:val="007773B1"/>
    <w:rsid w:val="007839F9"/>
    <w:rsid w:val="0078572C"/>
    <w:rsid w:val="00786AF7"/>
    <w:rsid w:val="007872C9"/>
    <w:rsid w:val="00787350"/>
    <w:rsid w:val="0079068D"/>
    <w:rsid w:val="00790E12"/>
    <w:rsid w:val="00791728"/>
    <w:rsid w:val="00791A8A"/>
    <w:rsid w:val="00792F04"/>
    <w:rsid w:val="00793C66"/>
    <w:rsid w:val="007942FD"/>
    <w:rsid w:val="007952E5"/>
    <w:rsid w:val="0079584D"/>
    <w:rsid w:val="007A0E54"/>
    <w:rsid w:val="007A13A2"/>
    <w:rsid w:val="007A1E84"/>
    <w:rsid w:val="007A692F"/>
    <w:rsid w:val="007A6A14"/>
    <w:rsid w:val="007A72A3"/>
    <w:rsid w:val="007B014A"/>
    <w:rsid w:val="007B0F0D"/>
    <w:rsid w:val="007B3044"/>
    <w:rsid w:val="007B3C98"/>
    <w:rsid w:val="007B47C9"/>
    <w:rsid w:val="007B59CD"/>
    <w:rsid w:val="007B6B20"/>
    <w:rsid w:val="007B6E14"/>
    <w:rsid w:val="007C022D"/>
    <w:rsid w:val="007C0596"/>
    <w:rsid w:val="007C1101"/>
    <w:rsid w:val="007C1D1C"/>
    <w:rsid w:val="007C1FC6"/>
    <w:rsid w:val="007C2A39"/>
    <w:rsid w:val="007C2A90"/>
    <w:rsid w:val="007C2F4A"/>
    <w:rsid w:val="007C3AE7"/>
    <w:rsid w:val="007C4A8D"/>
    <w:rsid w:val="007C7A47"/>
    <w:rsid w:val="007D02CF"/>
    <w:rsid w:val="007D294D"/>
    <w:rsid w:val="007D3B20"/>
    <w:rsid w:val="007D3C19"/>
    <w:rsid w:val="007D4212"/>
    <w:rsid w:val="007D57D8"/>
    <w:rsid w:val="007D58D2"/>
    <w:rsid w:val="007D680A"/>
    <w:rsid w:val="007D70D4"/>
    <w:rsid w:val="007E0101"/>
    <w:rsid w:val="007E0953"/>
    <w:rsid w:val="007E18FD"/>
    <w:rsid w:val="007E206F"/>
    <w:rsid w:val="007E3D35"/>
    <w:rsid w:val="007E4C26"/>
    <w:rsid w:val="007E5F75"/>
    <w:rsid w:val="007E64FB"/>
    <w:rsid w:val="007F0009"/>
    <w:rsid w:val="007F0412"/>
    <w:rsid w:val="007F0D73"/>
    <w:rsid w:val="007F0DA8"/>
    <w:rsid w:val="007F1672"/>
    <w:rsid w:val="007F1745"/>
    <w:rsid w:val="007F2334"/>
    <w:rsid w:val="007F46E9"/>
    <w:rsid w:val="007F4CF3"/>
    <w:rsid w:val="007F69F8"/>
    <w:rsid w:val="007F6C5F"/>
    <w:rsid w:val="00800D40"/>
    <w:rsid w:val="00801ADA"/>
    <w:rsid w:val="0080259B"/>
    <w:rsid w:val="00803E30"/>
    <w:rsid w:val="00806029"/>
    <w:rsid w:val="00806F64"/>
    <w:rsid w:val="00807103"/>
    <w:rsid w:val="0080726F"/>
    <w:rsid w:val="00810441"/>
    <w:rsid w:val="00810DF9"/>
    <w:rsid w:val="008138D3"/>
    <w:rsid w:val="00813C44"/>
    <w:rsid w:val="00814A07"/>
    <w:rsid w:val="008151CB"/>
    <w:rsid w:val="00816D3C"/>
    <w:rsid w:val="0081766D"/>
    <w:rsid w:val="00822CEE"/>
    <w:rsid w:val="00823807"/>
    <w:rsid w:val="00823F2C"/>
    <w:rsid w:val="00824C98"/>
    <w:rsid w:val="00824F40"/>
    <w:rsid w:val="0082784B"/>
    <w:rsid w:val="00827983"/>
    <w:rsid w:val="00827B0B"/>
    <w:rsid w:val="00830229"/>
    <w:rsid w:val="00831855"/>
    <w:rsid w:val="00833B6D"/>
    <w:rsid w:val="00834656"/>
    <w:rsid w:val="00834FF3"/>
    <w:rsid w:val="00836792"/>
    <w:rsid w:val="00836AA2"/>
    <w:rsid w:val="00837168"/>
    <w:rsid w:val="00837D31"/>
    <w:rsid w:val="00837E9C"/>
    <w:rsid w:val="00840337"/>
    <w:rsid w:val="00840CB4"/>
    <w:rsid w:val="00842E22"/>
    <w:rsid w:val="008441E4"/>
    <w:rsid w:val="00844DE1"/>
    <w:rsid w:val="0084575E"/>
    <w:rsid w:val="008459E5"/>
    <w:rsid w:val="0084689D"/>
    <w:rsid w:val="00846BF3"/>
    <w:rsid w:val="00846F4D"/>
    <w:rsid w:val="008475F5"/>
    <w:rsid w:val="00850201"/>
    <w:rsid w:val="00851989"/>
    <w:rsid w:val="00851F8C"/>
    <w:rsid w:val="00855E71"/>
    <w:rsid w:val="00855EBF"/>
    <w:rsid w:val="008560B6"/>
    <w:rsid w:val="00856BFE"/>
    <w:rsid w:val="00860F24"/>
    <w:rsid w:val="00860F73"/>
    <w:rsid w:val="00861305"/>
    <w:rsid w:val="008627B7"/>
    <w:rsid w:val="00862DC3"/>
    <w:rsid w:val="008639BB"/>
    <w:rsid w:val="008643D2"/>
    <w:rsid w:val="0086657E"/>
    <w:rsid w:val="00867BF1"/>
    <w:rsid w:val="008704BB"/>
    <w:rsid w:val="00871C4B"/>
    <w:rsid w:val="00872572"/>
    <w:rsid w:val="008725CD"/>
    <w:rsid w:val="00873037"/>
    <w:rsid w:val="00874FE1"/>
    <w:rsid w:val="008754F5"/>
    <w:rsid w:val="008755AD"/>
    <w:rsid w:val="008755F8"/>
    <w:rsid w:val="008767CE"/>
    <w:rsid w:val="00877552"/>
    <w:rsid w:val="00877BB2"/>
    <w:rsid w:val="008811CF"/>
    <w:rsid w:val="00881F05"/>
    <w:rsid w:val="0088264C"/>
    <w:rsid w:val="00883140"/>
    <w:rsid w:val="008831DC"/>
    <w:rsid w:val="008835BA"/>
    <w:rsid w:val="00883D25"/>
    <w:rsid w:val="0088459D"/>
    <w:rsid w:val="008866A3"/>
    <w:rsid w:val="008868F1"/>
    <w:rsid w:val="00886919"/>
    <w:rsid w:val="00886B33"/>
    <w:rsid w:val="00887275"/>
    <w:rsid w:val="00890068"/>
    <w:rsid w:val="0089079A"/>
    <w:rsid w:val="0089175E"/>
    <w:rsid w:val="00894C7B"/>
    <w:rsid w:val="00894EDE"/>
    <w:rsid w:val="008965BD"/>
    <w:rsid w:val="00897058"/>
    <w:rsid w:val="008A0584"/>
    <w:rsid w:val="008A0F11"/>
    <w:rsid w:val="008A10CF"/>
    <w:rsid w:val="008A1CBA"/>
    <w:rsid w:val="008A2617"/>
    <w:rsid w:val="008A503A"/>
    <w:rsid w:val="008A5C8C"/>
    <w:rsid w:val="008A60C4"/>
    <w:rsid w:val="008A6791"/>
    <w:rsid w:val="008B1180"/>
    <w:rsid w:val="008B1F1A"/>
    <w:rsid w:val="008B229A"/>
    <w:rsid w:val="008B3A56"/>
    <w:rsid w:val="008B3D8C"/>
    <w:rsid w:val="008B40CE"/>
    <w:rsid w:val="008B4BEA"/>
    <w:rsid w:val="008B4E74"/>
    <w:rsid w:val="008B5591"/>
    <w:rsid w:val="008B55AA"/>
    <w:rsid w:val="008B6371"/>
    <w:rsid w:val="008B64BB"/>
    <w:rsid w:val="008B73E5"/>
    <w:rsid w:val="008C019D"/>
    <w:rsid w:val="008C024C"/>
    <w:rsid w:val="008C04FA"/>
    <w:rsid w:val="008C195F"/>
    <w:rsid w:val="008C1A2C"/>
    <w:rsid w:val="008C1B59"/>
    <w:rsid w:val="008C2CAB"/>
    <w:rsid w:val="008C3128"/>
    <w:rsid w:val="008C36AD"/>
    <w:rsid w:val="008C3D18"/>
    <w:rsid w:val="008C5951"/>
    <w:rsid w:val="008C6105"/>
    <w:rsid w:val="008C77BD"/>
    <w:rsid w:val="008C79AD"/>
    <w:rsid w:val="008C7E7D"/>
    <w:rsid w:val="008D0AB4"/>
    <w:rsid w:val="008D0C4F"/>
    <w:rsid w:val="008D225A"/>
    <w:rsid w:val="008D30D3"/>
    <w:rsid w:val="008D42BD"/>
    <w:rsid w:val="008D5753"/>
    <w:rsid w:val="008D5C1B"/>
    <w:rsid w:val="008D5E24"/>
    <w:rsid w:val="008D6FE5"/>
    <w:rsid w:val="008D7A97"/>
    <w:rsid w:val="008E0C20"/>
    <w:rsid w:val="008E12A4"/>
    <w:rsid w:val="008E1D2A"/>
    <w:rsid w:val="008E2882"/>
    <w:rsid w:val="008E32E4"/>
    <w:rsid w:val="008E3A48"/>
    <w:rsid w:val="008E3E5A"/>
    <w:rsid w:val="008E490F"/>
    <w:rsid w:val="008E5AB2"/>
    <w:rsid w:val="008E5D6C"/>
    <w:rsid w:val="008E5E0C"/>
    <w:rsid w:val="008E6509"/>
    <w:rsid w:val="008E73D8"/>
    <w:rsid w:val="008E7EE4"/>
    <w:rsid w:val="008F0124"/>
    <w:rsid w:val="008F0469"/>
    <w:rsid w:val="008F073B"/>
    <w:rsid w:val="008F264F"/>
    <w:rsid w:val="008F2914"/>
    <w:rsid w:val="008F2C4D"/>
    <w:rsid w:val="008F3848"/>
    <w:rsid w:val="008F41AE"/>
    <w:rsid w:val="008F58BC"/>
    <w:rsid w:val="008F5B0C"/>
    <w:rsid w:val="008F5D0B"/>
    <w:rsid w:val="008F707D"/>
    <w:rsid w:val="008F7B1A"/>
    <w:rsid w:val="008F7F62"/>
    <w:rsid w:val="00900516"/>
    <w:rsid w:val="00900E6C"/>
    <w:rsid w:val="00901876"/>
    <w:rsid w:val="00902E95"/>
    <w:rsid w:val="00904842"/>
    <w:rsid w:val="00906466"/>
    <w:rsid w:val="00907E2B"/>
    <w:rsid w:val="00910587"/>
    <w:rsid w:val="0091308C"/>
    <w:rsid w:val="00913A9B"/>
    <w:rsid w:val="00913D94"/>
    <w:rsid w:val="0091401B"/>
    <w:rsid w:val="00914B77"/>
    <w:rsid w:val="00915F5E"/>
    <w:rsid w:val="00920E1F"/>
    <w:rsid w:val="009210CF"/>
    <w:rsid w:val="009234EA"/>
    <w:rsid w:val="0092476E"/>
    <w:rsid w:val="00925627"/>
    <w:rsid w:val="00926A75"/>
    <w:rsid w:val="00927300"/>
    <w:rsid w:val="00927515"/>
    <w:rsid w:val="00927878"/>
    <w:rsid w:val="00927AA9"/>
    <w:rsid w:val="00927D6E"/>
    <w:rsid w:val="0093068B"/>
    <w:rsid w:val="009306D0"/>
    <w:rsid w:val="009307A2"/>
    <w:rsid w:val="00930812"/>
    <w:rsid w:val="00930ABB"/>
    <w:rsid w:val="009335E8"/>
    <w:rsid w:val="0093540C"/>
    <w:rsid w:val="00937442"/>
    <w:rsid w:val="0094025F"/>
    <w:rsid w:val="00942426"/>
    <w:rsid w:val="00942BC4"/>
    <w:rsid w:val="00943866"/>
    <w:rsid w:val="00943F40"/>
    <w:rsid w:val="0094433D"/>
    <w:rsid w:val="00944671"/>
    <w:rsid w:val="009449C7"/>
    <w:rsid w:val="00944F06"/>
    <w:rsid w:val="009456B4"/>
    <w:rsid w:val="00945C06"/>
    <w:rsid w:val="0094674D"/>
    <w:rsid w:val="00946770"/>
    <w:rsid w:val="00946C79"/>
    <w:rsid w:val="00947656"/>
    <w:rsid w:val="00947882"/>
    <w:rsid w:val="009500DE"/>
    <w:rsid w:val="00950572"/>
    <w:rsid w:val="009506F4"/>
    <w:rsid w:val="00951468"/>
    <w:rsid w:val="00951ADE"/>
    <w:rsid w:val="00951F67"/>
    <w:rsid w:val="009526C7"/>
    <w:rsid w:val="00953ACA"/>
    <w:rsid w:val="0095423F"/>
    <w:rsid w:val="00955F37"/>
    <w:rsid w:val="00955F4D"/>
    <w:rsid w:val="0095640B"/>
    <w:rsid w:val="009572C6"/>
    <w:rsid w:val="0096176F"/>
    <w:rsid w:val="00961DF9"/>
    <w:rsid w:val="00963F64"/>
    <w:rsid w:val="009640B7"/>
    <w:rsid w:val="0096435E"/>
    <w:rsid w:val="00964507"/>
    <w:rsid w:val="0096479E"/>
    <w:rsid w:val="00965545"/>
    <w:rsid w:val="00966538"/>
    <w:rsid w:val="009676D7"/>
    <w:rsid w:val="00967E00"/>
    <w:rsid w:val="00967F97"/>
    <w:rsid w:val="00970606"/>
    <w:rsid w:val="00972C75"/>
    <w:rsid w:val="0097330A"/>
    <w:rsid w:val="0097385E"/>
    <w:rsid w:val="00973A3B"/>
    <w:rsid w:val="00974805"/>
    <w:rsid w:val="00975CB5"/>
    <w:rsid w:val="00977AB0"/>
    <w:rsid w:val="00980350"/>
    <w:rsid w:val="00980780"/>
    <w:rsid w:val="00981BE0"/>
    <w:rsid w:val="00982083"/>
    <w:rsid w:val="00984881"/>
    <w:rsid w:val="0098660E"/>
    <w:rsid w:val="0099053C"/>
    <w:rsid w:val="009916AB"/>
    <w:rsid w:val="0099272C"/>
    <w:rsid w:val="00992E41"/>
    <w:rsid w:val="00993ED8"/>
    <w:rsid w:val="00993FDB"/>
    <w:rsid w:val="0099412E"/>
    <w:rsid w:val="0099449A"/>
    <w:rsid w:val="0099594E"/>
    <w:rsid w:val="009A0690"/>
    <w:rsid w:val="009A199F"/>
    <w:rsid w:val="009A2A18"/>
    <w:rsid w:val="009A2EAA"/>
    <w:rsid w:val="009A320E"/>
    <w:rsid w:val="009A4B2C"/>
    <w:rsid w:val="009A7F75"/>
    <w:rsid w:val="009B0966"/>
    <w:rsid w:val="009B1A15"/>
    <w:rsid w:val="009B1D86"/>
    <w:rsid w:val="009B1D8F"/>
    <w:rsid w:val="009B290D"/>
    <w:rsid w:val="009B478F"/>
    <w:rsid w:val="009B519B"/>
    <w:rsid w:val="009B5256"/>
    <w:rsid w:val="009B549C"/>
    <w:rsid w:val="009B5823"/>
    <w:rsid w:val="009B5B6C"/>
    <w:rsid w:val="009B71FB"/>
    <w:rsid w:val="009C0519"/>
    <w:rsid w:val="009C09CA"/>
    <w:rsid w:val="009C0F06"/>
    <w:rsid w:val="009C3234"/>
    <w:rsid w:val="009C39FA"/>
    <w:rsid w:val="009C4947"/>
    <w:rsid w:val="009C52F1"/>
    <w:rsid w:val="009C721B"/>
    <w:rsid w:val="009C74D6"/>
    <w:rsid w:val="009D060D"/>
    <w:rsid w:val="009D0CEE"/>
    <w:rsid w:val="009D135B"/>
    <w:rsid w:val="009D139B"/>
    <w:rsid w:val="009D2804"/>
    <w:rsid w:val="009D2F14"/>
    <w:rsid w:val="009D3FA2"/>
    <w:rsid w:val="009D4189"/>
    <w:rsid w:val="009D424F"/>
    <w:rsid w:val="009D79CA"/>
    <w:rsid w:val="009D7D18"/>
    <w:rsid w:val="009E04AE"/>
    <w:rsid w:val="009E0512"/>
    <w:rsid w:val="009E1ACD"/>
    <w:rsid w:val="009E2111"/>
    <w:rsid w:val="009E4DA7"/>
    <w:rsid w:val="009E6446"/>
    <w:rsid w:val="009E71A6"/>
    <w:rsid w:val="009E7BC7"/>
    <w:rsid w:val="009F033E"/>
    <w:rsid w:val="009F0A45"/>
    <w:rsid w:val="009F1F17"/>
    <w:rsid w:val="009F25FA"/>
    <w:rsid w:val="009F39B8"/>
    <w:rsid w:val="009F3AC5"/>
    <w:rsid w:val="009F4B94"/>
    <w:rsid w:val="009F5413"/>
    <w:rsid w:val="009F66D1"/>
    <w:rsid w:val="009F6F9E"/>
    <w:rsid w:val="00A007E8"/>
    <w:rsid w:val="00A0101B"/>
    <w:rsid w:val="00A012B4"/>
    <w:rsid w:val="00A0172E"/>
    <w:rsid w:val="00A02C89"/>
    <w:rsid w:val="00A03528"/>
    <w:rsid w:val="00A047F0"/>
    <w:rsid w:val="00A068C5"/>
    <w:rsid w:val="00A076D3"/>
    <w:rsid w:val="00A07D9E"/>
    <w:rsid w:val="00A10100"/>
    <w:rsid w:val="00A1236E"/>
    <w:rsid w:val="00A144FD"/>
    <w:rsid w:val="00A145E4"/>
    <w:rsid w:val="00A15DA1"/>
    <w:rsid w:val="00A15FD3"/>
    <w:rsid w:val="00A177A2"/>
    <w:rsid w:val="00A17D15"/>
    <w:rsid w:val="00A205B1"/>
    <w:rsid w:val="00A21361"/>
    <w:rsid w:val="00A219AE"/>
    <w:rsid w:val="00A233E0"/>
    <w:rsid w:val="00A24B12"/>
    <w:rsid w:val="00A258D0"/>
    <w:rsid w:val="00A25D73"/>
    <w:rsid w:val="00A25E6C"/>
    <w:rsid w:val="00A26322"/>
    <w:rsid w:val="00A26639"/>
    <w:rsid w:val="00A272C8"/>
    <w:rsid w:val="00A30A96"/>
    <w:rsid w:val="00A3105C"/>
    <w:rsid w:val="00A312FD"/>
    <w:rsid w:val="00A32A91"/>
    <w:rsid w:val="00A33F24"/>
    <w:rsid w:val="00A350F5"/>
    <w:rsid w:val="00A364C2"/>
    <w:rsid w:val="00A37D6E"/>
    <w:rsid w:val="00A40042"/>
    <w:rsid w:val="00A40A5B"/>
    <w:rsid w:val="00A4137F"/>
    <w:rsid w:val="00A418E5"/>
    <w:rsid w:val="00A438AA"/>
    <w:rsid w:val="00A45D43"/>
    <w:rsid w:val="00A45FB7"/>
    <w:rsid w:val="00A46205"/>
    <w:rsid w:val="00A4625B"/>
    <w:rsid w:val="00A468E4"/>
    <w:rsid w:val="00A50C59"/>
    <w:rsid w:val="00A50E7C"/>
    <w:rsid w:val="00A5225D"/>
    <w:rsid w:val="00A5401D"/>
    <w:rsid w:val="00A5453C"/>
    <w:rsid w:val="00A55597"/>
    <w:rsid w:val="00A57D24"/>
    <w:rsid w:val="00A613D9"/>
    <w:rsid w:val="00A61619"/>
    <w:rsid w:val="00A62093"/>
    <w:rsid w:val="00A63309"/>
    <w:rsid w:val="00A64605"/>
    <w:rsid w:val="00A646E5"/>
    <w:rsid w:val="00A67B49"/>
    <w:rsid w:val="00A70115"/>
    <w:rsid w:val="00A706C5"/>
    <w:rsid w:val="00A71D61"/>
    <w:rsid w:val="00A76D8B"/>
    <w:rsid w:val="00A77E3B"/>
    <w:rsid w:val="00A77F7E"/>
    <w:rsid w:val="00A80A52"/>
    <w:rsid w:val="00A81064"/>
    <w:rsid w:val="00A8231D"/>
    <w:rsid w:val="00A8390E"/>
    <w:rsid w:val="00A85817"/>
    <w:rsid w:val="00A86680"/>
    <w:rsid w:val="00A8671E"/>
    <w:rsid w:val="00A870D2"/>
    <w:rsid w:val="00A87CEC"/>
    <w:rsid w:val="00A9186C"/>
    <w:rsid w:val="00A92448"/>
    <w:rsid w:val="00A92665"/>
    <w:rsid w:val="00A93161"/>
    <w:rsid w:val="00A93987"/>
    <w:rsid w:val="00A94327"/>
    <w:rsid w:val="00A94BC4"/>
    <w:rsid w:val="00A96ECF"/>
    <w:rsid w:val="00A9708C"/>
    <w:rsid w:val="00AA003C"/>
    <w:rsid w:val="00AA12E8"/>
    <w:rsid w:val="00AA23A9"/>
    <w:rsid w:val="00AA2CBB"/>
    <w:rsid w:val="00AA48E6"/>
    <w:rsid w:val="00AA4A56"/>
    <w:rsid w:val="00AA4A5B"/>
    <w:rsid w:val="00AA6EDE"/>
    <w:rsid w:val="00AA7EFF"/>
    <w:rsid w:val="00AB16AE"/>
    <w:rsid w:val="00AB2AA9"/>
    <w:rsid w:val="00AB6064"/>
    <w:rsid w:val="00AC0D67"/>
    <w:rsid w:val="00AC1190"/>
    <w:rsid w:val="00AC13FB"/>
    <w:rsid w:val="00AC1B9B"/>
    <w:rsid w:val="00AC2BC7"/>
    <w:rsid w:val="00AC3179"/>
    <w:rsid w:val="00AC33C1"/>
    <w:rsid w:val="00AC59D5"/>
    <w:rsid w:val="00AC6A44"/>
    <w:rsid w:val="00AC73C8"/>
    <w:rsid w:val="00AD23C7"/>
    <w:rsid w:val="00AD2610"/>
    <w:rsid w:val="00AD2DAD"/>
    <w:rsid w:val="00AD3668"/>
    <w:rsid w:val="00AD400D"/>
    <w:rsid w:val="00AD4D15"/>
    <w:rsid w:val="00AD6936"/>
    <w:rsid w:val="00AE0D3F"/>
    <w:rsid w:val="00AE0FA6"/>
    <w:rsid w:val="00AE3C28"/>
    <w:rsid w:val="00AE43CD"/>
    <w:rsid w:val="00AE4514"/>
    <w:rsid w:val="00AE4A40"/>
    <w:rsid w:val="00AE4C5B"/>
    <w:rsid w:val="00AE5F04"/>
    <w:rsid w:val="00AE6F4F"/>
    <w:rsid w:val="00AF09E8"/>
    <w:rsid w:val="00AF23C3"/>
    <w:rsid w:val="00AF2B8C"/>
    <w:rsid w:val="00AF33E4"/>
    <w:rsid w:val="00AF3739"/>
    <w:rsid w:val="00AF47FB"/>
    <w:rsid w:val="00AF655A"/>
    <w:rsid w:val="00AF6772"/>
    <w:rsid w:val="00AF7A90"/>
    <w:rsid w:val="00B00C44"/>
    <w:rsid w:val="00B00E42"/>
    <w:rsid w:val="00B0338F"/>
    <w:rsid w:val="00B03D17"/>
    <w:rsid w:val="00B0479C"/>
    <w:rsid w:val="00B05C95"/>
    <w:rsid w:val="00B1091C"/>
    <w:rsid w:val="00B12770"/>
    <w:rsid w:val="00B143D4"/>
    <w:rsid w:val="00B155ED"/>
    <w:rsid w:val="00B1586C"/>
    <w:rsid w:val="00B159F3"/>
    <w:rsid w:val="00B16A31"/>
    <w:rsid w:val="00B16C54"/>
    <w:rsid w:val="00B16E51"/>
    <w:rsid w:val="00B17221"/>
    <w:rsid w:val="00B17A90"/>
    <w:rsid w:val="00B20264"/>
    <w:rsid w:val="00B213E4"/>
    <w:rsid w:val="00B21752"/>
    <w:rsid w:val="00B2202E"/>
    <w:rsid w:val="00B24ECF"/>
    <w:rsid w:val="00B2554D"/>
    <w:rsid w:val="00B27595"/>
    <w:rsid w:val="00B27CD6"/>
    <w:rsid w:val="00B30D8C"/>
    <w:rsid w:val="00B31B41"/>
    <w:rsid w:val="00B32D92"/>
    <w:rsid w:val="00B3366B"/>
    <w:rsid w:val="00B37095"/>
    <w:rsid w:val="00B40F10"/>
    <w:rsid w:val="00B40F77"/>
    <w:rsid w:val="00B413C0"/>
    <w:rsid w:val="00B43F18"/>
    <w:rsid w:val="00B45598"/>
    <w:rsid w:val="00B45E58"/>
    <w:rsid w:val="00B473BF"/>
    <w:rsid w:val="00B5115E"/>
    <w:rsid w:val="00B5259F"/>
    <w:rsid w:val="00B527DB"/>
    <w:rsid w:val="00B54B03"/>
    <w:rsid w:val="00B54F08"/>
    <w:rsid w:val="00B57097"/>
    <w:rsid w:val="00B572F8"/>
    <w:rsid w:val="00B61BA3"/>
    <w:rsid w:val="00B644D4"/>
    <w:rsid w:val="00B64E8E"/>
    <w:rsid w:val="00B64ED4"/>
    <w:rsid w:val="00B65DD4"/>
    <w:rsid w:val="00B665E7"/>
    <w:rsid w:val="00B668A9"/>
    <w:rsid w:val="00B66EE4"/>
    <w:rsid w:val="00B67831"/>
    <w:rsid w:val="00B67AC2"/>
    <w:rsid w:val="00B704C3"/>
    <w:rsid w:val="00B704D4"/>
    <w:rsid w:val="00B705CA"/>
    <w:rsid w:val="00B72E98"/>
    <w:rsid w:val="00B73C6D"/>
    <w:rsid w:val="00B762A9"/>
    <w:rsid w:val="00B76B25"/>
    <w:rsid w:val="00B76C25"/>
    <w:rsid w:val="00B77451"/>
    <w:rsid w:val="00B801F1"/>
    <w:rsid w:val="00B81E70"/>
    <w:rsid w:val="00B8317F"/>
    <w:rsid w:val="00B833FF"/>
    <w:rsid w:val="00B835C8"/>
    <w:rsid w:val="00B84599"/>
    <w:rsid w:val="00B85986"/>
    <w:rsid w:val="00B85AA2"/>
    <w:rsid w:val="00B871DE"/>
    <w:rsid w:val="00B873B8"/>
    <w:rsid w:val="00B874A3"/>
    <w:rsid w:val="00B90263"/>
    <w:rsid w:val="00B9184E"/>
    <w:rsid w:val="00B92185"/>
    <w:rsid w:val="00B925FC"/>
    <w:rsid w:val="00B926DC"/>
    <w:rsid w:val="00B9336B"/>
    <w:rsid w:val="00B965A1"/>
    <w:rsid w:val="00B96D24"/>
    <w:rsid w:val="00B96D96"/>
    <w:rsid w:val="00B97255"/>
    <w:rsid w:val="00B97F36"/>
    <w:rsid w:val="00B97FCA"/>
    <w:rsid w:val="00BA0118"/>
    <w:rsid w:val="00BA0461"/>
    <w:rsid w:val="00BA232B"/>
    <w:rsid w:val="00BA23C8"/>
    <w:rsid w:val="00BA269E"/>
    <w:rsid w:val="00BA472C"/>
    <w:rsid w:val="00BA485B"/>
    <w:rsid w:val="00BA4CB3"/>
    <w:rsid w:val="00BA4FFF"/>
    <w:rsid w:val="00BA53BC"/>
    <w:rsid w:val="00BA5B89"/>
    <w:rsid w:val="00BA631A"/>
    <w:rsid w:val="00BA72DB"/>
    <w:rsid w:val="00BB09BD"/>
    <w:rsid w:val="00BB0E7A"/>
    <w:rsid w:val="00BB12E1"/>
    <w:rsid w:val="00BB21C9"/>
    <w:rsid w:val="00BB39A1"/>
    <w:rsid w:val="00BB3E25"/>
    <w:rsid w:val="00BB497A"/>
    <w:rsid w:val="00BB5AF4"/>
    <w:rsid w:val="00BB735B"/>
    <w:rsid w:val="00BC089E"/>
    <w:rsid w:val="00BC09B0"/>
    <w:rsid w:val="00BC0E6E"/>
    <w:rsid w:val="00BC15A7"/>
    <w:rsid w:val="00BC1AB2"/>
    <w:rsid w:val="00BC1E82"/>
    <w:rsid w:val="00BC3251"/>
    <w:rsid w:val="00BC3DE0"/>
    <w:rsid w:val="00BC3F45"/>
    <w:rsid w:val="00BC401E"/>
    <w:rsid w:val="00BC5DC3"/>
    <w:rsid w:val="00BC68F7"/>
    <w:rsid w:val="00BC6BEF"/>
    <w:rsid w:val="00BC75D4"/>
    <w:rsid w:val="00BC78D4"/>
    <w:rsid w:val="00BC792A"/>
    <w:rsid w:val="00BC7C79"/>
    <w:rsid w:val="00BC7FEA"/>
    <w:rsid w:val="00BD0568"/>
    <w:rsid w:val="00BD1A1A"/>
    <w:rsid w:val="00BD1AD4"/>
    <w:rsid w:val="00BD2F0E"/>
    <w:rsid w:val="00BD47EA"/>
    <w:rsid w:val="00BD5CC8"/>
    <w:rsid w:val="00BD5DCD"/>
    <w:rsid w:val="00BD5FCA"/>
    <w:rsid w:val="00BD6D1D"/>
    <w:rsid w:val="00BD7268"/>
    <w:rsid w:val="00BD7883"/>
    <w:rsid w:val="00BE113D"/>
    <w:rsid w:val="00BE17C4"/>
    <w:rsid w:val="00BE19F4"/>
    <w:rsid w:val="00BE1E9E"/>
    <w:rsid w:val="00BE27BF"/>
    <w:rsid w:val="00BE30C0"/>
    <w:rsid w:val="00BE3468"/>
    <w:rsid w:val="00BE6923"/>
    <w:rsid w:val="00BE6A11"/>
    <w:rsid w:val="00BE6E97"/>
    <w:rsid w:val="00BE7443"/>
    <w:rsid w:val="00BF00DF"/>
    <w:rsid w:val="00BF01D0"/>
    <w:rsid w:val="00BF19B0"/>
    <w:rsid w:val="00BF2743"/>
    <w:rsid w:val="00BF2F30"/>
    <w:rsid w:val="00BF4DA4"/>
    <w:rsid w:val="00BF587D"/>
    <w:rsid w:val="00BF636B"/>
    <w:rsid w:val="00BF6725"/>
    <w:rsid w:val="00BF729F"/>
    <w:rsid w:val="00BF72B0"/>
    <w:rsid w:val="00BF7E4E"/>
    <w:rsid w:val="00C0056C"/>
    <w:rsid w:val="00C01B5B"/>
    <w:rsid w:val="00C024F3"/>
    <w:rsid w:val="00C02AB0"/>
    <w:rsid w:val="00C03A7B"/>
    <w:rsid w:val="00C03BB3"/>
    <w:rsid w:val="00C03FF7"/>
    <w:rsid w:val="00C04FB4"/>
    <w:rsid w:val="00C0594C"/>
    <w:rsid w:val="00C059B1"/>
    <w:rsid w:val="00C05F18"/>
    <w:rsid w:val="00C06128"/>
    <w:rsid w:val="00C06CF1"/>
    <w:rsid w:val="00C0718C"/>
    <w:rsid w:val="00C1178E"/>
    <w:rsid w:val="00C12EF9"/>
    <w:rsid w:val="00C13792"/>
    <w:rsid w:val="00C137F6"/>
    <w:rsid w:val="00C13AB3"/>
    <w:rsid w:val="00C14A69"/>
    <w:rsid w:val="00C17596"/>
    <w:rsid w:val="00C17A15"/>
    <w:rsid w:val="00C20713"/>
    <w:rsid w:val="00C20F10"/>
    <w:rsid w:val="00C229CB"/>
    <w:rsid w:val="00C238ED"/>
    <w:rsid w:val="00C250EE"/>
    <w:rsid w:val="00C25245"/>
    <w:rsid w:val="00C2528D"/>
    <w:rsid w:val="00C26B30"/>
    <w:rsid w:val="00C30363"/>
    <w:rsid w:val="00C3086C"/>
    <w:rsid w:val="00C32475"/>
    <w:rsid w:val="00C33B1F"/>
    <w:rsid w:val="00C346BE"/>
    <w:rsid w:val="00C35064"/>
    <w:rsid w:val="00C3536A"/>
    <w:rsid w:val="00C35922"/>
    <w:rsid w:val="00C35AC6"/>
    <w:rsid w:val="00C35E27"/>
    <w:rsid w:val="00C368F5"/>
    <w:rsid w:val="00C37162"/>
    <w:rsid w:val="00C37D7C"/>
    <w:rsid w:val="00C4006E"/>
    <w:rsid w:val="00C40244"/>
    <w:rsid w:val="00C41F90"/>
    <w:rsid w:val="00C43DBB"/>
    <w:rsid w:val="00C4448F"/>
    <w:rsid w:val="00C467B9"/>
    <w:rsid w:val="00C475B1"/>
    <w:rsid w:val="00C50C19"/>
    <w:rsid w:val="00C528C6"/>
    <w:rsid w:val="00C5298C"/>
    <w:rsid w:val="00C53BE7"/>
    <w:rsid w:val="00C53D82"/>
    <w:rsid w:val="00C61C4E"/>
    <w:rsid w:val="00C631FA"/>
    <w:rsid w:val="00C63C04"/>
    <w:rsid w:val="00C63CBD"/>
    <w:rsid w:val="00C642A7"/>
    <w:rsid w:val="00C6462C"/>
    <w:rsid w:val="00C64761"/>
    <w:rsid w:val="00C66495"/>
    <w:rsid w:val="00C66B1A"/>
    <w:rsid w:val="00C67297"/>
    <w:rsid w:val="00C678B2"/>
    <w:rsid w:val="00C709D9"/>
    <w:rsid w:val="00C70C0E"/>
    <w:rsid w:val="00C717EC"/>
    <w:rsid w:val="00C7466F"/>
    <w:rsid w:val="00C74F49"/>
    <w:rsid w:val="00C755DF"/>
    <w:rsid w:val="00C7568F"/>
    <w:rsid w:val="00C76409"/>
    <w:rsid w:val="00C76640"/>
    <w:rsid w:val="00C7721D"/>
    <w:rsid w:val="00C775FD"/>
    <w:rsid w:val="00C779CE"/>
    <w:rsid w:val="00C82356"/>
    <w:rsid w:val="00C83DDB"/>
    <w:rsid w:val="00C84E97"/>
    <w:rsid w:val="00C85038"/>
    <w:rsid w:val="00C8609B"/>
    <w:rsid w:val="00C86EBD"/>
    <w:rsid w:val="00C872E1"/>
    <w:rsid w:val="00C87A5D"/>
    <w:rsid w:val="00C902FA"/>
    <w:rsid w:val="00C90A0D"/>
    <w:rsid w:val="00C912B2"/>
    <w:rsid w:val="00C9151F"/>
    <w:rsid w:val="00C9288B"/>
    <w:rsid w:val="00C94263"/>
    <w:rsid w:val="00C949DD"/>
    <w:rsid w:val="00C950DB"/>
    <w:rsid w:val="00C95FC3"/>
    <w:rsid w:val="00C96FF3"/>
    <w:rsid w:val="00C978FA"/>
    <w:rsid w:val="00CA1784"/>
    <w:rsid w:val="00CA17A6"/>
    <w:rsid w:val="00CA2610"/>
    <w:rsid w:val="00CA29DB"/>
    <w:rsid w:val="00CA3DE3"/>
    <w:rsid w:val="00CA4ABA"/>
    <w:rsid w:val="00CA52EA"/>
    <w:rsid w:val="00CA58C2"/>
    <w:rsid w:val="00CA6832"/>
    <w:rsid w:val="00CA683B"/>
    <w:rsid w:val="00CA6955"/>
    <w:rsid w:val="00CA6EC5"/>
    <w:rsid w:val="00CA73CD"/>
    <w:rsid w:val="00CA7D40"/>
    <w:rsid w:val="00CB1FA8"/>
    <w:rsid w:val="00CB303E"/>
    <w:rsid w:val="00CB5917"/>
    <w:rsid w:val="00CB60F5"/>
    <w:rsid w:val="00CC1C9F"/>
    <w:rsid w:val="00CC2496"/>
    <w:rsid w:val="00CC3342"/>
    <w:rsid w:val="00CC4559"/>
    <w:rsid w:val="00CC4AD6"/>
    <w:rsid w:val="00CC656D"/>
    <w:rsid w:val="00CD0E31"/>
    <w:rsid w:val="00CD194E"/>
    <w:rsid w:val="00CD21AE"/>
    <w:rsid w:val="00CD2AE1"/>
    <w:rsid w:val="00CD31BB"/>
    <w:rsid w:val="00CD47FE"/>
    <w:rsid w:val="00CD4909"/>
    <w:rsid w:val="00CD5044"/>
    <w:rsid w:val="00CD55C8"/>
    <w:rsid w:val="00CD575B"/>
    <w:rsid w:val="00CD5C8E"/>
    <w:rsid w:val="00CD5FD4"/>
    <w:rsid w:val="00CD67EB"/>
    <w:rsid w:val="00CE2410"/>
    <w:rsid w:val="00CE2F0E"/>
    <w:rsid w:val="00CE3D69"/>
    <w:rsid w:val="00CE4C7F"/>
    <w:rsid w:val="00CE4CF4"/>
    <w:rsid w:val="00CE5716"/>
    <w:rsid w:val="00CE588B"/>
    <w:rsid w:val="00CE5EB6"/>
    <w:rsid w:val="00CE5F8A"/>
    <w:rsid w:val="00CF05D9"/>
    <w:rsid w:val="00CF07E2"/>
    <w:rsid w:val="00CF1B8F"/>
    <w:rsid w:val="00CF22C3"/>
    <w:rsid w:val="00CF2C13"/>
    <w:rsid w:val="00CF4EC4"/>
    <w:rsid w:val="00CF6147"/>
    <w:rsid w:val="00D006CE"/>
    <w:rsid w:val="00D01E32"/>
    <w:rsid w:val="00D023D9"/>
    <w:rsid w:val="00D04D5E"/>
    <w:rsid w:val="00D056D9"/>
    <w:rsid w:val="00D1109E"/>
    <w:rsid w:val="00D1148A"/>
    <w:rsid w:val="00D11955"/>
    <w:rsid w:val="00D11F3D"/>
    <w:rsid w:val="00D1256E"/>
    <w:rsid w:val="00D12F04"/>
    <w:rsid w:val="00D134E6"/>
    <w:rsid w:val="00D138CB"/>
    <w:rsid w:val="00D15B71"/>
    <w:rsid w:val="00D1724E"/>
    <w:rsid w:val="00D1756E"/>
    <w:rsid w:val="00D176AF"/>
    <w:rsid w:val="00D2157D"/>
    <w:rsid w:val="00D2236C"/>
    <w:rsid w:val="00D2463F"/>
    <w:rsid w:val="00D24D1B"/>
    <w:rsid w:val="00D25B94"/>
    <w:rsid w:val="00D25EAB"/>
    <w:rsid w:val="00D3086B"/>
    <w:rsid w:val="00D30B83"/>
    <w:rsid w:val="00D30CA2"/>
    <w:rsid w:val="00D31551"/>
    <w:rsid w:val="00D32298"/>
    <w:rsid w:val="00D33C96"/>
    <w:rsid w:val="00D34472"/>
    <w:rsid w:val="00D36477"/>
    <w:rsid w:val="00D368D2"/>
    <w:rsid w:val="00D36A01"/>
    <w:rsid w:val="00D377BC"/>
    <w:rsid w:val="00D37A1B"/>
    <w:rsid w:val="00D406B9"/>
    <w:rsid w:val="00D40EE0"/>
    <w:rsid w:val="00D42F36"/>
    <w:rsid w:val="00D43913"/>
    <w:rsid w:val="00D439E1"/>
    <w:rsid w:val="00D43A67"/>
    <w:rsid w:val="00D43E2B"/>
    <w:rsid w:val="00D449E2"/>
    <w:rsid w:val="00D44D5D"/>
    <w:rsid w:val="00D45125"/>
    <w:rsid w:val="00D45808"/>
    <w:rsid w:val="00D46DF8"/>
    <w:rsid w:val="00D4785E"/>
    <w:rsid w:val="00D47D14"/>
    <w:rsid w:val="00D502E8"/>
    <w:rsid w:val="00D51443"/>
    <w:rsid w:val="00D51AFC"/>
    <w:rsid w:val="00D51BBC"/>
    <w:rsid w:val="00D53F4F"/>
    <w:rsid w:val="00D540DC"/>
    <w:rsid w:val="00D548FC"/>
    <w:rsid w:val="00D54C7F"/>
    <w:rsid w:val="00D5548C"/>
    <w:rsid w:val="00D56155"/>
    <w:rsid w:val="00D564F1"/>
    <w:rsid w:val="00D578AA"/>
    <w:rsid w:val="00D60ECB"/>
    <w:rsid w:val="00D61017"/>
    <w:rsid w:val="00D613A8"/>
    <w:rsid w:val="00D617EE"/>
    <w:rsid w:val="00D62B57"/>
    <w:rsid w:val="00D62C77"/>
    <w:rsid w:val="00D637A5"/>
    <w:rsid w:val="00D642B2"/>
    <w:rsid w:val="00D6483E"/>
    <w:rsid w:val="00D6580F"/>
    <w:rsid w:val="00D66066"/>
    <w:rsid w:val="00D66F78"/>
    <w:rsid w:val="00D672D5"/>
    <w:rsid w:val="00D67388"/>
    <w:rsid w:val="00D6790D"/>
    <w:rsid w:val="00D70F40"/>
    <w:rsid w:val="00D7502B"/>
    <w:rsid w:val="00D75113"/>
    <w:rsid w:val="00D7553B"/>
    <w:rsid w:val="00D75730"/>
    <w:rsid w:val="00D75DB0"/>
    <w:rsid w:val="00D76E9E"/>
    <w:rsid w:val="00D770EE"/>
    <w:rsid w:val="00D771B0"/>
    <w:rsid w:val="00D809D9"/>
    <w:rsid w:val="00D80C68"/>
    <w:rsid w:val="00D80CE8"/>
    <w:rsid w:val="00D8187A"/>
    <w:rsid w:val="00D83025"/>
    <w:rsid w:val="00D85677"/>
    <w:rsid w:val="00D85F5A"/>
    <w:rsid w:val="00D86102"/>
    <w:rsid w:val="00D87756"/>
    <w:rsid w:val="00D91FF6"/>
    <w:rsid w:val="00D930D6"/>
    <w:rsid w:val="00D958DE"/>
    <w:rsid w:val="00D95A8F"/>
    <w:rsid w:val="00D9732E"/>
    <w:rsid w:val="00D97C0B"/>
    <w:rsid w:val="00D97E3F"/>
    <w:rsid w:val="00DA12D4"/>
    <w:rsid w:val="00DA1399"/>
    <w:rsid w:val="00DA247C"/>
    <w:rsid w:val="00DA2820"/>
    <w:rsid w:val="00DA4222"/>
    <w:rsid w:val="00DA4734"/>
    <w:rsid w:val="00DA53E0"/>
    <w:rsid w:val="00DA56BC"/>
    <w:rsid w:val="00DA585F"/>
    <w:rsid w:val="00DA59E8"/>
    <w:rsid w:val="00DA5F10"/>
    <w:rsid w:val="00DA61F9"/>
    <w:rsid w:val="00DA6463"/>
    <w:rsid w:val="00DA6D0F"/>
    <w:rsid w:val="00DA7D29"/>
    <w:rsid w:val="00DA7EAD"/>
    <w:rsid w:val="00DB2458"/>
    <w:rsid w:val="00DB31F4"/>
    <w:rsid w:val="00DB3673"/>
    <w:rsid w:val="00DB3ECC"/>
    <w:rsid w:val="00DB438D"/>
    <w:rsid w:val="00DB61D2"/>
    <w:rsid w:val="00DB75B4"/>
    <w:rsid w:val="00DC021D"/>
    <w:rsid w:val="00DC05BC"/>
    <w:rsid w:val="00DC144B"/>
    <w:rsid w:val="00DC17D9"/>
    <w:rsid w:val="00DC204A"/>
    <w:rsid w:val="00DC23C6"/>
    <w:rsid w:val="00DC57F9"/>
    <w:rsid w:val="00DC60FB"/>
    <w:rsid w:val="00DC6C6B"/>
    <w:rsid w:val="00DC6F1C"/>
    <w:rsid w:val="00DC7AD9"/>
    <w:rsid w:val="00DD0727"/>
    <w:rsid w:val="00DD15B6"/>
    <w:rsid w:val="00DD37AE"/>
    <w:rsid w:val="00DD5164"/>
    <w:rsid w:val="00DD5E2A"/>
    <w:rsid w:val="00DD6F52"/>
    <w:rsid w:val="00DD79FA"/>
    <w:rsid w:val="00DE0257"/>
    <w:rsid w:val="00DE145B"/>
    <w:rsid w:val="00DE189E"/>
    <w:rsid w:val="00DE207F"/>
    <w:rsid w:val="00DE25B8"/>
    <w:rsid w:val="00DE4EA6"/>
    <w:rsid w:val="00DE62A1"/>
    <w:rsid w:val="00DE6327"/>
    <w:rsid w:val="00DE6F11"/>
    <w:rsid w:val="00DE7A31"/>
    <w:rsid w:val="00DF03E0"/>
    <w:rsid w:val="00DF0D89"/>
    <w:rsid w:val="00DF3BF4"/>
    <w:rsid w:val="00DF4DE2"/>
    <w:rsid w:val="00DF4F73"/>
    <w:rsid w:val="00DF55FD"/>
    <w:rsid w:val="00DF687C"/>
    <w:rsid w:val="00E014FF"/>
    <w:rsid w:val="00E025F2"/>
    <w:rsid w:val="00E05AC7"/>
    <w:rsid w:val="00E12071"/>
    <w:rsid w:val="00E1316F"/>
    <w:rsid w:val="00E145A4"/>
    <w:rsid w:val="00E14C5B"/>
    <w:rsid w:val="00E15A52"/>
    <w:rsid w:val="00E15B36"/>
    <w:rsid w:val="00E15B98"/>
    <w:rsid w:val="00E15F90"/>
    <w:rsid w:val="00E1729F"/>
    <w:rsid w:val="00E20959"/>
    <w:rsid w:val="00E21214"/>
    <w:rsid w:val="00E21BD4"/>
    <w:rsid w:val="00E237E8"/>
    <w:rsid w:val="00E25852"/>
    <w:rsid w:val="00E25BF8"/>
    <w:rsid w:val="00E26077"/>
    <w:rsid w:val="00E26761"/>
    <w:rsid w:val="00E26B57"/>
    <w:rsid w:val="00E26DC4"/>
    <w:rsid w:val="00E30DB4"/>
    <w:rsid w:val="00E318B6"/>
    <w:rsid w:val="00E31FE7"/>
    <w:rsid w:val="00E330B0"/>
    <w:rsid w:val="00E336C5"/>
    <w:rsid w:val="00E40437"/>
    <w:rsid w:val="00E42D0D"/>
    <w:rsid w:val="00E42D59"/>
    <w:rsid w:val="00E4361A"/>
    <w:rsid w:val="00E43A16"/>
    <w:rsid w:val="00E448D8"/>
    <w:rsid w:val="00E45A4D"/>
    <w:rsid w:val="00E47D1F"/>
    <w:rsid w:val="00E47D6E"/>
    <w:rsid w:val="00E500E7"/>
    <w:rsid w:val="00E52025"/>
    <w:rsid w:val="00E5297E"/>
    <w:rsid w:val="00E530EE"/>
    <w:rsid w:val="00E54035"/>
    <w:rsid w:val="00E54857"/>
    <w:rsid w:val="00E5557C"/>
    <w:rsid w:val="00E569FD"/>
    <w:rsid w:val="00E60A44"/>
    <w:rsid w:val="00E60A4B"/>
    <w:rsid w:val="00E60BE7"/>
    <w:rsid w:val="00E6281C"/>
    <w:rsid w:val="00E6419C"/>
    <w:rsid w:val="00E647E0"/>
    <w:rsid w:val="00E657FB"/>
    <w:rsid w:val="00E66040"/>
    <w:rsid w:val="00E70334"/>
    <w:rsid w:val="00E705C2"/>
    <w:rsid w:val="00E7068E"/>
    <w:rsid w:val="00E70A58"/>
    <w:rsid w:val="00E70C19"/>
    <w:rsid w:val="00E7178E"/>
    <w:rsid w:val="00E71E63"/>
    <w:rsid w:val="00E7285E"/>
    <w:rsid w:val="00E73FFB"/>
    <w:rsid w:val="00E74FEF"/>
    <w:rsid w:val="00E76025"/>
    <w:rsid w:val="00E760FC"/>
    <w:rsid w:val="00E76285"/>
    <w:rsid w:val="00E77046"/>
    <w:rsid w:val="00E804CE"/>
    <w:rsid w:val="00E811DC"/>
    <w:rsid w:val="00E812EC"/>
    <w:rsid w:val="00E81E14"/>
    <w:rsid w:val="00E82CC6"/>
    <w:rsid w:val="00E82CFD"/>
    <w:rsid w:val="00E8467C"/>
    <w:rsid w:val="00E84A6D"/>
    <w:rsid w:val="00E84B5B"/>
    <w:rsid w:val="00E855C2"/>
    <w:rsid w:val="00E86073"/>
    <w:rsid w:val="00E86EAB"/>
    <w:rsid w:val="00E87B43"/>
    <w:rsid w:val="00E9006B"/>
    <w:rsid w:val="00E9012A"/>
    <w:rsid w:val="00E91F82"/>
    <w:rsid w:val="00E94143"/>
    <w:rsid w:val="00E94C1C"/>
    <w:rsid w:val="00E94DB5"/>
    <w:rsid w:val="00E95197"/>
    <w:rsid w:val="00E96AB0"/>
    <w:rsid w:val="00E972A5"/>
    <w:rsid w:val="00EA030B"/>
    <w:rsid w:val="00EA0403"/>
    <w:rsid w:val="00EA090A"/>
    <w:rsid w:val="00EA0D8E"/>
    <w:rsid w:val="00EA17A6"/>
    <w:rsid w:val="00EA3628"/>
    <w:rsid w:val="00EA3D3E"/>
    <w:rsid w:val="00EA5145"/>
    <w:rsid w:val="00EA5159"/>
    <w:rsid w:val="00EA5B29"/>
    <w:rsid w:val="00EA5D66"/>
    <w:rsid w:val="00EA717C"/>
    <w:rsid w:val="00EB0104"/>
    <w:rsid w:val="00EB0C51"/>
    <w:rsid w:val="00EB13F5"/>
    <w:rsid w:val="00EB1FE9"/>
    <w:rsid w:val="00EB31C6"/>
    <w:rsid w:val="00EB419F"/>
    <w:rsid w:val="00EB4D9D"/>
    <w:rsid w:val="00EB4FAE"/>
    <w:rsid w:val="00EB54AC"/>
    <w:rsid w:val="00EB54AF"/>
    <w:rsid w:val="00EB59B7"/>
    <w:rsid w:val="00EB5DF0"/>
    <w:rsid w:val="00EB5F4E"/>
    <w:rsid w:val="00EB6140"/>
    <w:rsid w:val="00EB6354"/>
    <w:rsid w:val="00EB6AD2"/>
    <w:rsid w:val="00EC0BAD"/>
    <w:rsid w:val="00EC0FB6"/>
    <w:rsid w:val="00EC22AF"/>
    <w:rsid w:val="00EC342D"/>
    <w:rsid w:val="00EC3507"/>
    <w:rsid w:val="00EC5BCD"/>
    <w:rsid w:val="00ED026C"/>
    <w:rsid w:val="00ED0FBD"/>
    <w:rsid w:val="00ED1D76"/>
    <w:rsid w:val="00ED1EC8"/>
    <w:rsid w:val="00ED24A1"/>
    <w:rsid w:val="00ED271A"/>
    <w:rsid w:val="00ED3113"/>
    <w:rsid w:val="00ED3E57"/>
    <w:rsid w:val="00ED3EC0"/>
    <w:rsid w:val="00ED3F24"/>
    <w:rsid w:val="00ED42D7"/>
    <w:rsid w:val="00ED5789"/>
    <w:rsid w:val="00EE0193"/>
    <w:rsid w:val="00EE0DD8"/>
    <w:rsid w:val="00EE3D51"/>
    <w:rsid w:val="00EE3E01"/>
    <w:rsid w:val="00EE461C"/>
    <w:rsid w:val="00EE5CAD"/>
    <w:rsid w:val="00EE629E"/>
    <w:rsid w:val="00EE76C5"/>
    <w:rsid w:val="00EF01FF"/>
    <w:rsid w:val="00EF0B41"/>
    <w:rsid w:val="00EF12F8"/>
    <w:rsid w:val="00EF33DB"/>
    <w:rsid w:val="00EF56BF"/>
    <w:rsid w:val="00EF5936"/>
    <w:rsid w:val="00EF5A28"/>
    <w:rsid w:val="00EF63C9"/>
    <w:rsid w:val="00EF6642"/>
    <w:rsid w:val="00EF6D82"/>
    <w:rsid w:val="00EF7E70"/>
    <w:rsid w:val="00F002EA"/>
    <w:rsid w:val="00F0196F"/>
    <w:rsid w:val="00F029BA"/>
    <w:rsid w:val="00F03B8D"/>
    <w:rsid w:val="00F04903"/>
    <w:rsid w:val="00F057C9"/>
    <w:rsid w:val="00F07A23"/>
    <w:rsid w:val="00F07B88"/>
    <w:rsid w:val="00F10041"/>
    <w:rsid w:val="00F1028D"/>
    <w:rsid w:val="00F13938"/>
    <w:rsid w:val="00F14AEE"/>
    <w:rsid w:val="00F14E2B"/>
    <w:rsid w:val="00F154D8"/>
    <w:rsid w:val="00F15652"/>
    <w:rsid w:val="00F20874"/>
    <w:rsid w:val="00F21E9E"/>
    <w:rsid w:val="00F2225E"/>
    <w:rsid w:val="00F22617"/>
    <w:rsid w:val="00F226AF"/>
    <w:rsid w:val="00F24D66"/>
    <w:rsid w:val="00F27080"/>
    <w:rsid w:val="00F30C3D"/>
    <w:rsid w:val="00F31459"/>
    <w:rsid w:val="00F320A6"/>
    <w:rsid w:val="00F33475"/>
    <w:rsid w:val="00F3789F"/>
    <w:rsid w:val="00F37A05"/>
    <w:rsid w:val="00F4071F"/>
    <w:rsid w:val="00F416BA"/>
    <w:rsid w:val="00F428C3"/>
    <w:rsid w:val="00F42C23"/>
    <w:rsid w:val="00F44489"/>
    <w:rsid w:val="00F44E16"/>
    <w:rsid w:val="00F453EC"/>
    <w:rsid w:val="00F45F35"/>
    <w:rsid w:val="00F477F2"/>
    <w:rsid w:val="00F5018B"/>
    <w:rsid w:val="00F509C6"/>
    <w:rsid w:val="00F51457"/>
    <w:rsid w:val="00F528C3"/>
    <w:rsid w:val="00F532DB"/>
    <w:rsid w:val="00F538FD"/>
    <w:rsid w:val="00F55B56"/>
    <w:rsid w:val="00F55C7F"/>
    <w:rsid w:val="00F56325"/>
    <w:rsid w:val="00F56B40"/>
    <w:rsid w:val="00F603D3"/>
    <w:rsid w:val="00F61403"/>
    <w:rsid w:val="00F61BC5"/>
    <w:rsid w:val="00F623EB"/>
    <w:rsid w:val="00F656C2"/>
    <w:rsid w:val="00F65838"/>
    <w:rsid w:val="00F65C9A"/>
    <w:rsid w:val="00F66087"/>
    <w:rsid w:val="00F66494"/>
    <w:rsid w:val="00F66970"/>
    <w:rsid w:val="00F705CF"/>
    <w:rsid w:val="00F70B12"/>
    <w:rsid w:val="00F71DD3"/>
    <w:rsid w:val="00F721AB"/>
    <w:rsid w:val="00F722A4"/>
    <w:rsid w:val="00F72457"/>
    <w:rsid w:val="00F72583"/>
    <w:rsid w:val="00F7339D"/>
    <w:rsid w:val="00F73C98"/>
    <w:rsid w:val="00F740B7"/>
    <w:rsid w:val="00F753E3"/>
    <w:rsid w:val="00F75BBB"/>
    <w:rsid w:val="00F8064C"/>
    <w:rsid w:val="00F80CA1"/>
    <w:rsid w:val="00F80F3C"/>
    <w:rsid w:val="00F816D3"/>
    <w:rsid w:val="00F82262"/>
    <w:rsid w:val="00F822E1"/>
    <w:rsid w:val="00F83A65"/>
    <w:rsid w:val="00F84F02"/>
    <w:rsid w:val="00F85AF9"/>
    <w:rsid w:val="00F86BEF"/>
    <w:rsid w:val="00F92EBB"/>
    <w:rsid w:val="00F9364A"/>
    <w:rsid w:val="00F93A65"/>
    <w:rsid w:val="00F94197"/>
    <w:rsid w:val="00F95928"/>
    <w:rsid w:val="00F9667D"/>
    <w:rsid w:val="00F96F32"/>
    <w:rsid w:val="00FA084C"/>
    <w:rsid w:val="00FA0CB3"/>
    <w:rsid w:val="00FA25DA"/>
    <w:rsid w:val="00FA4BB5"/>
    <w:rsid w:val="00FA656A"/>
    <w:rsid w:val="00FA66EE"/>
    <w:rsid w:val="00FA68B4"/>
    <w:rsid w:val="00FA6C41"/>
    <w:rsid w:val="00FA7089"/>
    <w:rsid w:val="00FA72BC"/>
    <w:rsid w:val="00FB03B1"/>
    <w:rsid w:val="00FB0E7C"/>
    <w:rsid w:val="00FB1016"/>
    <w:rsid w:val="00FB3F73"/>
    <w:rsid w:val="00FB3FBD"/>
    <w:rsid w:val="00FB583B"/>
    <w:rsid w:val="00FB658C"/>
    <w:rsid w:val="00FB79CA"/>
    <w:rsid w:val="00FC1D9C"/>
    <w:rsid w:val="00FC1F96"/>
    <w:rsid w:val="00FC2542"/>
    <w:rsid w:val="00FC273E"/>
    <w:rsid w:val="00FC2AA8"/>
    <w:rsid w:val="00FC42F7"/>
    <w:rsid w:val="00FC4ED0"/>
    <w:rsid w:val="00FC6666"/>
    <w:rsid w:val="00FC720C"/>
    <w:rsid w:val="00FC7624"/>
    <w:rsid w:val="00FD0672"/>
    <w:rsid w:val="00FD1547"/>
    <w:rsid w:val="00FD2076"/>
    <w:rsid w:val="00FD2196"/>
    <w:rsid w:val="00FD3928"/>
    <w:rsid w:val="00FD3F1F"/>
    <w:rsid w:val="00FD4400"/>
    <w:rsid w:val="00FD4CEA"/>
    <w:rsid w:val="00FD5E91"/>
    <w:rsid w:val="00FD644C"/>
    <w:rsid w:val="00FD79EC"/>
    <w:rsid w:val="00FE1633"/>
    <w:rsid w:val="00FE2F62"/>
    <w:rsid w:val="00FE3EA1"/>
    <w:rsid w:val="00FE53BF"/>
    <w:rsid w:val="00FE630E"/>
    <w:rsid w:val="00FE644B"/>
    <w:rsid w:val="00FE65A2"/>
    <w:rsid w:val="00FF1149"/>
    <w:rsid w:val="00FF1773"/>
    <w:rsid w:val="00FF1CAB"/>
    <w:rsid w:val="00FF2AC4"/>
    <w:rsid w:val="00FF2F0D"/>
    <w:rsid w:val="00FF322E"/>
    <w:rsid w:val="00FF4EA6"/>
    <w:rsid w:val="00FF4F6B"/>
    <w:rsid w:val="00FF56D1"/>
    <w:rsid w:val="00FF6DA7"/>
    <w:rsid w:val="00FF7286"/>
    <w:rsid w:val="00FF7F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pPr>
        <w:spacing w:after="120"/>
      </w:pPr>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semiHidden="1" w:unhideWhenUsed="1" w:qFormat="1"/>
    <w:lsdException w:name="footnote reference" w:uiPriority="99"/>
    <w:lsdException w:name="Title" w:qFormat="1"/>
    <w:lsdException w:name="Default Paragraph Font" w:uiPriority="1"/>
    <w:lsdException w:name="Body Text" w:uiPriority="1" w:qFormat="1"/>
    <w:lsdException w:name="Subtitle" w:qFormat="1"/>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ddress"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D9B"/>
  </w:style>
  <w:style w:type="paragraph" w:styleId="Heading1">
    <w:name w:val="heading 1"/>
    <w:basedOn w:val="Normal"/>
    <w:next w:val="Normal"/>
    <w:link w:val="Heading1Char"/>
    <w:uiPriority w:val="1"/>
    <w:qFormat/>
    <w:rsid w:val="000B00EF"/>
    <w:pPr>
      <w:shd w:val="solid" w:color="auto" w:fill="auto"/>
      <w:jc w:val="center"/>
      <w:outlineLvl w:val="0"/>
    </w:pPr>
    <w:rPr>
      <w:rFonts w:asciiTheme="minorHAnsi" w:hAnsiTheme="minorHAnsi" w:cstheme="minorHAnsi"/>
      <w:b/>
      <w:sz w:val="28"/>
    </w:rPr>
  </w:style>
  <w:style w:type="paragraph" w:styleId="Heading2">
    <w:name w:val="heading 2"/>
    <w:basedOn w:val="Normal"/>
    <w:next w:val="Normal"/>
    <w:link w:val="Heading2Char"/>
    <w:uiPriority w:val="1"/>
    <w:unhideWhenUsed/>
    <w:qFormat/>
    <w:rsid w:val="00CF22C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1"/>
    <w:qFormat/>
    <w:rsid w:val="00367626"/>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1"/>
    <w:unhideWhenUsed/>
    <w:qFormat/>
    <w:rsid w:val="00B801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1"/>
    <w:unhideWhenUsed/>
    <w:qFormat/>
    <w:rsid w:val="00B801F1"/>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1"/>
    <w:unhideWhenUsed/>
    <w:qFormat/>
    <w:rsid w:val="00B801F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1"/>
    <w:unhideWhenUsed/>
    <w:qFormat/>
    <w:rsid w:val="00B801F1"/>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1"/>
    <w:unhideWhenUsed/>
    <w:qFormat/>
    <w:rsid w:val="00B801F1"/>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1"/>
    <w:unhideWhenUsed/>
    <w:qFormat/>
    <w:rsid w:val="00B801F1"/>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41AE"/>
    <w:rPr>
      <w:rFonts w:ascii="Tahoma" w:hAnsi="Tahoma" w:cs="Tahoma"/>
      <w:sz w:val="16"/>
      <w:szCs w:val="16"/>
    </w:rPr>
  </w:style>
  <w:style w:type="character" w:customStyle="1" w:styleId="BalloonTextChar">
    <w:name w:val="Balloon Text Char"/>
    <w:basedOn w:val="DefaultParagraphFont"/>
    <w:link w:val="BalloonText"/>
    <w:uiPriority w:val="99"/>
    <w:semiHidden/>
    <w:rsid w:val="00D778E3"/>
    <w:rPr>
      <w:rFonts w:ascii="Lucida Grande" w:hAnsi="Lucida Grande"/>
      <w:sz w:val="18"/>
      <w:szCs w:val="18"/>
    </w:rPr>
  </w:style>
  <w:style w:type="character" w:styleId="CommentReference">
    <w:name w:val="annotation reference"/>
    <w:rsid w:val="008F41AE"/>
    <w:rPr>
      <w:sz w:val="16"/>
      <w:szCs w:val="16"/>
    </w:rPr>
  </w:style>
  <w:style w:type="paragraph" w:styleId="CommentText">
    <w:name w:val="annotation text"/>
    <w:basedOn w:val="Normal"/>
    <w:link w:val="CommentTextChar"/>
    <w:uiPriority w:val="99"/>
    <w:rsid w:val="008F41AE"/>
    <w:rPr>
      <w:sz w:val="20"/>
      <w:szCs w:val="20"/>
    </w:rPr>
  </w:style>
  <w:style w:type="paragraph" w:styleId="CommentSubject">
    <w:name w:val="annotation subject"/>
    <w:basedOn w:val="CommentText"/>
    <w:next w:val="CommentText"/>
    <w:link w:val="CommentSubjectChar"/>
    <w:rsid w:val="00367626"/>
    <w:rPr>
      <w:b/>
      <w:bCs/>
    </w:rPr>
  </w:style>
  <w:style w:type="table" w:styleId="TableGrid">
    <w:name w:val="Table Grid"/>
    <w:basedOn w:val="TableNormal"/>
    <w:uiPriority w:val="59"/>
    <w:rsid w:val="0036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67626"/>
    <w:pPr>
      <w:ind w:left="360"/>
    </w:pPr>
    <w:rPr>
      <w:szCs w:val="20"/>
    </w:rPr>
  </w:style>
  <w:style w:type="paragraph" w:styleId="BodyText2">
    <w:name w:val="Body Text 2"/>
    <w:basedOn w:val="Normal"/>
    <w:link w:val="BodyText2Char"/>
    <w:rsid w:val="00367626"/>
    <w:pPr>
      <w:spacing w:line="480" w:lineRule="auto"/>
    </w:pPr>
  </w:style>
  <w:style w:type="character" w:styleId="Hyperlink">
    <w:name w:val="Hyperlink"/>
    <w:uiPriority w:val="99"/>
    <w:rsid w:val="00367626"/>
    <w:rPr>
      <w:color w:val="0000FF"/>
      <w:u w:val="single"/>
    </w:rPr>
  </w:style>
  <w:style w:type="paragraph" w:styleId="Header">
    <w:name w:val="header"/>
    <w:aliases w:val="Char"/>
    <w:basedOn w:val="Normal"/>
    <w:link w:val="HeaderChar"/>
    <w:uiPriority w:val="99"/>
    <w:rsid w:val="00367626"/>
    <w:pPr>
      <w:widowControl w:val="0"/>
      <w:tabs>
        <w:tab w:val="center" w:pos="4320"/>
        <w:tab w:val="right" w:pos="8640"/>
      </w:tabs>
    </w:pPr>
    <w:rPr>
      <w:snapToGrid w:val="0"/>
      <w:szCs w:val="20"/>
    </w:rPr>
  </w:style>
  <w:style w:type="paragraph" w:styleId="Footer">
    <w:name w:val="footer"/>
    <w:basedOn w:val="Normal"/>
    <w:link w:val="FooterChar"/>
    <w:rsid w:val="00CB5917"/>
    <w:pPr>
      <w:tabs>
        <w:tab w:val="center" w:pos="4320"/>
        <w:tab w:val="right" w:pos="8640"/>
      </w:tabs>
    </w:pPr>
  </w:style>
  <w:style w:type="character" w:styleId="PageNumber">
    <w:name w:val="page number"/>
    <w:basedOn w:val="DefaultParagraphFont"/>
    <w:rsid w:val="00CB5917"/>
  </w:style>
  <w:style w:type="paragraph" w:customStyle="1" w:styleId="Default">
    <w:name w:val="Default"/>
    <w:rsid w:val="00E811DC"/>
    <w:pPr>
      <w:autoSpaceDE w:val="0"/>
      <w:autoSpaceDN w:val="0"/>
      <w:adjustRightInd w:val="0"/>
    </w:pPr>
    <w:rPr>
      <w:color w:val="000000"/>
      <w:sz w:val="24"/>
      <w:szCs w:val="24"/>
    </w:rPr>
  </w:style>
  <w:style w:type="paragraph" w:styleId="FootnoteText">
    <w:name w:val="footnote text"/>
    <w:basedOn w:val="Normal"/>
    <w:link w:val="FootnoteTextChar"/>
    <w:uiPriority w:val="99"/>
    <w:rsid w:val="00862DC3"/>
    <w:rPr>
      <w:sz w:val="20"/>
      <w:szCs w:val="20"/>
    </w:rPr>
  </w:style>
  <w:style w:type="character" w:styleId="FootnoteReference">
    <w:name w:val="footnote reference"/>
    <w:uiPriority w:val="99"/>
    <w:rsid w:val="00862DC3"/>
    <w:rPr>
      <w:vertAlign w:val="superscript"/>
    </w:rPr>
  </w:style>
  <w:style w:type="paragraph" w:styleId="ListParagraph">
    <w:name w:val="List Paragraph"/>
    <w:basedOn w:val="Normal"/>
    <w:uiPriority w:val="34"/>
    <w:qFormat/>
    <w:rsid w:val="00A92448"/>
    <w:pPr>
      <w:ind w:left="720"/>
    </w:pPr>
  </w:style>
  <w:style w:type="paragraph" w:styleId="BodyText">
    <w:name w:val="Body Text"/>
    <w:basedOn w:val="Normal"/>
    <w:link w:val="BodyTextChar"/>
    <w:uiPriority w:val="1"/>
    <w:unhideWhenUsed/>
    <w:qFormat/>
    <w:rsid w:val="00555C70"/>
  </w:style>
  <w:style w:type="character" w:customStyle="1" w:styleId="BodyTextChar">
    <w:name w:val="Body Text Char"/>
    <w:link w:val="BodyText"/>
    <w:uiPriority w:val="1"/>
    <w:rsid w:val="00555C70"/>
    <w:rPr>
      <w:sz w:val="24"/>
      <w:szCs w:val="24"/>
    </w:rPr>
  </w:style>
  <w:style w:type="character" w:styleId="FollowedHyperlink">
    <w:name w:val="FollowedHyperlink"/>
    <w:rsid w:val="00015F2A"/>
    <w:rPr>
      <w:color w:val="800080"/>
      <w:u w:val="single"/>
    </w:rPr>
  </w:style>
  <w:style w:type="paragraph" w:styleId="NormalWeb">
    <w:name w:val="Normal (Web)"/>
    <w:basedOn w:val="Normal"/>
    <w:uiPriority w:val="99"/>
    <w:unhideWhenUsed/>
    <w:rsid w:val="00E025F2"/>
    <w:pPr>
      <w:spacing w:before="100" w:beforeAutospacing="1" w:after="100" w:afterAutospacing="1"/>
    </w:pPr>
  </w:style>
  <w:style w:type="character" w:customStyle="1" w:styleId="FootnoteTextChar">
    <w:name w:val="Footnote Text Char"/>
    <w:basedOn w:val="DefaultParagraphFont"/>
    <w:link w:val="FootnoteText"/>
    <w:uiPriority w:val="99"/>
    <w:rsid w:val="00E025F2"/>
  </w:style>
  <w:style w:type="character" w:customStyle="1" w:styleId="Heading3Char">
    <w:name w:val="Heading 3 Char"/>
    <w:link w:val="Heading3"/>
    <w:uiPriority w:val="1"/>
    <w:rsid w:val="000E791F"/>
    <w:rPr>
      <w:rFonts w:ascii="Arial" w:hAnsi="Arial" w:cs="Arial"/>
      <w:b/>
      <w:bCs/>
      <w:sz w:val="26"/>
      <w:szCs w:val="26"/>
    </w:rPr>
  </w:style>
  <w:style w:type="character" w:customStyle="1" w:styleId="Heading2Char">
    <w:name w:val="Heading 2 Char"/>
    <w:link w:val="Heading2"/>
    <w:uiPriority w:val="1"/>
    <w:rsid w:val="00CF22C3"/>
    <w:rPr>
      <w:rFonts w:ascii="Cambria" w:eastAsia="Times New Roman" w:hAnsi="Cambria" w:cs="Times New Roman"/>
      <w:b/>
      <w:bCs/>
      <w:i/>
      <w:iCs/>
      <w:sz w:val="28"/>
      <w:szCs w:val="28"/>
    </w:rPr>
  </w:style>
  <w:style w:type="character" w:customStyle="1" w:styleId="Heading1Char">
    <w:name w:val="Heading 1 Char"/>
    <w:link w:val="Heading1"/>
    <w:uiPriority w:val="1"/>
    <w:rsid w:val="000B00EF"/>
    <w:rPr>
      <w:rFonts w:asciiTheme="minorHAnsi" w:hAnsiTheme="minorHAnsi" w:cstheme="minorHAnsi"/>
      <w:b/>
      <w:sz w:val="28"/>
      <w:shd w:val="solid" w:color="auto" w:fill="auto"/>
    </w:rPr>
  </w:style>
  <w:style w:type="character" w:styleId="Strong">
    <w:name w:val="Strong"/>
    <w:uiPriority w:val="22"/>
    <w:qFormat/>
    <w:rsid w:val="00EF01FF"/>
    <w:rPr>
      <w:b/>
      <w:bCs/>
    </w:rPr>
  </w:style>
  <w:style w:type="paragraph" w:styleId="TOCHeading">
    <w:name w:val="TOC Heading"/>
    <w:basedOn w:val="Heading1"/>
    <w:next w:val="Normal"/>
    <w:uiPriority w:val="39"/>
    <w:unhideWhenUsed/>
    <w:qFormat/>
    <w:rsid w:val="0073152F"/>
    <w:pPr>
      <w:keepNext/>
      <w:keepLines/>
      <w:shd w:val="clear" w:color="auto" w:fill="auto"/>
      <w:spacing w:before="480" w:after="0" w:line="276" w:lineRule="auto"/>
      <w:jc w:val="left"/>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rsid w:val="0073152F"/>
    <w:pPr>
      <w:spacing w:after="100"/>
    </w:pPr>
  </w:style>
  <w:style w:type="paragraph" w:styleId="TOC3">
    <w:name w:val="toc 3"/>
    <w:basedOn w:val="Normal"/>
    <w:next w:val="Normal"/>
    <w:autoRedefine/>
    <w:uiPriority w:val="39"/>
    <w:rsid w:val="0073152F"/>
    <w:pPr>
      <w:spacing w:after="100"/>
      <w:ind w:left="440"/>
    </w:pPr>
  </w:style>
  <w:style w:type="paragraph" w:styleId="TOC2">
    <w:name w:val="toc 2"/>
    <w:basedOn w:val="Normal"/>
    <w:next w:val="Normal"/>
    <w:autoRedefine/>
    <w:uiPriority w:val="39"/>
    <w:rsid w:val="0073152F"/>
    <w:pPr>
      <w:spacing w:after="100"/>
      <w:ind w:left="220"/>
    </w:pPr>
  </w:style>
  <w:style w:type="paragraph" w:customStyle="1" w:styleId="Text">
    <w:name w:val="Text"/>
    <w:basedOn w:val="Normal"/>
    <w:link w:val="TextChar"/>
    <w:rsid w:val="00336C89"/>
    <w:pPr>
      <w:spacing w:after="0"/>
    </w:pPr>
    <w:rPr>
      <w:rFonts w:ascii="Tahoma" w:eastAsia="Batang" w:hAnsi="Tahoma"/>
      <w:sz w:val="16"/>
      <w:szCs w:val="24"/>
      <w:lang w:eastAsia="ko-KR"/>
    </w:rPr>
  </w:style>
  <w:style w:type="character" w:customStyle="1" w:styleId="TextChar">
    <w:name w:val="Text Char"/>
    <w:link w:val="Text"/>
    <w:rsid w:val="00336C89"/>
    <w:rPr>
      <w:rFonts w:ascii="Tahoma" w:eastAsia="Batang" w:hAnsi="Tahoma"/>
      <w:sz w:val="16"/>
      <w:szCs w:val="24"/>
      <w:lang w:eastAsia="ko-KR"/>
    </w:rPr>
  </w:style>
  <w:style w:type="paragraph" w:customStyle="1" w:styleId="Normal1">
    <w:name w:val="Normal1"/>
    <w:basedOn w:val="Normal"/>
    <w:rsid w:val="007B59CD"/>
    <w:pPr>
      <w:spacing w:after="0"/>
    </w:pPr>
    <w:rPr>
      <w:rFonts w:ascii="Times New Roman" w:eastAsia="SimSun" w:hAnsi="Times New Roman"/>
      <w:sz w:val="24"/>
      <w:szCs w:val="24"/>
      <w:lang w:eastAsia="zh-CN"/>
    </w:rPr>
  </w:style>
  <w:style w:type="paragraph" w:customStyle="1" w:styleId="html0020preformatted">
    <w:name w:val="html_0020preformatted"/>
    <w:basedOn w:val="Normal"/>
    <w:rsid w:val="007B59CD"/>
    <w:pPr>
      <w:spacing w:after="0"/>
    </w:pPr>
    <w:rPr>
      <w:rFonts w:ascii="Courier New" w:eastAsia="SimSun" w:hAnsi="Courier New" w:cs="Courier New"/>
      <w:sz w:val="20"/>
      <w:szCs w:val="20"/>
      <w:lang w:eastAsia="zh-CN"/>
    </w:rPr>
  </w:style>
  <w:style w:type="character" w:customStyle="1" w:styleId="normal0020tablechar">
    <w:name w:val="normal_0020table__char"/>
    <w:basedOn w:val="DefaultParagraphFont"/>
    <w:rsid w:val="007B59CD"/>
  </w:style>
  <w:style w:type="character" w:customStyle="1" w:styleId="normalchar1">
    <w:name w:val="normal__char1"/>
    <w:rsid w:val="007B59CD"/>
    <w:rPr>
      <w:rFonts w:ascii="Times New Roman" w:hAnsi="Times New Roman" w:cs="Times New Roman" w:hint="default"/>
      <w:sz w:val="24"/>
      <w:szCs w:val="24"/>
    </w:rPr>
  </w:style>
  <w:style w:type="character" w:customStyle="1" w:styleId="html0020preformattedchar1">
    <w:name w:val="html_0020preformatted__char1"/>
    <w:rsid w:val="007B59CD"/>
    <w:rPr>
      <w:rFonts w:ascii="Courier New" w:hAnsi="Courier New" w:cs="Courier New" w:hint="default"/>
      <w:sz w:val="20"/>
      <w:szCs w:val="20"/>
    </w:rPr>
  </w:style>
  <w:style w:type="paragraph" w:customStyle="1" w:styleId="table0020grid1">
    <w:name w:val="table_0020grid1"/>
    <w:basedOn w:val="Normal"/>
    <w:rsid w:val="007B59CD"/>
    <w:pPr>
      <w:spacing w:after="0"/>
    </w:pPr>
    <w:rPr>
      <w:rFonts w:ascii="Times New Roman" w:eastAsia="SimSun" w:hAnsi="Times New Roman"/>
      <w:sz w:val="24"/>
      <w:szCs w:val="24"/>
      <w:lang w:eastAsia="zh-CN"/>
    </w:rPr>
  </w:style>
  <w:style w:type="character" w:customStyle="1" w:styleId="table0020gridchar">
    <w:name w:val="table_0020grid__char"/>
    <w:basedOn w:val="DefaultParagraphFont"/>
    <w:rsid w:val="007B59CD"/>
  </w:style>
  <w:style w:type="paragraph" w:styleId="NoSpacing">
    <w:name w:val="No Spacing"/>
    <w:link w:val="NoSpacingChar"/>
    <w:uiPriority w:val="1"/>
    <w:qFormat/>
    <w:rsid w:val="00DB2458"/>
    <w:pPr>
      <w:spacing w:after="0"/>
    </w:pPr>
  </w:style>
  <w:style w:type="paragraph" w:styleId="Subtitle">
    <w:name w:val="Subtitle"/>
    <w:basedOn w:val="Normal"/>
    <w:next w:val="Normal"/>
    <w:link w:val="SubtitleChar"/>
    <w:qFormat/>
    <w:rsid w:val="008725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7257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8725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72572"/>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7403D0"/>
    <w:pPr>
      <w:spacing w:after="0"/>
    </w:pPr>
  </w:style>
  <w:style w:type="paragraph" w:styleId="EndnoteText">
    <w:name w:val="endnote text"/>
    <w:basedOn w:val="Normal"/>
    <w:link w:val="EndnoteTextChar"/>
    <w:rsid w:val="007E0953"/>
    <w:pPr>
      <w:spacing w:after="0"/>
    </w:pPr>
    <w:rPr>
      <w:sz w:val="20"/>
      <w:szCs w:val="20"/>
    </w:rPr>
  </w:style>
  <w:style w:type="character" w:customStyle="1" w:styleId="EndnoteTextChar">
    <w:name w:val="Endnote Text Char"/>
    <w:basedOn w:val="DefaultParagraphFont"/>
    <w:link w:val="EndnoteText"/>
    <w:rsid w:val="007E0953"/>
    <w:rPr>
      <w:sz w:val="20"/>
      <w:szCs w:val="20"/>
    </w:rPr>
  </w:style>
  <w:style w:type="character" w:styleId="EndnoteReference">
    <w:name w:val="endnote reference"/>
    <w:basedOn w:val="DefaultParagraphFont"/>
    <w:rsid w:val="007E0953"/>
    <w:rPr>
      <w:vertAlign w:val="superscript"/>
    </w:rPr>
  </w:style>
  <w:style w:type="character" w:styleId="Emphasis">
    <w:name w:val="Emphasis"/>
    <w:basedOn w:val="DefaultParagraphFont"/>
    <w:uiPriority w:val="20"/>
    <w:qFormat/>
    <w:rsid w:val="00FE3EA1"/>
    <w:rPr>
      <w:i/>
      <w:iCs/>
    </w:rPr>
  </w:style>
  <w:style w:type="table" w:styleId="LightList-Accent5">
    <w:name w:val="Light List Accent 5"/>
    <w:basedOn w:val="TableNormal"/>
    <w:uiPriority w:val="61"/>
    <w:rsid w:val="007F1745"/>
    <w:pPr>
      <w:spacing w:after="0"/>
    </w:pPr>
    <w:rPr>
      <w:rFonts w:asciiTheme="minorHAnsi" w:eastAsiaTheme="minorHAnsi" w:hAnsiTheme="minorHAnsi"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r01401010112regular">
    <w:name w:val="ar01401010112regular"/>
    <w:basedOn w:val="DefaultParagraphFont"/>
    <w:rsid w:val="00D45125"/>
  </w:style>
  <w:style w:type="character" w:customStyle="1" w:styleId="HeaderChar">
    <w:name w:val="Header Char"/>
    <w:aliases w:val="Char Char"/>
    <w:basedOn w:val="DefaultParagraphFont"/>
    <w:link w:val="Header"/>
    <w:uiPriority w:val="99"/>
    <w:rsid w:val="00B5115E"/>
    <w:rPr>
      <w:snapToGrid w:val="0"/>
      <w:szCs w:val="20"/>
    </w:rPr>
  </w:style>
  <w:style w:type="character" w:customStyle="1" w:styleId="FooterChar">
    <w:name w:val="Footer Char"/>
    <w:basedOn w:val="DefaultParagraphFont"/>
    <w:link w:val="Footer"/>
    <w:rsid w:val="00B5115E"/>
  </w:style>
  <w:style w:type="numbering" w:customStyle="1" w:styleId="NoList1">
    <w:name w:val="No List1"/>
    <w:next w:val="NoList"/>
    <w:semiHidden/>
    <w:unhideWhenUsed/>
    <w:rsid w:val="00B5115E"/>
  </w:style>
  <w:style w:type="table" w:customStyle="1" w:styleId="TableGrid1">
    <w:name w:val="Table Grid1"/>
    <w:basedOn w:val="TableNormal"/>
    <w:next w:val="TableGrid"/>
    <w:uiPriority w:val="59"/>
    <w:rsid w:val="00B8317F"/>
    <w:pPr>
      <w:spacing w:after="0"/>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00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0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A0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A0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E3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8E3A48"/>
    <w:pPr>
      <w:spacing w:after="0"/>
    </w:pPr>
    <w:rPr>
      <w:rFonts w:asciiTheme="minorHAnsi" w:eastAsiaTheme="minorHAnsi" w:hAnsiTheme="minorHAnsi"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ableParagraph">
    <w:name w:val="Table Paragraph"/>
    <w:basedOn w:val="Normal"/>
    <w:uiPriority w:val="1"/>
    <w:qFormat/>
    <w:rsid w:val="005F1B8A"/>
    <w:pPr>
      <w:widowControl w:val="0"/>
      <w:spacing w:after="0"/>
    </w:pPr>
    <w:rPr>
      <w:rFonts w:asciiTheme="minorHAnsi" w:eastAsiaTheme="minorHAnsi" w:hAnsiTheme="minorHAnsi" w:cstheme="minorBidi"/>
    </w:rPr>
  </w:style>
  <w:style w:type="character" w:customStyle="1" w:styleId="Heading4Char">
    <w:name w:val="Heading 4 Char"/>
    <w:basedOn w:val="DefaultParagraphFont"/>
    <w:link w:val="Heading4"/>
    <w:uiPriority w:val="1"/>
    <w:rsid w:val="00B801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1"/>
    <w:rsid w:val="00B801F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1"/>
    <w:rsid w:val="00B801F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1"/>
    <w:rsid w:val="00B801F1"/>
    <w:rPr>
      <w:rFonts w:asciiTheme="majorHAnsi" w:eastAsiaTheme="majorEastAsia" w:hAnsiTheme="majorHAnsi" w:cstheme="majorBidi"/>
      <w:i/>
      <w:iCs/>
    </w:rPr>
  </w:style>
  <w:style w:type="character" w:customStyle="1" w:styleId="Heading8Char">
    <w:name w:val="Heading 8 Char"/>
    <w:basedOn w:val="DefaultParagraphFont"/>
    <w:link w:val="Heading8"/>
    <w:uiPriority w:val="1"/>
    <w:rsid w:val="00B801F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1"/>
    <w:rsid w:val="00B801F1"/>
    <w:rPr>
      <w:rFonts w:asciiTheme="majorHAnsi" w:eastAsiaTheme="majorEastAsia" w:hAnsiTheme="majorHAnsi" w:cstheme="majorBidi"/>
      <w:i/>
      <w:iCs/>
      <w:spacing w:val="5"/>
      <w:sz w:val="20"/>
      <w:szCs w:val="20"/>
    </w:rPr>
  </w:style>
  <w:style w:type="character" w:customStyle="1" w:styleId="CommentTextChar">
    <w:name w:val="Comment Text Char"/>
    <w:basedOn w:val="DefaultParagraphFont"/>
    <w:link w:val="CommentText"/>
    <w:uiPriority w:val="99"/>
    <w:rsid w:val="00B801F1"/>
    <w:rPr>
      <w:sz w:val="20"/>
      <w:szCs w:val="20"/>
    </w:rPr>
  </w:style>
  <w:style w:type="character" w:customStyle="1" w:styleId="CommentSubjectChar">
    <w:name w:val="Comment Subject Char"/>
    <w:basedOn w:val="CommentTextChar"/>
    <w:link w:val="CommentSubject"/>
    <w:rsid w:val="00B801F1"/>
    <w:rPr>
      <w:b/>
      <w:bCs/>
      <w:sz w:val="20"/>
      <w:szCs w:val="20"/>
    </w:rPr>
  </w:style>
  <w:style w:type="table" w:customStyle="1" w:styleId="TableGrid11">
    <w:name w:val="Table Grid11"/>
    <w:basedOn w:val="TableNormal"/>
    <w:next w:val="TableGrid"/>
    <w:uiPriority w:val="59"/>
    <w:rsid w:val="00B80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80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801F1"/>
    <w:pPr>
      <w:spacing w:after="0" w:line="276" w:lineRule="auto"/>
      <w:ind w:left="660"/>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B801F1"/>
    <w:pPr>
      <w:spacing w:after="0" w:line="276" w:lineRule="auto"/>
      <w:ind w:left="880"/>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B801F1"/>
    <w:pPr>
      <w:spacing w:after="0" w:line="276" w:lineRule="auto"/>
      <w:ind w:left="1100"/>
    </w:pPr>
    <w:rPr>
      <w:rFonts w:asciiTheme="minorHAnsi" w:eastAsiaTheme="minorEastAsia" w:hAnsiTheme="minorHAnsi" w:cstheme="minorBidi"/>
      <w:sz w:val="20"/>
      <w:szCs w:val="20"/>
    </w:rPr>
  </w:style>
  <w:style w:type="paragraph" w:styleId="TOC7">
    <w:name w:val="toc 7"/>
    <w:basedOn w:val="Normal"/>
    <w:next w:val="Normal"/>
    <w:autoRedefine/>
    <w:uiPriority w:val="39"/>
    <w:unhideWhenUsed/>
    <w:rsid w:val="00B801F1"/>
    <w:pPr>
      <w:spacing w:after="0" w:line="276" w:lineRule="auto"/>
      <w:ind w:left="1320"/>
    </w:pPr>
    <w:rPr>
      <w:rFonts w:asciiTheme="minorHAnsi" w:eastAsiaTheme="minorEastAsia" w:hAnsiTheme="minorHAnsi" w:cstheme="minorBidi"/>
      <w:sz w:val="20"/>
      <w:szCs w:val="20"/>
    </w:rPr>
  </w:style>
  <w:style w:type="paragraph" w:styleId="TOC8">
    <w:name w:val="toc 8"/>
    <w:basedOn w:val="Normal"/>
    <w:next w:val="Normal"/>
    <w:autoRedefine/>
    <w:uiPriority w:val="39"/>
    <w:unhideWhenUsed/>
    <w:rsid w:val="00B801F1"/>
    <w:pPr>
      <w:spacing w:after="0" w:line="276" w:lineRule="auto"/>
      <w:ind w:left="1540"/>
    </w:pPr>
    <w:rPr>
      <w:rFonts w:asciiTheme="minorHAnsi" w:eastAsiaTheme="minorEastAsia" w:hAnsiTheme="minorHAnsi" w:cstheme="minorBidi"/>
      <w:sz w:val="20"/>
      <w:szCs w:val="20"/>
    </w:rPr>
  </w:style>
  <w:style w:type="paragraph" w:styleId="TOC9">
    <w:name w:val="toc 9"/>
    <w:basedOn w:val="Normal"/>
    <w:next w:val="Normal"/>
    <w:autoRedefine/>
    <w:uiPriority w:val="39"/>
    <w:unhideWhenUsed/>
    <w:rsid w:val="00B801F1"/>
    <w:pPr>
      <w:spacing w:after="0" w:line="276" w:lineRule="auto"/>
      <w:ind w:left="1760"/>
    </w:pPr>
    <w:rPr>
      <w:rFonts w:asciiTheme="minorHAnsi" w:eastAsiaTheme="minorEastAsia" w:hAnsiTheme="minorHAnsi" w:cstheme="minorBidi"/>
      <w:sz w:val="20"/>
      <w:szCs w:val="20"/>
    </w:rPr>
  </w:style>
  <w:style w:type="character" w:customStyle="1" w:styleId="BodyTextIndentChar">
    <w:name w:val="Body Text Indent Char"/>
    <w:basedOn w:val="DefaultParagraphFont"/>
    <w:link w:val="BodyTextIndent"/>
    <w:rsid w:val="00B801F1"/>
    <w:rPr>
      <w:szCs w:val="20"/>
    </w:rPr>
  </w:style>
  <w:style w:type="character" w:customStyle="1" w:styleId="BodyText2Char">
    <w:name w:val="Body Text 2 Char"/>
    <w:basedOn w:val="DefaultParagraphFont"/>
    <w:link w:val="BodyText2"/>
    <w:rsid w:val="00B801F1"/>
  </w:style>
  <w:style w:type="paragraph" w:customStyle="1" w:styleId="Subtitle1">
    <w:name w:val="Subtitle1"/>
    <w:basedOn w:val="Normal"/>
    <w:next w:val="Normal"/>
    <w:qFormat/>
    <w:rsid w:val="00B801F1"/>
    <w:pPr>
      <w:numPr>
        <w:ilvl w:val="1"/>
      </w:numPr>
      <w:spacing w:after="200" w:line="276" w:lineRule="auto"/>
    </w:pPr>
    <w:rPr>
      <w:rFonts w:ascii="Cambria" w:eastAsia="MS Gothic" w:hAnsi="Cambria" w:cstheme="minorBidi"/>
      <w:i/>
      <w:iCs/>
      <w:color w:val="4F81BD"/>
      <w:spacing w:val="15"/>
      <w:sz w:val="24"/>
      <w:szCs w:val="24"/>
    </w:rPr>
  </w:style>
  <w:style w:type="character" w:customStyle="1" w:styleId="apple-converted-space">
    <w:name w:val="apple-converted-space"/>
    <w:basedOn w:val="DefaultParagraphFont"/>
    <w:rsid w:val="00B801F1"/>
  </w:style>
  <w:style w:type="paragraph" w:customStyle="1" w:styleId="NoteLevel2">
    <w:name w:val="Note Level 2"/>
    <w:basedOn w:val="Normal"/>
    <w:uiPriority w:val="99"/>
    <w:rsid w:val="00B801F1"/>
    <w:pPr>
      <w:spacing w:after="0" w:line="276" w:lineRule="auto"/>
    </w:pPr>
    <w:rPr>
      <w:rFonts w:asciiTheme="minorHAnsi" w:eastAsiaTheme="minorEastAsia" w:hAnsiTheme="minorHAnsi" w:cstheme="minorBidi"/>
    </w:rPr>
  </w:style>
  <w:style w:type="paragraph" w:customStyle="1" w:styleId="md">
    <w:name w:val="md"/>
    <w:basedOn w:val="Normal"/>
    <w:rsid w:val="00B801F1"/>
    <w:pPr>
      <w:spacing w:before="100" w:beforeAutospacing="1" w:after="100" w:afterAutospacing="1" w:line="276" w:lineRule="auto"/>
    </w:pPr>
    <w:rPr>
      <w:rFonts w:ascii="Times New Roman" w:eastAsiaTheme="minorEastAsia" w:hAnsi="Times New Roman" w:cstheme="minorBidi"/>
      <w:sz w:val="24"/>
      <w:szCs w:val="24"/>
    </w:rPr>
  </w:style>
  <w:style w:type="character" w:customStyle="1" w:styleId="style3">
    <w:name w:val="style3"/>
    <w:basedOn w:val="DefaultParagraphFont"/>
    <w:rsid w:val="00B801F1"/>
  </w:style>
  <w:style w:type="paragraph" w:customStyle="1" w:styleId="BodyText1">
    <w:name w:val="Body Text1"/>
    <w:rsid w:val="00B801F1"/>
    <w:pPr>
      <w:spacing w:after="0"/>
    </w:pPr>
    <w:rPr>
      <w:rFonts w:ascii="Times New Roman Bold" w:eastAsia="ヒラギノ角ゴ Pro W3" w:hAnsi="Times New Roman Bold"/>
      <w:color w:val="000000"/>
      <w:sz w:val="24"/>
      <w:szCs w:val="20"/>
    </w:rPr>
  </w:style>
  <w:style w:type="paragraph" w:styleId="PlainText">
    <w:name w:val="Plain Text"/>
    <w:basedOn w:val="Normal"/>
    <w:link w:val="PlainTextChar"/>
    <w:uiPriority w:val="99"/>
    <w:unhideWhenUsed/>
    <w:rsid w:val="00B801F1"/>
    <w:pPr>
      <w:spacing w:after="0" w:line="276" w:lineRule="auto"/>
    </w:pPr>
    <w:rPr>
      <w:rFonts w:ascii="Consolas" w:eastAsia="Calibri" w:hAnsi="Consolas" w:cstheme="minorBidi"/>
      <w:sz w:val="21"/>
      <w:szCs w:val="21"/>
      <w:lang w:val="x-none" w:eastAsia="x-none"/>
    </w:rPr>
  </w:style>
  <w:style w:type="character" w:customStyle="1" w:styleId="PlainTextChar">
    <w:name w:val="Plain Text Char"/>
    <w:basedOn w:val="DefaultParagraphFont"/>
    <w:link w:val="PlainText"/>
    <w:uiPriority w:val="99"/>
    <w:rsid w:val="00B801F1"/>
    <w:rPr>
      <w:rFonts w:ascii="Consolas" w:eastAsia="Calibri" w:hAnsi="Consolas" w:cstheme="minorBidi"/>
      <w:sz w:val="21"/>
      <w:szCs w:val="21"/>
      <w:lang w:val="x-none" w:eastAsia="x-none"/>
    </w:rPr>
  </w:style>
  <w:style w:type="paragraph" w:customStyle="1" w:styleId="BodyLeft">
    <w:name w:val="Body Left"/>
    <w:basedOn w:val="BodyText"/>
    <w:rsid w:val="00B801F1"/>
    <w:pPr>
      <w:overflowPunct w:val="0"/>
      <w:autoSpaceDE w:val="0"/>
      <w:autoSpaceDN w:val="0"/>
      <w:adjustRightInd w:val="0"/>
      <w:spacing w:after="240"/>
    </w:pPr>
    <w:rPr>
      <w:rFonts w:ascii="Arial" w:hAnsi="Arial"/>
      <w:spacing w:val="10"/>
      <w:szCs w:val="20"/>
    </w:rPr>
  </w:style>
  <w:style w:type="paragraph" w:customStyle="1" w:styleId="NoteLevel21">
    <w:name w:val="Note Level 21"/>
    <w:basedOn w:val="Normal"/>
    <w:uiPriority w:val="99"/>
    <w:rsid w:val="00B801F1"/>
    <w:pPr>
      <w:spacing w:after="0" w:line="276" w:lineRule="auto"/>
    </w:pPr>
    <w:rPr>
      <w:rFonts w:asciiTheme="minorHAnsi" w:eastAsiaTheme="minorEastAsia" w:hAnsiTheme="minorHAnsi" w:cstheme="minorBidi"/>
    </w:rPr>
  </w:style>
  <w:style w:type="paragraph" w:customStyle="1" w:styleId="Proposal-Text1112">
    <w:name w:val="Proposal-Text (11/12)"/>
    <w:next w:val="Normal"/>
    <w:rsid w:val="00B801F1"/>
    <w:pPr>
      <w:spacing w:line="240" w:lineRule="exact"/>
    </w:pPr>
    <w:rPr>
      <w:rFonts w:ascii="Times New Roman" w:hAnsi="Times New Roman"/>
      <w:szCs w:val="24"/>
    </w:rPr>
  </w:style>
  <w:style w:type="character" w:customStyle="1" w:styleId="SubtitleChar1">
    <w:name w:val="Subtitle Char1"/>
    <w:basedOn w:val="DefaultParagraphFont"/>
    <w:uiPriority w:val="11"/>
    <w:rsid w:val="00B801F1"/>
    <w:rPr>
      <w:rFonts w:asciiTheme="majorHAnsi" w:eastAsiaTheme="majorEastAsia" w:hAnsiTheme="majorHAnsi" w:cstheme="majorBidi"/>
      <w:i/>
      <w:iCs/>
      <w:color w:val="4F81BD" w:themeColor="accent1"/>
      <w:spacing w:val="15"/>
      <w:sz w:val="24"/>
      <w:szCs w:val="24"/>
    </w:rPr>
  </w:style>
  <w:style w:type="numbering" w:customStyle="1" w:styleId="NoList2">
    <w:name w:val="No List2"/>
    <w:next w:val="NoList"/>
    <w:semiHidden/>
    <w:unhideWhenUsed/>
    <w:rsid w:val="00B801F1"/>
  </w:style>
  <w:style w:type="paragraph" w:customStyle="1" w:styleId="msolistparagraphcxspfirst">
    <w:name w:val="msolistparagraphcxspfirst"/>
    <w:basedOn w:val="Normal"/>
    <w:rsid w:val="00B801F1"/>
    <w:pPr>
      <w:spacing w:after="0" w:line="276" w:lineRule="auto"/>
      <w:ind w:left="720"/>
    </w:pPr>
    <w:rPr>
      <w:rFonts w:asciiTheme="minorHAnsi" w:eastAsiaTheme="minorEastAsia" w:hAnsiTheme="minorHAnsi" w:cstheme="minorBidi"/>
    </w:rPr>
  </w:style>
  <w:style w:type="paragraph" w:customStyle="1" w:styleId="msolistparagraphcxspmiddle">
    <w:name w:val="msolistparagraphcxspmiddle"/>
    <w:basedOn w:val="Normal"/>
    <w:rsid w:val="00B801F1"/>
    <w:pPr>
      <w:spacing w:after="0" w:line="276" w:lineRule="auto"/>
      <w:ind w:left="720"/>
    </w:pPr>
    <w:rPr>
      <w:rFonts w:asciiTheme="minorHAnsi" w:eastAsiaTheme="minorEastAsia" w:hAnsiTheme="minorHAnsi" w:cstheme="minorBidi"/>
    </w:rPr>
  </w:style>
  <w:style w:type="paragraph" w:customStyle="1" w:styleId="msolistparagraphcxsplast">
    <w:name w:val="msolistparagraphcxsplast"/>
    <w:basedOn w:val="Normal"/>
    <w:rsid w:val="00B801F1"/>
    <w:pPr>
      <w:spacing w:after="0" w:line="276" w:lineRule="auto"/>
      <w:ind w:left="720"/>
    </w:pPr>
    <w:rPr>
      <w:rFonts w:asciiTheme="minorHAnsi" w:eastAsiaTheme="minorEastAsia" w:hAnsiTheme="minorHAnsi" w:cstheme="minorBidi"/>
    </w:rPr>
  </w:style>
  <w:style w:type="paragraph" w:customStyle="1" w:styleId="msochpdefault">
    <w:name w:val="msochpdefault"/>
    <w:basedOn w:val="Normal"/>
    <w:rsid w:val="00B801F1"/>
    <w:pPr>
      <w:spacing w:after="0" w:line="276" w:lineRule="auto"/>
    </w:pPr>
    <w:rPr>
      <w:rFonts w:ascii="Times New Roman" w:eastAsiaTheme="minorEastAsia" w:hAnsi="Times New Roman" w:cstheme="minorBidi"/>
      <w:sz w:val="20"/>
      <w:szCs w:val="20"/>
    </w:rPr>
  </w:style>
  <w:style w:type="character" w:customStyle="1" w:styleId="emailstyle18">
    <w:name w:val="emailstyle18"/>
    <w:basedOn w:val="DefaultParagraphFont"/>
    <w:rsid w:val="00B801F1"/>
    <w:rPr>
      <w:rFonts w:ascii="Calibri" w:hAnsi="Calibri" w:hint="default"/>
      <w:color w:val="1F497D"/>
    </w:rPr>
  </w:style>
  <w:style w:type="character" w:customStyle="1" w:styleId="balloontextchar0">
    <w:name w:val="balloontextchar"/>
    <w:basedOn w:val="DefaultParagraphFont"/>
    <w:rsid w:val="00B801F1"/>
    <w:rPr>
      <w:rFonts w:ascii="Tahoma" w:hAnsi="Tahoma" w:cs="Tahoma" w:hint="default"/>
    </w:rPr>
  </w:style>
  <w:style w:type="table" w:customStyle="1" w:styleId="TableGrid41">
    <w:name w:val="Table Grid41"/>
    <w:basedOn w:val="TableNormal"/>
    <w:next w:val="TableGrid"/>
    <w:uiPriority w:val="59"/>
    <w:rsid w:val="00B801F1"/>
    <w:pPr>
      <w:spacing w:after="0"/>
    </w:pPr>
    <w:rPr>
      <w:rFonts w:asciiTheme="minorHAnsi" w:eastAsia="Calibr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Normal"/>
    <w:rsid w:val="00B801F1"/>
    <w:pPr>
      <w:spacing w:before="100" w:beforeAutospacing="1" w:after="100" w:afterAutospacing="1" w:line="240" w:lineRule="atLeast"/>
    </w:pPr>
    <w:rPr>
      <w:rFonts w:ascii="Trebuchet MS" w:eastAsiaTheme="minorEastAsia" w:hAnsi="Trebuchet MS" w:cstheme="minorBidi"/>
      <w:color w:val="000000"/>
      <w:sz w:val="18"/>
      <w:szCs w:val="18"/>
    </w:rPr>
  </w:style>
  <w:style w:type="numbering" w:customStyle="1" w:styleId="Style1">
    <w:name w:val="Style1"/>
    <w:uiPriority w:val="99"/>
    <w:rsid w:val="00B801F1"/>
    <w:pPr>
      <w:numPr>
        <w:numId w:val="50"/>
      </w:numPr>
    </w:pPr>
  </w:style>
  <w:style w:type="paragraph" w:styleId="Quote">
    <w:name w:val="Quote"/>
    <w:basedOn w:val="Normal"/>
    <w:next w:val="Normal"/>
    <w:link w:val="QuoteChar"/>
    <w:uiPriority w:val="29"/>
    <w:qFormat/>
    <w:rsid w:val="00B801F1"/>
    <w:pPr>
      <w:spacing w:before="200" w:after="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B801F1"/>
    <w:rPr>
      <w:rFonts w:asciiTheme="minorHAnsi" w:eastAsiaTheme="minorEastAsia" w:hAnsiTheme="minorHAnsi" w:cstheme="minorBidi"/>
      <w:i/>
      <w:iCs/>
    </w:rPr>
  </w:style>
  <w:style w:type="paragraph" w:styleId="IntenseQuote">
    <w:name w:val="Intense Quote"/>
    <w:basedOn w:val="Normal"/>
    <w:next w:val="Normal"/>
    <w:link w:val="IntenseQuoteChar"/>
    <w:uiPriority w:val="30"/>
    <w:qFormat/>
    <w:rsid w:val="00B801F1"/>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B801F1"/>
    <w:rPr>
      <w:rFonts w:asciiTheme="minorHAnsi" w:eastAsiaTheme="minorEastAsia" w:hAnsiTheme="minorHAnsi" w:cstheme="minorBidi"/>
      <w:b/>
      <w:bCs/>
      <w:i/>
      <w:iCs/>
    </w:rPr>
  </w:style>
  <w:style w:type="character" w:styleId="SubtleEmphasis">
    <w:name w:val="Subtle Emphasis"/>
    <w:uiPriority w:val="19"/>
    <w:qFormat/>
    <w:rsid w:val="00B801F1"/>
    <w:rPr>
      <w:i/>
      <w:iCs/>
    </w:rPr>
  </w:style>
  <w:style w:type="character" w:styleId="IntenseEmphasis">
    <w:name w:val="Intense Emphasis"/>
    <w:uiPriority w:val="21"/>
    <w:qFormat/>
    <w:rsid w:val="00B801F1"/>
    <w:rPr>
      <w:b/>
      <w:bCs/>
    </w:rPr>
  </w:style>
  <w:style w:type="character" w:styleId="SubtleReference">
    <w:name w:val="Subtle Reference"/>
    <w:uiPriority w:val="31"/>
    <w:qFormat/>
    <w:rsid w:val="00B801F1"/>
    <w:rPr>
      <w:smallCaps/>
    </w:rPr>
  </w:style>
  <w:style w:type="character" w:styleId="IntenseReference">
    <w:name w:val="Intense Reference"/>
    <w:uiPriority w:val="32"/>
    <w:qFormat/>
    <w:rsid w:val="00B801F1"/>
    <w:rPr>
      <w:smallCaps/>
      <w:spacing w:val="5"/>
      <w:u w:val="single"/>
    </w:rPr>
  </w:style>
  <w:style w:type="character" w:styleId="BookTitle">
    <w:name w:val="Book Title"/>
    <w:uiPriority w:val="33"/>
    <w:qFormat/>
    <w:rsid w:val="00B801F1"/>
    <w:rPr>
      <w:i/>
      <w:iCs/>
      <w:smallCaps/>
      <w:spacing w:val="5"/>
    </w:rPr>
  </w:style>
  <w:style w:type="character" w:customStyle="1" w:styleId="NoSpacingChar">
    <w:name w:val="No Spacing Char"/>
    <w:link w:val="NoSpacing"/>
    <w:uiPriority w:val="1"/>
    <w:rsid w:val="00B801F1"/>
  </w:style>
  <w:style w:type="paragraph" w:customStyle="1" w:styleId="p17">
    <w:name w:val="p17"/>
    <w:basedOn w:val="Normal"/>
    <w:rsid w:val="00B801F1"/>
    <w:pPr>
      <w:spacing w:after="0" w:line="360" w:lineRule="exact"/>
      <w:ind w:left="1080"/>
    </w:pPr>
    <w:rPr>
      <w:rFonts w:ascii="Times" w:eastAsiaTheme="minorEastAsia" w:hAnsi="Times" w:cstheme="minorBidi"/>
      <w:color w:val="000000"/>
      <w:sz w:val="24"/>
      <w:szCs w:val="20"/>
    </w:rPr>
  </w:style>
  <w:style w:type="numbering" w:customStyle="1" w:styleId="List1">
    <w:name w:val="List 1"/>
    <w:rsid w:val="00B801F1"/>
  </w:style>
  <w:style w:type="numbering" w:customStyle="1" w:styleId="List21">
    <w:name w:val="List 21"/>
    <w:rsid w:val="00B801F1"/>
  </w:style>
  <w:style w:type="numbering" w:customStyle="1" w:styleId="List31">
    <w:name w:val="List 31"/>
    <w:rsid w:val="00B801F1"/>
  </w:style>
  <w:style w:type="numbering" w:customStyle="1" w:styleId="List51">
    <w:name w:val="List 51"/>
    <w:rsid w:val="00B801F1"/>
  </w:style>
  <w:style w:type="numbering" w:customStyle="1" w:styleId="List6">
    <w:name w:val="List 6"/>
    <w:rsid w:val="00B801F1"/>
  </w:style>
  <w:style w:type="numbering" w:customStyle="1" w:styleId="List7">
    <w:name w:val="List 7"/>
    <w:rsid w:val="00B801F1"/>
  </w:style>
  <w:style w:type="table" w:customStyle="1" w:styleId="CVDetails">
    <w:name w:val="CV Details"/>
    <w:basedOn w:val="TableNormal"/>
    <w:rsid w:val="00B801F1"/>
    <w:pPr>
      <w:spacing w:after="0"/>
    </w:pPr>
    <w:rPr>
      <w:rFonts w:asciiTheme="minorHAnsi" w:eastAsiaTheme="minorEastAsia" w:hAnsiTheme="minorHAnsi" w:cstheme="minorBidi"/>
    </w:rPr>
    <w:tblPr>
      <w:tblCellMar>
        <w:left w:w="0" w:type="dxa"/>
        <w:right w:w="0" w:type="dxa"/>
      </w:tblCellMar>
    </w:tblPr>
  </w:style>
  <w:style w:type="paragraph" w:customStyle="1" w:styleId="SE2-BodyCopy">
    <w:name w:val="SE2 - Body Copy"/>
    <w:rsid w:val="00B801F1"/>
    <w:pPr>
      <w:spacing w:after="0"/>
    </w:pPr>
    <w:rPr>
      <w:rFonts w:ascii="Arial" w:eastAsia="MS Mincho" w:hAnsi="Arial"/>
      <w:sz w:val="20"/>
      <w:szCs w:val="20"/>
    </w:rPr>
  </w:style>
  <w:style w:type="character" w:customStyle="1" w:styleId="st">
    <w:name w:val="st"/>
    <w:basedOn w:val="DefaultParagraphFont"/>
    <w:rsid w:val="00B801F1"/>
  </w:style>
  <w:style w:type="paragraph" w:styleId="Date">
    <w:name w:val="Date"/>
    <w:basedOn w:val="BodyText"/>
    <w:link w:val="DateChar"/>
    <w:unhideWhenUsed/>
    <w:rsid w:val="00B801F1"/>
    <w:pPr>
      <w:spacing w:after="0" w:line="180" w:lineRule="atLeast"/>
    </w:pPr>
    <w:rPr>
      <w:rFonts w:ascii="Arial" w:eastAsiaTheme="minorEastAsia" w:hAnsi="Arial" w:cstheme="minorBidi"/>
      <w:spacing w:val="-5"/>
      <w:sz w:val="20"/>
      <w:szCs w:val="20"/>
    </w:rPr>
  </w:style>
  <w:style w:type="character" w:customStyle="1" w:styleId="DateChar">
    <w:name w:val="Date Char"/>
    <w:basedOn w:val="DefaultParagraphFont"/>
    <w:link w:val="Date"/>
    <w:rsid w:val="00B801F1"/>
    <w:rPr>
      <w:rFonts w:ascii="Arial" w:eastAsiaTheme="minorEastAsia" w:hAnsi="Arial" w:cstheme="minorBidi"/>
      <w:spacing w:val="-5"/>
      <w:sz w:val="20"/>
      <w:szCs w:val="20"/>
    </w:rPr>
  </w:style>
  <w:style w:type="numbering" w:customStyle="1" w:styleId="List11">
    <w:name w:val="List 11"/>
    <w:rsid w:val="00B801F1"/>
    <w:pPr>
      <w:numPr>
        <w:numId w:val="1"/>
      </w:numPr>
    </w:pPr>
  </w:style>
  <w:style w:type="numbering" w:customStyle="1" w:styleId="List211">
    <w:name w:val="List 211"/>
    <w:rsid w:val="00B801F1"/>
    <w:pPr>
      <w:numPr>
        <w:numId w:val="46"/>
      </w:numPr>
    </w:pPr>
  </w:style>
  <w:style w:type="numbering" w:customStyle="1" w:styleId="List311">
    <w:name w:val="List 311"/>
    <w:rsid w:val="00B801F1"/>
    <w:pPr>
      <w:numPr>
        <w:numId w:val="47"/>
      </w:numPr>
    </w:pPr>
  </w:style>
  <w:style w:type="numbering" w:customStyle="1" w:styleId="List511">
    <w:name w:val="List 511"/>
    <w:rsid w:val="00B801F1"/>
    <w:pPr>
      <w:numPr>
        <w:numId w:val="48"/>
      </w:numPr>
    </w:pPr>
  </w:style>
  <w:style w:type="numbering" w:customStyle="1" w:styleId="List61">
    <w:name w:val="List 61"/>
    <w:rsid w:val="00B801F1"/>
    <w:pPr>
      <w:numPr>
        <w:numId w:val="55"/>
      </w:numPr>
    </w:pPr>
  </w:style>
  <w:style w:type="numbering" w:customStyle="1" w:styleId="List71">
    <w:name w:val="List 71"/>
    <w:rsid w:val="00B801F1"/>
    <w:pPr>
      <w:numPr>
        <w:numId w:val="49"/>
      </w:numPr>
    </w:pPr>
  </w:style>
  <w:style w:type="paragraph" w:customStyle="1" w:styleId="EmptyLayoutCell">
    <w:name w:val="EmptyLayoutCell"/>
    <w:basedOn w:val="Normal"/>
    <w:rsid w:val="00B801F1"/>
    <w:pPr>
      <w:spacing w:after="0" w:line="276" w:lineRule="auto"/>
    </w:pPr>
    <w:rPr>
      <w:rFonts w:ascii="Times New Roman" w:eastAsiaTheme="minorEastAsia" w:hAnsi="Times New Roman" w:cstheme="minorBidi"/>
      <w:sz w:val="2"/>
      <w:szCs w:val="20"/>
    </w:rPr>
  </w:style>
  <w:style w:type="paragraph" w:customStyle="1" w:styleId="Normal2">
    <w:name w:val="Normal2"/>
    <w:rsid w:val="00B801F1"/>
    <w:pPr>
      <w:spacing w:after="0" w:line="276" w:lineRule="auto"/>
    </w:pPr>
    <w:rPr>
      <w:rFonts w:ascii="Arial" w:eastAsia="Arial" w:hAnsi="Arial" w:cs="Arial"/>
      <w:color w:val="000000"/>
      <w:szCs w:val="24"/>
      <w:lang w:eastAsia="ja-JP"/>
    </w:rPr>
  </w:style>
  <w:style w:type="character" w:customStyle="1" w:styleId="FootnoteTextChar1">
    <w:name w:val="Footnote Text Char1"/>
    <w:basedOn w:val="DefaultParagraphFont"/>
    <w:uiPriority w:val="99"/>
    <w:semiHidden/>
    <w:rsid w:val="00B801F1"/>
    <w:rPr>
      <w:rFonts w:ascii="Calibri" w:eastAsia="Times New Roman" w:hAnsi="Calibri" w:cs="Times New Roman" w:hint="default"/>
      <w:sz w:val="20"/>
      <w:szCs w:val="20"/>
    </w:rPr>
  </w:style>
  <w:style w:type="character" w:customStyle="1" w:styleId="CommentTextChar1">
    <w:name w:val="Comment Text Char1"/>
    <w:basedOn w:val="DefaultParagraphFont"/>
    <w:uiPriority w:val="99"/>
    <w:semiHidden/>
    <w:rsid w:val="00B801F1"/>
    <w:rPr>
      <w:rFonts w:ascii="Calibri" w:eastAsia="Times New Roman" w:hAnsi="Calibri" w:cs="Times New Roman" w:hint="default"/>
      <w:sz w:val="20"/>
      <w:szCs w:val="20"/>
    </w:rPr>
  </w:style>
  <w:style w:type="character" w:customStyle="1" w:styleId="HeaderChar1">
    <w:name w:val="Header Char1"/>
    <w:aliases w:val="Char Char1"/>
    <w:basedOn w:val="DefaultParagraphFont"/>
    <w:semiHidden/>
    <w:rsid w:val="00B801F1"/>
    <w:rPr>
      <w:rFonts w:ascii="Calibri" w:eastAsia="Times New Roman" w:hAnsi="Calibri" w:cs="Times New Roman" w:hint="default"/>
    </w:rPr>
  </w:style>
  <w:style w:type="character" w:customStyle="1" w:styleId="FooterChar1">
    <w:name w:val="Footer Char1"/>
    <w:basedOn w:val="DefaultParagraphFont"/>
    <w:semiHidden/>
    <w:rsid w:val="00B801F1"/>
    <w:rPr>
      <w:rFonts w:ascii="Calibri" w:eastAsia="Times New Roman" w:hAnsi="Calibri" w:cs="Times New Roman" w:hint="default"/>
    </w:rPr>
  </w:style>
  <w:style w:type="character" w:customStyle="1" w:styleId="EndnoteTextChar1">
    <w:name w:val="Endnote Text Char1"/>
    <w:basedOn w:val="DefaultParagraphFont"/>
    <w:uiPriority w:val="99"/>
    <w:semiHidden/>
    <w:rsid w:val="00B801F1"/>
    <w:rPr>
      <w:rFonts w:ascii="Calibri" w:eastAsia="Times New Roman" w:hAnsi="Calibri" w:cs="Times New Roman" w:hint="default"/>
      <w:sz w:val="20"/>
      <w:szCs w:val="20"/>
    </w:rPr>
  </w:style>
  <w:style w:type="character" w:customStyle="1" w:styleId="BodyTextIndentChar1">
    <w:name w:val="Body Text Indent Char1"/>
    <w:basedOn w:val="DefaultParagraphFont"/>
    <w:uiPriority w:val="99"/>
    <w:semiHidden/>
    <w:rsid w:val="00B801F1"/>
    <w:rPr>
      <w:rFonts w:ascii="Calibri" w:eastAsia="Times New Roman" w:hAnsi="Calibri" w:cs="Times New Roman" w:hint="default"/>
    </w:rPr>
  </w:style>
  <w:style w:type="character" w:customStyle="1" w:styleId="BodyText2Char1">
    <w:name w:val="Body Text 2 Char1"/>
    <w:basedOn w:val="DefaultParagraphFont"/>
    <w:uiPriority w:val="99"/>
    <w:semiHidden/>
    <w:rsid w:val="00B801F1"/>
    <w:rPr>
      <w:rFonts w:ascii="Calibri" w:eastAsia="Times New Roman" w:hAnsi="Calibri" w:cs="Times New Roman" w:hint="default"/>
    </w:rPr>
  </w:style>
  <w:style w:type="character" w:customStyle="1" w:styleId="PlainTextChar1">
    <w:name w:val="Plain Text Char1"/>
    <w:basedOn w:val="DefaultParagraphFont"/>
    <w:rsid w:val="00B801F1"/>
    <w:rPr>
      <w:rFonts w:ascii="Consolas" w:eastAsia="Times New Roman" w:hAnsi="Consolas" w:cs="Consolas" w:hint="default"/>
      <w:sz w:val="21"/>
      <w:szCs w:val="21"/>
    </w:rPr>
  </w:style>
  <w:style w:type="character" w:customStyle="1" w:styleId="CommentSubjectChar1">
    <w:name w:val="Comment Subject Char1"/>
    <w:basedOn w:val="CommentTextChar1"/>
    <w:uiPriority w:val="99"/>
    <w:semiHidden/>
    <w:rsid w:val="00B801F1"/>
    <w:rPr>
      <w:rFonts w:ascii="Calibri" w:eastAsia="Times New Roman" w:hAnsi="Calibri" w:cs="Times New Roman" w:hint="default"/>
      <w:b/>
      <w:bCs/>
      <w:sz w:val="20"/>
      <w:szCs w:val="20"/>
    </w:rPr>
  </w:style>
  <w:style w:type="character" w:customStyle="1" w:styleId="BalloonTextChar1">
    <w:name w:val="Balloon Text Char1"/>
    <w:basedOn w:val="DefaultParagraphFont"/>
    <w:uiPriority w:val="99"/>
    <w:semiHidden/>
    <w:rsid w:val="00B801F1"/>
    <w:rPr>
      <w:rFonts w:ascii="Tahoma" w:eastAsia="Times New Roman" w:hAnsi="Tahoma" w:cs="Tahoma" w:hint="default"/>
      <w:sz w:val="16"/>
      <w:szCs w:val="16"/>
    </w:rPr>
  </w:style>
  <w:style w:type="character" w:customStyle="1" w:styleId="HTMLAddressChar">
    <w:name w:val="HTML Address Char"/>
    <w:basedOn w:val="DefaultParagraphFont"/>
    <w:link w:val="HTMLAddress"/>
    <w:uiPriority w:val="99"/>
    <w:rsid w:val="00B801F1"/>
    <w:rPr>
      <w:rFonts w:ascii="Arial" w:hAnsi="Arial" w:cs="Arial"/>
      <w:i/>
      <w:iCs/>
      <w:sz w:val="24"/>
      <w:szCs w:val="24"/>
    </w:rPr>
  </w:style>
  <w:style w:type="paragraph" w:styleId="HTMLAddress">
    <w:name w:val="HTML Address"/>
    <w:basedOn w:val="Normal"/>
    <w:link w:val="HTMLAddressChar"/>
    <w:uiPriority w:val="99"/>
    <w:unhideWhenUsed/>
    <w:rsid w:val="00B801F1"/>
    <w:pPr>
      <w:spacing w:after="0" w:line="276" w:lineRule="auto"/>
    </w:pPr>
    <w:rPr>
      <w:rFonts w:ascii="Arial" w:hAnsi="Arial" w:cs="Arial"/>
      <w:i/>
      <w:iCs/>
      <w:sz w:val="24"/>
      <w:szCs w:val="24"/>
    </w:rPr>
  </w:style>
  <w:style w:type="character" w:customStyle="1" w:styleId="HTMLAddressChar1">
    <w:name w:val="HTML Address Char1"/>
    <w:basedOn w:val="DefaultParagraphFont"/>
    <w:uiPriority w:val="99"/>
    <w:rsid w:val="00B801F1"/>
    <w:rPr>
      <w:i/>
      <w:iCs/>
    </w:rPr>
  </w:style>
  <w:style w:type="character" w:customStyle="1" w:styleId="HTMLPreformattedChar">
    <w:name w:val="HTML Preformatted Char"/>
    <w:basedOn w:val="DefaultParagraphFont"/>
    <w:link w:val="HTMLPreformatted"/>
    <w:uiPriority w:val="99"/>
    <w:rsid w:val="00B801F1"/>
    <w:rPr>
      <w:rFonts w:ascii="Courier New" w:hAnsi="Courier New" w:cs="Courier New"/>
      <w:i/>
      <w:iCs/>
      <w:szCs w:val="23"/>
    </w:rPr>
  </w:style>
  <w:style w:type="paragraph" w:styleId="HTMLPreformatted">
    <w:name w:val="HTML Preformatted"/>
    <w:basedOn w:val="Normal"/>
    <w:link w:val="HTMLPreformattedChar"/>
    <w:uiPriority w:val="99"/>
    <w:unhideWhenUsed/>
    <w:rsid w:val="00B80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24"/>
    </w:pPr>
    <w:rPr>
      <w:rFonts w:ascii="Courier New" w:hAnsi="Courier New" w:cs="Courier New"/>
      <w:i/>
      <w:iCs/>
      <w:szCs w:val="23"/>
    </w:rPr>
  </w:style>
  <w:style w:type="character" w:customStyle="1" w:styleId="HTMLPreformattedChar1">
    <w:name w:val="HTML Preformatted Char1"/>
    <w:basedOn w:val="DefaultParagraphFont"/>
    <w:uiPriority w:val="99"/>
    <w:rsid w:val="00B801F1"/>
    <w:rPr>
      <w:rFonts w:ascii="Consolas" w:hAnsi="Consolas" w:cs="Consolas"/>
      <w:sz w:val="20"/>
      <w:szCs w:val="20"/>
    </w:rPr>
  </w:style>
  <w:style w:type="character" w:customStyle="1" w:styleId="BodyTextChar1">
    <w:name w:val="Body Text Char1"/>
    <w:basedOn w:val="DefaultParagraphFont"/>
    <w:uiPriority w:val="99"/>
    <w:semiHidden/>
    <w:rsid w:val="00B801F1"/>
  </w:style>
  <w:style w:type="character" w:customStyle="1" w:styleId="BodyText3Char">
    <w:name w:val="Body Text 3 Char"/>
    <w:basedOn w:val="DefaultParagraphFont"/>
    <w:link w:val="BodyText3"/>
    <w:uiPriority w:val="99"/>
    <w:rsid w:val="00B801F1"/>
    <w:rPr>
      <w:rFonts w:ascii="Century Gothic" w:hAnsi="Century Gothic" w:cs="Arial"/>
      <w:sz w:val="16"/>
      <w:szCs w:val="16"/>
    </w:rPr>
  </w:style>
  <w:style w:type="paragraph" w:styleId="BodyText3">
    <w:name w:val="Body Text 3"/>
    <w:basedOn w:val="Normal"/>
    <w:link w:val="BodyText3Char"/>
    <w:uiPriority w:val="99"/>
    <w:unhideWhenUsed/>
    <w:rsid w:val="00B801F1"/>
    <w:pPr>
      <w:overflowPunct w:val="0"/>
      <w:autoSpaceDE w:val="0"/>
      <w:autoSpaceDN w:val="0"/>
      <w:adjustRightInd w:val="0"/>
      <w:spacing w:after="200" w:line="276" w:lineRule="auto"/>
    </w:pPr>
    <w:rPr>
      <w:rFonts w:ascii="Century Gothic" w:hAnsi="Century Gothic" w:cs="Arial"/>
      <w:sz w:val="16"/>
      <w:szCs w:val="16"/>
    </w:rPr>
  </w:style>
  <w:style w:type="character" w:customStyle="1" w:styleId="BodyText3Char1">
    <w:name w:val="Body Text 3 Char1"/>
    <w:basedOn w:val="DefaultParagraphFont"/>
    <w:uiPriority w:val="99"/>
    <w:rsid w:val="00B801F1"/>
    <w:rPr>
      <w:sz w:val="16"/>
      <w:szCs w:val="16"/>
    </w:rPr>
  </w:style>
  <w:style w:type="character" w:customStyle="1" w:styleId="BodyTextIndent2Char">
    <w:name w:val="Body Text Indent 2 Char"/>
    <w:basedOn w:val="DefaultParagraphFont"/>
    <w:link w:val="BodyTextIndent2"/>
    <w:uiPriority w:val="99"/>
    <w:rsid w:val="00B801F1"/>
    <w:rPr>
      <w:rFonts w:ascii="Arial" w:hAnsi="Arial" w:cs="Arial"/>
      <w:sz w:val="20"/>
      <w:szCs w:val="20"/>
    </w:rPr>
  </w:style>
  <w:style w:type="paragraph" w:styleId="BodyTextIndent2">
    <w:name w:val="Body Text Indent 2"/>
    <w:basedOn w:val="Normal"/>
    <w:link w:val="BodyTextIndent2Char"/>
    <w:uiPriority w:val="99"/>
    <w:unhideWhenUsed/>
    <w:rsid w:val="00B801F1"/>
    <w:pPr>
      <w:tabs>
        <w:tab w:val="left" w:pos="288"/>
      </w:tabs>
      <w:overflowPunct w:val="0"/>
      <w:autoSpaceDE w:val="0"/>
      <w:autoSpaceDN w:val="0"/>
      <w:adjustRightInd w:val="0"/>
      <w:spacing w:after="0" w:line="276" w:lineRule="auto"/>
      <w:ind w:left="288"/>
    </w:pPr>
    <w:rPr>
      <w:rFonts w:ascii="Arial" w:hAnsi="Arial" w:cs="Arial"/>
      <w:sz w:val="20"/>
      <w:szCs w:val="20"/>
    </w:rPr>
  </w:style>
  <w:style w:type="character" w:customStyle="1" w:styleId="BodyTextIndent2Char1">
    <w:name w:val="Body Text Indent 2 Char1"/>
    <w:basedOn w:val="DefaultParagraphFont"/>
    <w:uiPriority w:val="99"/>
    <w:rsid w:val="00B801F1"/>
  </w:style>
  <w:style w:type="character" w:customStyle="1" w:styleId="BodyTextIndent3Char">
    <w:name w:val="Body Text Indent 3 Char"/>
    <w:basedOn w:val="DefaultParagraphFont"/>
    <w:link w:val="BodyTextIndent3"/>
    <w:uiPriority w:val="99"/>
    <w:rsid w:val="00B801F1"/>
    <w:rPr>
      <w:rFonts w:ascii="Arial" w:hAnsi="Arial" w:cs="Arial"/>
      <w:sz w:val="20"/>
      <w:szCs w:val="20"/>
    </w:rPr>
  </w:style>
  <w:style w:type="paragraph" w:styleId="BodyTextIndent3">
    <w:name w:val="Body Text Indent 3"/>
    <w:basedOn w:val="Normal"/>
    <w:link w:val="BodyTextIndent3Char"/>
    <w:uiPriority w:val="99"/>
    <w:unhideWhenUsed/>
    <w:rsid w:val="00B801F1"/>
    <w:pPr>
      <w:overflowPunct w:val="0"/>
      <w:autoSpaceDE w:val="0"/>
      <w:autoSpaceDN w:val="0"/>
      <w:adjustRightInd w:val="0"/>
      <w:spacing w:after="0" w:line="276" w:lineRule="auto"/>
      <w:ind w:left="540" w:hanging="540"/>
    </w:pPr>
    <w:rPr>
      <w:rFonts w:ascii="Arial" w:hAnsi="Arial" w:cs="Arial"/>
      <w:sz w:val="20"/>
      <w:szCs w:val="20"/>
    </w:rPr>
  </w:style>
  <w:style w:type="character" w:customStyle="1" w:styleId="BodyTextIndent3Char1">
    <w:name w:val="Body Text Indent 3 Char1"/>
    <w:basedOn w:val="DefaultParagraphFont"/>
    <w:uiPriority w:val="99"/>
    <w:rsid w:val="00B801F1"/>
    <w:rPr>
      <w:sz w:val="16"/>
      <w:szCs w:val="16"/>
    </w:rPr>
  </w:style>
  <w:style w:type="character" w:customStyle="1" w:styleId="DocumentMapChar">
    <w:name w:val="Document Map Char"/>
    <w:basedOn w:val="DefaultParagraphFont"/>
    <w:link w:val="DocumentMap"/>
    <w:uiPriority w:val="99"/>
    <w:rsid w:val="00B801F1"/>
    <w:rPr>
      <w:rFonts w:ascii="Tahoma" w:hAnsi="Tahoma" w:cs="Tahoma"/>
      <w:sz w:val="16"/>
      <w:szCs w:val="16"/>
    </w:rPr>
  </w:style>
  <w:style w:type="paragraph" w:styleId="DocumentMap">
    <w:name w:val="Document Map"/>
    <w:basedOn w:val="Normal"/>
    <w:link w:val="DocumentMapChar"/>
    <w:uiPriority w:val="99"/>
    <w:unhideWhenUsed/>
    <w:rsid w:val="00B801F1"/>
    <w:pPr>
      <w:overflowPunct w:val="0"/>
      <w:autoSpaceDE w:val="0"/>
      <w:autoSpaceDN w:val="0"/>
      <w:adjustRightInd w:val="0"/>
      <w:spacing w:after="0" w:line="276" w:lineRule="auto"/>
    </w:pPr>
    <w:rPr>
      <w:rFonts w:ascii="Tahoma" w:hAnsi="Tahoma" w:cs="Tahoma"/>
      <w:sz w:val="16"/>
      <w:szCs w:val="16"/>
    </w:rPr>
  </w:style>
  <w:style w:type="character" w:customStyle="1" w:styleId="DocumentMapChar1">
    <w:name w:val="Document Map Char1"/>
    <w:basedOn w:val="DefaultParagraphFont"/>
    <w:uiPriority w:val="99"/>
    <w:rsid w:val="00B801F1"/>
    <w:rPr>
      <w:rFonts w:ascii="Tahoma" w:hAnsi="Tahoma" w:cs="Tahoma"/>
      <w:sz w:val="16"/>
      <w:szCs w:val="16"/>
    </w:rPr>
  </w:style>
  <w:style w:type="character" w:customStyle="1" w:styleId="z-TopofFormChar">
    <w:name w:val="z-Top of Form Char"/>
    <w:basedOn w:val="DefaultParagraphFont"/>
    <w:link w:val="z-TopofForm"/>
    <w:uiPriority w:val="99"/>
    <w:rsid w:val="00B801F1"/>
    <w:rPr>
      <w:rFonts w:ascii="Arial" w:hAnsi="Arial" w:cs="Arial"/>
      <w:vanish/>
      <w:sz w:val="16"/>
      <w:szCs w:val="16"/>
    </w:rPr>
  </w:style>
  <w:style w:type="paragraph" w:styleId="z-TopofForm">
    <w:name w:val="HTML Top of Form"/>
    <w:basedOn w:val="Normal"/>
    <w:next w:val="Normal"/>
    <w:link w:val="z-TopofFormChar"/>
    <w:hidden/>
    <w:uiPriority w:val="99"/>
    <w:unhideWhenUsed/>
    <w:rsid w:val="00B801F1"/>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B801F1"/>
    <w:rPr>
      <w:rFonts w:ascii="Arial" w:hAnsi="Arial" w:cs="Arial"/>
      <w:vanish/>
      <w:sz w:val="16"/>
      <w:szCs w:val="16"/>
    </w:rPr>
  </w:style>
  <w:style w:type="character" w:customStyle="1" w:styleId="z-BottomofFormChar">
    <w:name w:val="z-Bottom of Form Char"/>
    <w:basedOn w:val="DefaultParagraphFont"/>
    <w:link w:val="z-BottomofForm"/>
    <w:uiPriority w:val="99"/>
    <w:rsid w:val="00B801F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801F1"/>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B801F1"/>
    <w:rPr>
      <w:rFonts w:ascii="Arial" w:hAnsi="Arial" w:cs="Arial"/>
      <w:vanish/>
      <w:sz w:val="16"/>
      <w:szCs w:val="16"/>
    </w:rPr>
  </w:style>
  <w:style w:type="paragraph" w:customStyle="1" w:styleId="FreeForm">
    <w:name w:val="Free Form"/>
    <w:rsid w:val="00B801F1"/>
    <w:pPr>
      <w:spacing w:after="0"/>
    </w:pPr>
    <w:rPr>
      <w:rFonts w:ascii="Lucida Grande" w:eastAsia="ヒラギノ角ゴ Pro W3" w:hAnsi="Lucida Grande"/>
      <w:color w:val="000000"/>
      <w:sz w:val="24"/>
      <w:szCs w:val="20"/>
    </w:rPr>
  </w:style>
  <w:style w:type="character" w:customStyle="1" w:styleId="reference-text">
    <w:name w:val="reference-text"/>
    <w:basedOn w:val="DefaultParagraphFont"/>
    <w:rsid w:val="00B801F1"/>
  </w:style>
  <w:style w:type="paragraph" w:styleId="Bibliography">
    <w:name w:val="Bibliography"/>
    <w:basedOn w:val="Normal"/>
    <w:next w:val="Normal"/>
    <w:uiPriority w:val="37"/>
    <w:semiHidden/>
    <w:unhideWhenUsed/>
    <w:rsid w:val="00B801F1"/>
    <w:pPr>
      <w:spacing w:after="200" w:line="276" w:lineRule="auto"/>
    </w:pPr>
    <w:rPr>
      <w:rFonts w:asciiTheme="minorHAnsi" w:eastAsiaTheme="minorEastAsia" w:hAnsiTheme="minorHAnsi" w:cstheme="minorBidi"/>
    </w:rPr>
  </w:style>
  <w:style w:type="character" w:customStyle="1" w:styleId="ptbrand">
    <w:name w:val="ptbrand"/>
    <w:basedOn w:val="DefaultParagraphFont"/>
    <w:rsid w:val="00B801F1"/>
  </w:style>
  <w:style w:type="paragraph" w:customStyle="1" w:styleId="font5">
    <w:name w:val="font5"/>
    <w:basedOn w:val="Normal"/>
    <w:rsid w:val="00B801F1"/>
    <w:pPr>
      <w:spacing w:before="100" w:beforeAutospacing="1" w:after="100" w:afterAutospacing="1" w:line="276" w:lineRule="auto"/>
    </w:pPr>
    <w:rPr>
      <w:rFonts w:asciiTheme="minorHAnsi" w:eastAsiaTheme="minorEastAsia" w:hAnsiTheme="minorHAnsi" w:cstheme="minorBidi"/>
      <w:color w:val="000000"/>
      <w:sz w:val="16"/>
      <w:szCs w:val="16"/>
    </w:rPr>
  </w:style>
  <w:style w:type="paragraph" w:customStyle="1" w:styleId="font6">
    <w:name w:val="font6"/>
    <w:basedOn w:val="Normal"/>
    <w:rsid w:val="00B801F1"/>
    <w:pPr>
      <w:spacing w:before="100" w:beforeAutospacing="1" w:after="100" w:afterAutospacing="1" w:line="276" w:lineRule="auto"/>
    </w:pPr>
    <w:rPr>
      <w:rFonts w:ascii="Times New Roman" w:eastAsiaTheme="minorEastAsia" w:hAnsi="Times New Roman" w:cstheme="minorBidi"/>
      <w:color w:val="000000"/>
      <w:sz w:val="16"/>
      <w:szCs w:val="16"/>
    </w:rPr>
  </w:style>
  <w:style w:type="paragraph" w:customStyle="1" w:styleId="font7">
    <w:name w:val="font7"/>
    <w:basedOn w:val="Normal"/>
    <w:rsid w:val="00B801F1"/>
    <w:pPr>
      <w:spacing w:before="100" w:beforeAutospacing="1" w:after="100" w:afterAutospacing="1" w:line="276" w:lineRule="auto"/>
    </w:pPr>
    <w:rPr>
      <w:rFonts w:asciiTheme="minorHAnsi" w:eastAsiaTheme="minorEastAsia" w:hAnsiTheme="minorHAnsi" w:cstheme="minorBidi"/>
      <w:color w:val="000000"/>
      <w:sz w:val="16"/>
      <w:szCs w:val="16"/>
    </w:rPr>
  </w:style>
  <w:style w:type="paragraph" w:customStyle="1" w:styleId="xl63">
    <w:name w:val="xl63"/>
    <w:basedOn w:val="Normal"/>
    <w:rsid w:val="00B801F1"/>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Times" w:eastAsiaTheme="minorEastAsia" w:hAnsi="Times" w:cstheme="minorBidi"/>
      <w:sz w:val="16"/>
      <w:szCs w:val="16"/>
    </w:rPr>
  </w:style>
  <w:style w:type="paragraph" w:customStyle="1" w:styleId="xl64">
    <w:name w:val="xl64"/>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65">
    <w:name w:val="xl65"/>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66">
    <w:name w:val="xl66"/>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pPr>
    <w:rPr>
      <w:rFonts w:ascii="Times" w:eastAsiaTheme="minorEastAsia" w:hAnsi="Times" w:cstheme="minorBidi"/>
      <w:sz w:val="16"/>
      <w:szCs w:val="16"/>
    </w:rPr>
  </w:style>
  <w:style w:type="paragraph" w:customStyle="1" w:styleId="xl67">
    <w:name w:val="xl67"/>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68">
    <w:name w:val="xl68"/>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69">
    <w:name w:val="xl69"/>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70">
    <w:name w:val="xl70"/>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pPr>
    <w:rPr>
      <w:rFonts w:ascii="Times" w:eastAsiaTheme="minorEastAsia" w:hAnsi="Times" w:cstheme="minorBidi"/>
      <w:sz w:val="16"/>
      <w:szCs w:val="16"/>
    </w:rPr>
  </w:style>
  <w:style w:type="paragraph" w:customStyle="1" w:styleId="xl71">
    <w:name w:val="xl71"/>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72">
    <w:name w:val="xl72"/>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73">
    <w:name w:val="xl73"/>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74">
    <w:name w:val="xl74"/>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pPr>
    <w:rPr>
      <w:rFonts w:ascii="Times" w:eastAsiaTheme="minorEastAsia" w:hAnsi="Times" w:cstheme="minorBidi"/>
      <w:sz w:val="16"/>
      <w:szCs w:val="16"/>
    </w:rPr>
  </w:style>
  <w:style w:type="paragraph" w:customStyle="1" w:styleId="xl75">
    <w:name w:val="xl75"/>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76">
    <w:name w:val="xl76"/>
    <w:basedOn w:val="Normal"/>
    <w:rsid w:val="00B801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76" w:lineRule="auto"/>
      <w:jc w:val="center"/>
      <w:textAlignment w:val="center"/>
    </w:pPr>
    <w:rPr>
      <w:rFonts w:asciiTheme="minorHAnsi" w:eastAsiaTheme="minorEastAsia" w:hAnsiTheme="minorHAnsi" w:cstheme="minorBidi"/>
      <w:b/>
      <w:bCs/>
      <w:sz w:val="16"/>
      <w:szCs w:val="16"/>
    </w:rPr>
  </w:style>
  <w:style w:type="paragraph" w:customStyle="1" w:styleId="xl77">
    <w:name w:val="xl77"/>
    <w:basedOn w:val="Normal"/>
    <w:rsid w:val="00B801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76" w:lineRule="auto"/>
      <w:textAlignment w:val="center"/>
    </w:pPr>
    <w:rPr>
      <w:rFonts w:ascii="Times" w:eastAsiaTheme="minorEastAsia" w:hAnsi="Times" w:cstheme="minorBidi"/>
      <w:sz w:val="16"/>
      <w:szCs w:val="16"/>
    </w:rPr>
  </w:style>
  <w:style w:type="paragraph" w:customStyle="1" w:styleId="xl78">
    <w:name w:val="xl78"/>
    <w:basedOn w:val="Normal"/>
    <w:rsid w:val="00B801F1"/>
    <w:pPr>
      <w:pBdr>
        <w:top w:val="single" w:sz="4" w:space="0" w:color="auto"/>
        <w:left w:val="single" w:sz="4" w:space="0" w:color="auto"/>
        <w:right w:val="single" w:sz="4" w:space="0" w:color="auto"/>
      </w:pBdr>
      <w:shd w:val="clear" w:color="000000" w:fill="DDD9C4"/>
      <w:spacing w:before="100" w:beforeAutospacing="1" w:after="100" w:afterAutospacing="1" w:line="276" w:lineRule="auto"/>
      <w:jc w:val="center"/>
    </w:pPr>
    <w:rPr>
      <w:rFonts w:ascii="Times" w:eastAsiaTheme="minorEastAsia" w:hAnsi="Times" w:cstheme="minorBidi"/>
      <w:sz w:val="16"/>
      <w:szCs w:val="16"/>
    </w:rPr>
  </w:style>
  <w:style w:type="paragraph" w:customStyle="1" w:styleId="xl79">
    <w:name w:val="xl79"/>
    <w:basedOn w:val="Normal"/>
    <w:rsid w:val="00B801F1"/>
    <w:pPr>
      <w:pBdr>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pPr>
    <w:rPr>
      <w:rFonts w:ascii="Times" w:eastAsiaTheme="minorEastAsia" w:hAnsi="Times" w:cstheme="minorBidi"/>
      <w:sz w:val="16"/>
      <w:szCs w:val="16"/>
    </w:rPr>
  </w:style>
  <w:style w:type="paragraph" w:customStyle="1" w:styleId="xl80">
    <w:name w:val="xl80"/>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81">
    <w:name w:val="xl81"/>
    <w:basedOn w:val="Normal"/>
    <w:rsid w:val="00B801F1"/>
    <w:pPr>
      <w:pBdr>
        <w:top w:val="single" w:sz="4" w:space="0" w:color="auto"/>
        <w:left w:val="single" w:sz="4" w:space="0" w:color="auto"/>
        <w:right w:val="single" w:sz="4" w:space="0" w:color="auto"/>
      </w:pBdr>
      <w:shd w:val="clear" w:color="000000" w:fill="DCE6F1"/>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82">
    <w:name w:val="xl82"/>
    <w:basedOn w:val="Normal"/>
    <w:rsid w:val="00B801F1"/>
    <w:pPr>
      <w:pBdr>
        <w:left w:val="single" w:sz="4" w:space="0" w:color="auto"/>
        <w:bottom w:val="single" w:sz="4" w:space="0" w:color="auto"/>
        <w:right w:val="single" w:sz="4" w:space="0" w:color="auto"/>
      </w:pBdr>
      <w:shd w:val="clear" w:color="000000" w:fill="DCE6F1"/>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83">
    <w:name w:val="xl83"/>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84">
    <w:name w:val="xl84"/>
    <w:basedOn w:val="Normal"/>
    <w:rsid w:val="00B801F1"/>
    <w:pPr>
      <w:pBdr>
        <w:top w:val="single" w:sz="4" w:space="0" w:color="auto"/>
        <w:left w:val="single" w:sz="4" w:space="0" w:color="auto"/>
        <w:right w:val="single" w:sz="4" w:space="0" w:color="auto"/>
      </w:pBdr>
      <w:shd w:val="clear" w:color="000000" w:fill="EBF1DE"/>
      <w:spacing w:before="100" w:beforeAutospacing="1" w:after="100" w:afterAutospacing="1" w:line="276" w:lineRule="auto"/>
      <w:jc w:val="center"/>
    </w:pPr>
    <w:rPr>
      <w:rFonts w:ascii="Times" w:eastAsiaTheme="minorEastAsia" w:hAnsi="Times" w:cstheme="minorBidi"/>
      <w:sz w:val="16"/>
      <w:szCs w:val="16"/>
    </w:rPr>
  </w:style>
  <w:style w:type="paragraph" w:customStyle="1" w:styleId="xl85">
    <w:name w:val="xl85"/>
    <w:basedOn w:val="Normal"/>
    <w:rsid w:val="00B801F1"/>
    <w:pPr>
      <w:pBdr>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pPr>
    <w:rPr>
      <w:rFonts w:ascii="Times" w:eastAsiaTheme="minorEastAsia" w:hAnsi="Times" w:cstheme="minorBidi"/>
      <w:sz w:val="16"/>
      <w:szCs w:val="16"/>
    </w:rPr>
  </w:style>
  <w:style w:type="paragraph" w:customStyle="1" w:styleId="xl86">
    <w:name w:val="xl86"/>
    <w:basedOn w:val="Normal"/>
    <w:rsid w:val="00B801F1"/>
    <w:pPr>
      <w:pBdr>
        <w:top w:val="single" w:sz="4" w:space="0" w:color="auto"/>
        <w:left w:val="single" w:sz="4" w:space="0" w:color="auto"/>
        <w:bottom w:val="single" w:sz="4" w:space="0" w:color="auto"/>
      </w:pBdr>
      <w:shd w:val="clear" w:color="000000" w:fill="CCC0DA"/>
      <w:spacing w:before="100" w:beforeAutospacing="1" w:after="100" w:afterAutospacing="1" w:line="276" w:lineRule="auto"/>
      <w:jc w:val="center"/>
      <w:textAlignment w:val="center"/>
    </w:pPr>
    <w:rPr>
      <w:rFonts w:ascii="Times" w:eastAsiaTheme="minorEastAsia" w:hAnsi="Times" w:cstheme="minorBidi"/>
      <w:b/>
      <w:bCs/>
      <w:sz w:val="20"/>
      <w:szCs w:val="20"/>
    </w:rPr>
  </w:style>
  <w:style w:type="paragraph" w:customStyle="1" w:styleId="xl87">
    <w:name w:val="xl87"/>
    <w:basedOn w:val="Normal"/>
    <w:rsid w:val="00B801F1"/>
    <w:pPr>
      <w:pBdr>
        <w:top w:val="single" w:sz="4" w:space="0" w:color="auto"/>
        <w:bottom w:val="single" w:sz="4" w:space="0" w:color="auto"/>
      </w:pBdr>
      <w:shd w:val="clear" w:color="000000" w:fill="CCC0DA"/>
      <w:spacing w:before="100" w:beforeAutospacing="1" w:after="100" w:afterAutospacing="1" w:line="276" w:lineRule="auto"/>
      <w:jc w:val="center"/>
      <w:textAlignment w:val="center"/>
    </w:pPr>
    <w:rPr>
      <w:rFonts w:ascii="Times" w:eastAsiaTheme="minorEastAsia" w:hAnsi="Times" w:cstheme="minorBidi"/>
      <w:b/>
      <w:bCs/>
      <w:sz w:val="20"/>
      <w:szCs w:val="20"/>
    </w:rPr>
  </w:style>
  <w:style w:type="paragraph" w:customStyle="1" w:styleId="xl88">
    <w:name w:val="xl88"/>
    <w:basedOn w:val="Normal"/>
    <w:rsid w:val="00B801F1"/>
    <w:pPr>
      <w:pBdr>
        <w:top w:val="single" w:sz="4" w:space="0" w:color="auto"/>
        <w:bottom w:val="single" w:sz="4" w:space="0" w:color="auto"/>
        <w:right w:val="single" w:sz="4" w:space="0" w:color="auto"/>
      </w:pBdr>
      <w:shd w:val="clear" w:color="000000" w:fill="CCC0DA"/>
      <w:spacing w:before="100" w:beforeAutospacing="1" w:after="100" w:afterAutospacing="1" w:line="276" w:lineRule="auto"/>
      <w:jc w:val="center"/>
      <w:textAlignment w:val="center"/>
    </w:pPr>
    <w:rPr>
      <w:rFonts w:ascii="Times" w:eastAsiaTheme="minorEastAsia" w:hAnsi="Times" w:cstheme="minorBidi"/>
      <w:b/>
      <w:bCs/>
      <w:sz w:val="20"/>
      <w:szCs w:val="20"/>
    </w:rPr>
  </w:style>
  <w:style w:type="paragraph" w:customStyle="1" w:styleId="xl89">
    <w:name w:val="xl89"/>
    <w:basedOn w:val="Normal"/>
    <w:rsid w:val="00B801F1"/>
    <w:pPr>
      <w:pBdr>
        <w:top w:val="single" w:sz="4" w:space="0" w:color="auto"/>
        <w:left w:val="single" w:sz="4" w:space="0" w:color="auto"/>
        <w:bottom w:val="single" w:sz="4" w:space="0" w:color="auto"/>
      </w:pBdr>
      <w:shd w:val="clear" w:color="000000" w:fill="CCC0DA"/>
      <w:spacing w:before="100" w:beforeAutospacing="1" w:after="100" w:afterAutospacing="1" w:line="276" w:lineRule="auto"/>
      <w:textAlignment w:val="center"/>
    </w:pPr>
    <w:rPr>
      <w:rFonts w:ascii="Times" w:eastAsiaTheme="minorEastAsia" w:hAnsi="Times" w:cstheme="minorBidi"/>
      <w:sz w:val="16"/>
      <w:szCs w:val="16"/>
    </w:rPr>
  </w:style>
  <w:style w:type="paragraph" w:customStyle="1" w:styleId="xl90">
    <w:name w:val="xl90"/>
    <w:basedOn w:val="Normal"/>
    <w:rsid w:val="00B801F1"/>
    <w:pPr>
      <w:pBdr>
        <w:top w:val="single" w:sz="4" w:space="0" w:color="auto"/>
        <w:bottom w:val="single" w:sz="4" w:space="0" w:color="auto"/>
      </w:pBdr>
      <w:shd w:val="clear" w:color="000000" w:fill="CCC0DA"/>
      <w:spacing w:before="100" w:beforeAutospacing="1" w:after="100" w:afterAutospacing="1" w:line="276" w:lineRule="auto"/>
      <w:textAlignment w:val="center"/>
    </w:pPr>
    <w:rPr>
      <w:rFonts w:ascii="Times" w:eastAsiaTheme="minorEastAsia" w:hAnsi="Times" w:cstheme="minorBidi"/>
      <w:sz w:val="16"/>
      <w:szCs w:val="16"/>
    </w:rPr>
  </w:style>
  <w:style w:type="paragraph" w:customStyle="1" w:styleId="xl91">
    <w:name w:val="xl91"/>
    <w:basedOn w:val="Normal"/>
    <w:rsid w:val="00B801F1"/>
    <w:pPr>
      <w:pBdr>
        <w:top w:val="single" w:sz="4" w:space="0" w:color="auto"/>
        <w:bottom w:val="single" w:sz="4" w:space="0" w:color="auto"/>
        <w:right w:val="single" w:sz="4" w:space="0" w:color="auto"/>
      </w:pBdr>
      <w:shd w:val="clear" w:color="000000" w:fill="CCC0DA"/>
      <w:spacing w:before="100" w:beforeAutospacing="1" w:after="100" w:afterAutospacing="1" w:line="276" w:lineRule="auto"/>
      <w:textAlignment w:val="center"/>
    </w:pPr>
    <w:rPr>
      <w:rFonts w:ascii="Times" w:eastAsiaTheme="minorEastAsia" w:hAnsi="Times" w:cstheme="minorBidi"/>
      <w:sz w:val="16"/>
      <w:szCs w:val="16"/>
    </w:rPr>
  </w:style>
  <w:style w:type="paragraph" w:customStyle="1" w:styleId="xl92">
    <w:name w:val="xl92"/>
    <w:basedOn w:val="Normal"/>
    <w:rsid w:val="00B801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76" w:lineRule="auto"/>
      <w:textAlignment w:val="center"/>
    </w:pPr>
    <w:rPr>
      <w:rFonts w:ascii="Wingdings 2" w:eastAsiaTheme="minorEastAsia" w:hAnsi="Wingdings 2" w:cstheme="minorBidi"/>
      <w:sz w:val="16"/>
      <w:szCs w:val="16"/>
    </w:rPr>
  </w:style>
  <w:style w:type="paragraph" w:customStyle="1" w:styleId="xl93">
    <w:name w:val="xl93"/>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4">
    <w:name w:val="xl94"/>
    <w:basedOn w:val="Normal"/>
    <w:rsid w:val="00B801F1"/>
    <w:pPr>
      <w:pBdr>
        <w:top w:val="single" w:sz="4" w:space="0" w:color="auto"/>
        <w:left w:val="single" w:sz="4" w:space="0" w:color="auto"/>
        <w:bottom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5">
    <w:name w:val="xl95"/>
    <w:basedOn w:val="Normal"/>
    <w:rsid w:val="00B801F1"/>
    <w:pPr>
      <w:pBdr>
        <w:top w:val="single" w:sz="4" w:space="0" w:color="auto"/>
        <w:bottom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6">
    <w:name w:val="xl96"/>
    <w:basedOn w:val="Normal"/>
    <w:rsid w:val="00B801F1"/>
    <w:pPr>
      <w:pBdr>
        <w:top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7">
    <w:name w:val="xl97"/>
    <w:basedOn w:val="Normal"/>
    <w:rsid w:val="00B801F1"/>
    <w:pPr>
      <w:pBdr>
        <w:top w:val="single" w:sz="4" w:space="0" w:color="auto"/>
        <w:left w:val="single" w:sz="4" w:space="0" w:color="auto"/>
        <w:bottom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8">
    <w:name w:val="xl98"/>
    <w:basedOn w:val="Normal"/>
    <w:rsid w:val="00B801F1"/>
    <w:pPr>
      <w:pBdr>
        <w:top w:val="single" w:sz="4" w:space="0" w:color="auto"/>
        <w:bottom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9">
    <w:name w:val="xl99"/>
    <w:basedOn w:val="Normal"/>
    <w:rsid w:val="00B801F1"/>
    <w:pPr>
      <w:pBdr>
        <w:top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100">
    <w:name w:val="xl100"/>
    <w:basedOn w:val="Normal"/>
    <w:rsid w:val="00B801F1"/>
    <w:pPr>
      <w:pBdr>
        <w:top w:val="single" w:sz="4" w:space="0" w:color="auto"/>
        <w:left w:val="single" w:sz="4" w:space="0" w:color="auto"/>
        <w:right w:val="single" w:sz="4" w:space="0" w:color="auto"/>
      </w:pBdr>
      <w:shd w:val="clear" w:color="000000" w:fill="FDE9D9"/>
      <w:spacing w:before="100" w:beforeAutospacing="1" w:after="100" w:afterAutospacing="1" w:line="276" w:lineRule="auto"/>
      <w:jc w:val="center"/>
    </w:pPr>
    <w:rPr>
      <w:rFonts w:ascii="Times" w:eastAsiaTheme="minorEastAsia" w:hAnsi="Times" w:cstheme="minorBidi"/>
      <w:sz w:val="16"/>
      <w:szCs w:val="16"/>
    </w:rPr>
  </w:style>
  <w:style w:type="paragraph" w:customStyle="1" w:styleId="xl101">
    <w:name w:val="xl101"/>
    <w:basedOn w:val="Normal"/>
    <w:rsid w:val="00B801F1"/>
    <w:pPr>
      <w:pBdr>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pPr>
    <w:rPr>
      <w:rFonts w:ascii="Times" w:eastAsiaTheme="minorEastAsia" w:hAnsi="Times" w:cstheme="minorBidi"/>
      <w:sz w:val="16"/>
      <w:szCs w:val="16"/>
    </w:rPr>
  </w:style>
  <w:style w:type="paragraph" w:customStyle="1" w:styleId="xl102">
    <w:name w:val="xl102"/>
    <w:basedOn w:val="Normal"/>
    <w:rsid w:val="00B801F1"/>
    <w:pPr>
      <w:pBdr>
        <w:top w:val="single" w:sz="4" w:space="0" w:color="auto"/>
        <w:left w:val="single" w:sz="4" w:space="0" w:color="auto"/>
        <w:bottom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103">
    <w:name w:val="xl103"/>
    <w:basedOn w:val="Normal"/>
    <w:rsid w:val="00B801F1"/>
    <w:pPr>
      <w:pBdr>
        <w:top w:val="single" w:sz="4" w:space="0" w:color="auto"/>
        <w:bottom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104">
    <w:name w:val="xl104"/>
    <w:basedOn w:val="Normal"/>
    <w:rsid w:val="00B801F1"/>
    <w:pPr>
      <w:pBdr>
        <w:top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105">
    <w:name w:val="xl105"/>
    <w:basedOn w:val="Normal"/>
    <w:rsid w:val="00B801F1"/>
    <w:pPr>
      <w:pBdr>
        <w:top w:val="single" w:sz="4" w:space="0" w:color="auto"/>
        <w:left w:val="single" w:sz="4" w:space="0" w:color="auto"/>
        <w:right w:val="single" w:sz="4" w:space="0" w:color="auto"/>
      </w:pBdr>
      <w:shd w:val="clear" w:color="000000" w:fill="DCE6F1"/>
      <w:spacing w:before="100" w:beforeAutospacing="1" w:after="100" w:afterAutospacing="1" w:line="276" w:lineRule="auto"/>
      <w:textAlignment w:val="center"/>
    </w:pPr>
    <w:rPr>
      <w:rFonts w:ascii="Wingdings 2" w:eastAsiaTheme="minorEastAsia" w:hAnsi="Wingdings 2" w:cstheme="minorBidi"/>
      <w:sz w:val="16"/>
      <w:szCs w:val="16"/>
    </w:rPr>
  </w:style>
  <w:style w:type="paragraph" w:customStyle="1" w:styleId="xl106">
    <w:name w:val="xl106"/>
    <w:basedOn w:val="Normal"/>
    <w:rsid w:val="00B801F1"/>
    <w:pPr>
      <w:pBdr>
        <w:left w:val="single" w:sz="4" w:space="0" w:color="auto"/>
        <w:bottom w:val="single" w:sz="4" w:space="0" w:color="auto"/>
        <w:right w:val="single" w:sz="4" w:space="0" w:color="auto"/>
      </w:pBdr>
      <w:shd w:val="clear" w:color="000000" w:fill="DCE6F1"/>
      <w:spacing w:before="100" w:beforeAutospacing="1" w:after="100" w:afterAutospacing="1" w:line="276" w:lineRule="auto"/>
      <w:textAlignment w:val="center"/>
    </w:pPr>
    <w:rPr>
      <w:rFonts w:ascii="Wingdings 2" w:eastAsiaTheme="minorEastAsia" w:hAnsi="Wingdings 2" w:cstheme="minorBidi"/>
      <w:sz w:val="16"/>
      <w:szCs w:val="16"/>
    </w:rPr>
  </w:style>
  <w:style w:type="paragraph" w:customStyle="1" w:styleId="Body">
    <w:name w:val="Body"/>
    <w:rsid w:val="00B801F1"/>
    <w:pPr>
      <w:spacing w:after="0"/>
    </w:pPr>
    <w:rPr>
      <w:rFonts w:ascii="Helvetica" w:eastAsia="ヒラギノ角ゴ Pro W3" w:hAnsi="Helvetica"/>
      <w:color w:val="000000"/>
      <w:sz w:val="24"/>
      <w:szCs w:val="20"/>
    </w:rPr>
  </w:style>
  <w:style w:type="character" w:customStyle="1" w:styleId="html0020preformattedchar10">
    <w:name w:val="html0020preformattedchar1"/>
    <w:basedOn w:val="DefaultParagraphFont"/>
    <w:rsid w:val="00B801F1"/>
  </w:style>
  <w:style w:type="paragraph" w:customStyle="1" w:styleId="citationtext">
    <w:name w:val="citation_text"/>
    <w:basedOn w:val="Normal"/>
    <w:rsid w:val="00B801F1"/>
    <w:pPr>
      <w:spacing w:before="100" w:beforeAutospacing="1" w:after="100" w:afterAutospacing="1" w:line="276" w:lineRule="auto"/>
    </w:pPr>
    <w:rPr>
      <w:rFonts w:ascii="Times" w:eastAsia="MS Mincho" w:hAnsi="Times" w:cstheme="minorBidi"/>
      <w:sz w:val="20"/>
      <w:szCs w:val="20"/>
    </w:rPr>
  </w:style>
  <w:style w:type="character" w:customStyle="1" w:styleId="apple-tab-span">
    <w:name w:val="apple-tab-span"/>
    <w:basedOn w:val="DefaultParagraphFont"/>
    <w:rsid w:val="00B801F1"/>
  </w:style>
  <w:style w:type="table" w:styleId="LightList-Accent2">
    <w:name w:val="Light List Accent 2"/>
    <w:basedOn w:val="TableNormal"/>
    <w:uiPriority w:val="61"/>
    <w:rsid w:val="00B801F1"/>
    <w:pPr>
      <w:spacing w:after="0"/>
    </w:pPr>
    <w:rPr>
      <w:rFonts w:asciiTheme="minorHAnsi" w:eastAsiaTheme="minorEastAsia" w:hAnsiTheme="minorHAnsi" w:cstheme="minorBidi"/>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ame">
    <w:name w:val="Name"/>
    <w:basedOn w:val="Normal"/>
    <w:qFormat/>
    <w:rsid w:val="00B801F1"/>
    <w:pPr>
      <w:spacing w:after="0"/>
      <w:jc w:val="center"/>
    </w:pPr>
    <w:rPr>
      <w:rFonts w:ascii="Tahoma" w:eastAsia="Calibri" w:hAnsi="Tahoma"/>
      <w:b/>
      <w:sz w:val="24"/>
    </w:rPr>
  </w:style>
  <w:style w:type="paragraph" w:customStyle="1" w:styleId="SectionTitle">
    <w:name w:val="Section Title"/>
    <w:basedOn w:val="Normal"/>
    <w:qFormat/>
    <w:rsid w:val="00B801F1"/>
    <w:pPr>
      <w:pBdr>
        <w:top w:val="single" w:sz="12" w:space="1" w:color="auto"/>
      </w:pBdr>
      <w:spacing w:before="240" w:after="180"/>
      <w:jc w:val="center"/>
    </w:pPr>
    <w:rPr>
      <w:rFonts w:ascii="Tahoma" w:eastAsia="Calibri" w:hAnsi="Tahoma" w:cs="Tahoma"/>
      <w:b/>
      <w:szCs w:val="24"/>
    </w:rPr>
  </w:style>
  <w:style w:type="paragraph" w:customStyle="1" w:styleId="ContactInfo">
    <w:name w:val="Contact Info"/>
    <w:basedOn w:val="Normal"/>
    <w:qFormat/>
    <w:rsid w:val="00B801F1"/>
    <w:pPr>
      <w:spacing w:after="0"/>
      <w:jc w:val="center"/>
    </w:pPr>
    <w:rPr>
      <w:rFonts w:ascii="Tahoma" w:eastAsia="Calibri" w:hAnsi="Tahoma"/>
      <w:spacing w:val="-2"/>
      <w:sz w:val="18"/>
      <w:szCs w:val="17"/>
    </w:rPr>
  </w:style>
  <w:style w:type="paragraph" w:customStyle="1" w:styleId="Bulletpoints">
    <w:name w:val="Bullet points"/>
    <w:basedOn w:val="Normal"/>
    <w:qFormat/>
    <w:rsid w:val="00B801F1"/>
    <w:pPr>
      <w:numPr>
        <w:numId w:val="57"/>
      </w:numPr>
      <w:spacing w:after="0"/>
    </w:pPr>
    <w:rPr>
      <w:rFonts w:ascii="Tahoma" w:eastAsia="Calibri" w:hAnsi="Tahoma"/>
      <w:sz w:val="18"/>
      <w:szCs w:val="17"/>
    </w:rPr>
  </w:style>
  <w:style w:type="paragraph" w:customStyle="1" w:styleId="ContributionsBullets">
    <w:name w:val="Contributions Bullets"/>
    <w:basedOn w:val="Normal"/>
    <w:qFormat/>
    <w:rsid w:val="00B801F1"/>
    <w:pPr>
      <w:numPr>
        <w:numId w:val="56"/>
      </w:numPr>
      <w:spacing w:after="0"/>
      <w:ind w:left="360"/>
    </w:pPr>
    <w:rPr>
      <w:rFonts w:ascii="Tahoma" w:eastAsia="Calibri" w:hAnsi="Tahoma"/>
      <w:sz w:val="18"/>
      <w:szCs w:val="17"/>
    </w:rPr>
  </w:style>
  <w:style w:type="paragraph" w:customStyle="1" w:styleId="ResumeSummaryInfo">
    <w:name w:val="Resume Summary Info"/>
    <w:basedOn w:val="Normal"/>
    <w:qFormat/>
    <w:rsid w:val="00B801F1"/>
    <w:pPr>
      <w:spacing w:after="0"/>
    </w:pPr>
    <w:rPr>
      <w:rFonts w:ascii="Tahoma" w:eastAsia="Calibri" w:hAnsi="Tahoma"/>
      <w:sz w:val="18"/>
      <w:szCs w:val="17"/>
    </w:rPr>
  </w:style>
  <w:style w:type="paragraph" w:customStyle="1" w:styleId="BusinessName">
    <w:name w:val="Business Name"/>
    <w:aliases w:val="Location"/>
    <w:basedOn w:val="Normal"/>
    <w:qFormat/>
    <w:rsid w:val="00B801F1"/>
    <w:pPr>
      <w:spacing w:before="60" w:after="60"/>
      <w:jc w:val="both"/>
    </w:pPr>
    <w:rPr>
      <w:rFonts w:ascii="Tahoma" w:eastAsia="Calibri" w:hAnsi="Tahoma"/>
      <w:sz w:val="18"/>
      <w:szCs w:val="17"/>
    </w:rPr>
  </w:style>
  <w:style w:type="paragraph" w:customStyle="1" w:styleId="Jobtitle-first">
    <w:name w:val="Job title - first"/>
    <w:basedOn w:val="Normal"/>
    <w:qFormat/>
    <w:rsid w:val="00B801F1"/>
    <w:pPr>
      <w:autoSpaceDE w:val="0"/>
      <w:autoSpaceDN w:val="0"/>
      <w:adjustRightInd w:val="0"/>
      <w:spacing w:before="60" w:after="60"/>
    </w:pPr>
    <w:rPr>
      <w:rFonts w:ascii="Tahoma" w:eastAsia="Calibri" w:hAnsi="Tahoma"/>
      <w:b/>
      <w:sz w:val="18"/>
      <w:szCs w:val="17"/>
      <w:u w:val="single"/>
    </w:rPr>
  </w:style>
  <w:style w:type="paragraph" w:customStyle="1" w:styleId="EducationSummary">
    <w:name w:val="Education Summary"/>
    <w:basedOn w:val="Normal"/>
    <w:qFormat/>
    <w:rsid w:val="00B801F1"/>
    <w:pPr>
      <w:spacing w:after="0"/>
    </w:pPr>
    <w:rPr>
      <w:rFonts w:ascii="Verdana" w:eastAsia="Calibri" w:hAnsi="Verdana"/>
      <w:sz w:val="18"/>
      <w:szCs w:val="17"/>
    </w:rPr>
  </w:style>
  <w:style w:type="paragraph" w:customStyle="1" w:styleId="p14">
    <w:name w:val="p14"/>
    <w:basedOn w:val="Normal"/>
    <w:rsid w:val="00B801F1"/>
    <w:pPr>
      <w:tabs>
        <w:tab w:val="left" w:pos="2400"/>
      </w:tabs>
      <w:spacing w:after="0" w:line="240" w:lineRule="atLeast"/>
      <w:ind w:left="1008" w:hanging="2448"/>
    </w:pPr>
    <w:rPr>
      <w:rFonts w:ascii="Times" w:hAnsi="Times"/>
      <w:color w:val="000000"/>
      <w:sz w:val="24"/>
      <w:szCs w:val="20"/>
    </w:rPr>
  </w:style>
  <w:style w:type="paragraph" w:customStyle="1" w:styleId="p24">
    <w:name w:val="p24"/>
    <w:basedOn w:val="Normal"/>
    <w:rsid w:val="00B801F1"/>
    <w:pPr>
      <w:widowControl w:val="0"/>
      <w:tabs>
        <w:tab w:val="left" w:pos="8080"/>
      </w:tabs>
      <w:spacing w:after="0"/>
      <w:ind w:left="6640"/>
    </w:pPr>
    <w:rPr>
      <w:rFonts w:ascii="Times" w:hAnsi="Times"/>
      <w:color w:val="000000"/>
      <w:sz w:val="24"/>
      <w:szCs w:val="20"/>
    </w:rPr>
  </w:style>
  <w:style w:type="paragraph" w:customStyle="1" w:styleId="p16">
    <w:name w:val="p16"/>
    <w:basedOn w:val="Normal"/>
    <w:rsid w:val="00B801F1"/>
    <w:pPr>
      <w:widowControl w:val="0"/>
      <w:spacing w:after="0"/>
      <w:ind w:left="1080"/>
    </w:pPr>
    <w:rPr>
      <w:rFonts w:ascii="Times" w:hAnsi="Times"/>
      <w:color w:val="000000"/>
      <w:sz w:val="24"/>
      <w:szCs w:val="20"/>
    </w:rPr>
  </w:style>
  <w:style w:type="paragraph" w:customStyle="1" w:styleId="SubmitResume">
    <w:name w:val="Submit Resume"/>
    <w:basedOn w:val="Normal"/>
    <w:rsid w:val="00111993"/>
    <w:pPr>
      <w:spacing w:before="200" w:after="0"/>
      <w:ind w:left="446" w:right="547"/>
    </w:pPr>
    <w:rPr>
      <w:rFonts w:ascii="Garamond" w:hAnsi="Garamond" w:cs="MS Shell Dlg"/>
      <w:i/>
      <w:color w:val="333399"/>
      <w:sz w:val="20"/>
      <w:szCs w:val="15"/>
    </w:rPr>
  </w:style>
  <w:style w:type="numbering" w:customStyle="1" w:styleId="NoList3">
    <w:name w:val="No List3"/>
    <w:next w:val="NoList"/>
    <w:uiPriority w:val="99"/>
    <w:semiHidden/>
    <w:unhideWhenUsed/>
    <w:rsid w:val="00914B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pPr>
        <w:spacing w:after="120"/>
      </w:pPr>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semiHidden="1" w:unhideWhenUsed="1" w:qFormat="1"/>
    <w:lsdException w:name="footnote reference" w:uiPriority="99"/>
    <w:lsdException w:name="Title" w:qFormat="1"/>
    <w:lsdException w:name="Default Paragraph Font" w:uiPriority="1"/>
    <w:lsdException w:name="Body Text" w:uiPriority="1" w:qFormat="1"/>
    <w:lsdException w:name="Subtitle" w:qFormat="1"/>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ddress"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D9B"/>
  </w:style>
  <w:style w:type="paragraph" w:styleId="Heading1">
    <w:name w:val="heading 1"/>
    <w:basedOn w:val="Normal"/>
    <w:next w:val="Normal"/>
    <w:link w:val="Heading1Char"/>
    <w:uiPriority w:val="1"/>
    <w:qFormat/>
    <w:rsid w:val="000B00EF"/>
    <w:pPr>
      <w:shd w:val="solid" w:color="auto" w:fill="auto"/>
      <w:jc w:val="center"/>
      <w:outlineLvl w:val="0"/>
    </w:pPr>
    <w:rPr>
      <w:rFonts w:asciiTheme="minorHAnsi" w:hAnsiTheme="minorHAnsi" w:cstheme="minorHAnsi"/>
      <w:b/>
      <w:sz w:val="28"/>
    </w:rPr>
  </w:style>
  <w:style w:type="paragraph" w:styleId="Heading2">
    <w:name w:val="heading 2"/>
    <w:basedOn w:val="Normal"/>
    <w:next w:val="Normal"/>
    <w:link w:val="Heading2Char"/>
    <w:uiPriority w:val="1"/>
    <w:unhideWhenUsed/>
    <w:qFormat/>
    <w:rsid w:val="00CF22C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1"/>
    <w:qFormat/>
    <w:rsid w:val="00367626"/>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1"/>
    <w:unhideWhenUsed/>
    <w:qFormat/>
    <w:rsid w:val="00B801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1"/>
    <w:unhideWhenUsed/>
    <w:qFormat/>
    <w:rsid w:val="00B801F1"/>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1"/>
    <w:unhideWhenUsed/>
    <w:qFormat/>
    <w:rsid w:val="00B801F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1"/>
    <w:unhideWhenUsed/>
    <w:qFormat/>
    <w:rsid w:val="00B801F1"/>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1"/>
    <w:unhideWhenUsed/>
    <w:qFormat/>
    <w:rsid w:val="00B801F1"/>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1"/>
    <w:unhideWhenUsed/>
    <w:qFormat/>
    <w:rsid w:val="00B801F1"/>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41AE"/>
    <w:rPr>
      <w:rFonts w:ascii="Tahoma" w:hAnsi="Tahoma" w:cs="Tahoma"/>
      <w:sz w:val="16"/>
      <w:szCs w:val="16"/>
    </w:rPr>
  </w:style>
  <w:style w:type="character" w:customStyle="1" w:styleId="BalloonTextChar">
    <w:name w:val="Balloon Text Char"/>
    <w:basedOn w:val="DefaultParagraphFont"/>
    <w:link w:val="BalloonText"/>
    <w:uiPriority w:val="99"/>
    <w:semiHidden/>
    <w:rsid w:val="00D778E3"/>
    <w:rPr>
      <w:rFonts w:ascii="Lucida Grande" w:hAnsi="Lucida Grande"/>
      <w:sz w:val="18"/>
      <w:szCs w:val="18"/>
    </w:rPr>
  </w:style>
  <w:style w:type="character" w:styleId="CommentReference">
    <w:name w:val="annotation reference"/>
    <w:rsid w:val="008F41AE"/>
    <w:rPr>
      <w:sz w:val="16"/>
      <w:szCs w:val="16"/>
    </w:rPr>
  </w:style>
  <w:style w:type="paragraph" w:styleId="CommentText">
    <w:name w:val="annotation text"/>
    <w:basedOn w:val="Normal"/>
    <w:link w:val="CommentTextChar"/>
    <w:uiPriority w:val="99"/>
    <w:rsid w:val="008F41AE"/>
    <w:rPr>
      <w:sz w:val="20"/>
      <w:szCs w:val="20"/>
    </w:rPr>
  </w:style>
  <w:style w:type="paragraph" w:styleId="CommentSubject">
    <w:name w:val="annotation subject"/>
    <w:basedOn w:val="CommentText"/>
    <w:next w:val="CommentText"/>
    <w:link w:val="CommentSubjectChar"/>
    <w:rsid w:val="00367626"/>
    <w:rPr>
      <w:b/>
      <w:bCs/>
    </w:rPr>
  </w:style>
  <w:style w:type="table" w:styleId="TableGrid">
    <w:name w:val="Table Grid"/>
    <w:basedOn w:val="TableNormal"/>
    <w:uiPriority w:val="59"/>
    <w:rsid w:val="0036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67626"/>
    <w:pPr>
      <w:ind w:left="360"/>
    </w:pPr>
    <w:rPr>
      <w:szCs w:val="20"/>
    </w:rPr>
  </w:style>
  <w:style w:type="paragraph" w:styleId="BodyText2">
    <w:name w:val="Body Text 2"/>
    <w:basedOn w:val="Normal"/>
    <w:link w:val="BodyText2Char"/>
    <w:rsid w:val="00367626"/>
    <w:pPr>
      <w:spacing w:line="480" w:lineRule="auto"/>
    </w:pPr>
  </w:style>
  <w:style w:type="character" w:styleId="Hyperlink">
    <w:name w:val="Hyperlink"/>
    <w:uiPriority w:val="99"/>
    <w:rsid w:val="00367626"/>
    <w:rPr>
      <w:color w:val="0000FF"/>
      <w:u w:val="single"/>
    </w:rPr>
  </w:style>
  <w:style w:type="paragraph" w:styleId="Header">
    <w:name w:val="header"/>
    <w:aliases w:val="Char"/>
    <w:basedOn w:val="Normal"/>
    <w:link w:val="HeaderChar"/>
    <w:uiPriority w:val="99"/>
    <w:rsid w:val="00367626"/>
    <w:pPr>
      <w:widowControl w:val="0"/>
      <w:tabs>
        <w:tab w:val="center" w:pos="4320"/>
        <w:tab w:val="right" w:pos="8640"/>
      </w:tabs>
    </w:pPr>
    <w:rPr>
      <w:snapToGrid w:val="0"/>
      <w:szCs w:val="20"/>
    </w:rPr>
  </w:style>
  <w:style w:type="paragraph" w:styleId="Footer">
    <w:name w:val="footer"/>
    <w:basedOn w:val="Normal"/>
    <w:link w:val="FooterChar"/>
    <w:rsid w:val="00CB5917"/>
    <w:pPr>
      <w:tabs>
        <w:tab w:val="center" w:pos="4320"/>
        <w:tab w:val="right" w:pos="8640"/>
      </w:tabs>
    </w:pPr>
  </w:style>
  <w:style w:type="character" w:styleId="PageNumber">
    <w:name w:val="page number"/>
    <w:basedOn w:val="DefaultParagraphFont"/>
    <w:rsid w:val="00CB5917"/>
  </w:style>
  <w:style w:type="paragraph" w:customStyle="1" w:styleId="Default">
    <w:name w:val="Default"/>
    <w:rsid w:val="00E811DC"/>
    <w:pPr>
      <w:autoSpaceDE w:val="0"/>
      <w:autoSpaceDN w:val="0"/>
      <w:adjustRightInd w:val="0"/>
    </w:pPr>
    <w:rPr>
      <w:color w:val="000000"/>
      <w:sz w:val="24"/>
      <w:szCs w:val="24"/>
    </w:rPr>
  </w:style>
  <w:style w:type="paragraph" w:styleId="FootnoteText">
    <w:name w:val="footnote text"/>
    <w:basedOn w:val="Normal"/>
    <w:link w:val="FootnoteTextChar"/>
    <w:uiPriority w:val="99"/>
    <w:rsid w:val="00862DC3"/>
    <w:rPr>
      <w:sz w:val="20"/>
      <w:szCs w:val="20"/>
    </w:rPr>
  </w:style>
  <w:style w:type="character" w:styleId="FootnoteReference">
    <w:name w:val="footnote reference"/>
    <w:uiPriority w:val="99"/>
    <w:rsid w:val="00862DC3"/>
    <w:rPr>
      <w:vertAlign w:val="superscript"/>
    </w:rPr>
  </w:style>
  <w:style w:type="paragraph" w:styleId="ListParagraph">
    <w:name w:val="List Paragraph"/>
    <w:basedOn w:val="Normal"/>
    <w:uiPriority w:val="34"/>
    <w:qFormat/>
    <w:rsid w:val="00A92448"/>
    <w:pPr>
      <w:ind w:left="720"/>
    </w:pPr>
  </w:style>
  <w:style w:type="paragraph" w:styleId="BodyText">
    <w:name w:val="Body Text"/>
    <w:basedOn w:val="Normal"/>
    <w:link w:val="BodyTextChar"/>
    <w:uiPriority w:val="1"/>
    <w:unhideWhenUsed/>
    <w:qFormat/>
    <w:rsid w:val="00555C70"/>
  </w:style>
  <w:style w:type="character" w:customStyle="1" w:styleId="BodyTextChar">
    <w:name w:val="Body Text Char"/>
    <w:link w:val="BodyText"/>
    <w:uiPriority w:val="1"/>
    <w:rsid w:val="00555C70"/>
    <w:rPr>
      <w:sz w:val="24"/>
      <w:szCs w:val="24"/>
    </w:rPr>
  </w:style>
  <w:style w:type="character" w:styleId="FollowedHyperlink">
    <w:name w:val="FollowedHyperlink"/>
    <w:rsid w:val="00015F2A"/>
    <w:rPr>
      <w:color w:val="800080"/>
      <w:u w:val="single"/>
    </w:rPr>
  </w:style>
  <w:style w:type="paragraph" w:styleId="NormalWeb">
    <w:name w:val="Normal (Web)"/>
    <w:basedOn w:val="Normal"/>
    <w:uiPriority w:val="99"/>
    <w:unhideWhenUsed/>
    <w:rsid w:val="00E025F2"/>
    <w:pPr>
      <w:spacing w:before="100" w:beforeAutospacing="1" w:after="100" w:afterAutospacing="1"/>
    </w:pPr>
  </w:style>
  <w:style w:type="character" w:customStyle="1" w:styleId="FootnoteTextChar">
    <w:name w:val="Footnote Text Char"/>
    <w:basedOn w:val="DefaultParagraphFont"/>
    <w:link w:val="FootnoteText"/>
    <w:uiPriority w:val="99"/>
    <w:rsid w:val="00E025F2"/>
  </w:style>
  <w:style w:type="character" w:customStyle="1" w:styleId="Heading3Char">
    <w:name w:val="Heading 3 Char"/>
    <w:link w:val="Heading3"/>
    <w:uiPriority w:val="1"/>
    <w:rsid w:val="000E791F"/>
    <w:rPr>
      <w:rFonts w:ascii="Arial" w:hAnsi="Arial" w:cs="Arial"/>
      <w:b/>
      <w:bCs/>
      <w:sz w:val="26"/>
      <w:szCs w:val="26"/>
    </w:rPr>
  </w:style>
  <w:style w:type="character" w:customStyle="1" w:styleId="Heading2Char">
    <w:name w:val="Heading 2 Char"/>
    <w:link w:val="Heading2"/>
    <w:uiPriority w:val="1"/>
    <w:rsid w:val="00CF22C3"/>
    <w:rPr>
      <w:rFonts w:ascii="Cambria" w:eastAsia="Times New Roman" w:hAnsi="Cambria" w:cs="Times New Roman"/>
      <w:b/>
      <w:bCs/>
      <w:i/>
      <w:iCs/>
      <w:sz w:val="28"/>
      <w:szCs w:val="28"/>
    </w:rPr>
  </w:style>
  <w:style w:type="character" w:customStyle="1" w:styleId="Heading1Char">
    <w:name w:val="Heading 1 Char"/>
    <w:link w:val="Heading1"/>
    <w:uiPriority w:val="1"/>
    <w:rsid w:val="000B00EF"/>
    <w:rPr>
      <w:rFonts w:asciiTheme="minorHAnsi" w:hAnsiTheme="minorHAnsi" w:cstheme="minorHAnsi"/>
      <w:b/>
      <w:sz w:val="28"/>
      <w:shd w:val="solid" w:color="auto" w:fill="auto"/>
    </w:rPr>
  </w:style>
  <w:style w:type="character" w:styleId="Strong">
    <w:name w:val="Strong"/>
    <w:uiPriority w:val="22"/>
    <w:qFormat/>
    <w:rsid w:val="00EF01FF"/>
    <w:rPr>
      <w:b/>
      <w:bCs/>
    </w:rPr>
  </w:style>
  <w:style w:type="paragraph" w:styleId="TOCHeading">
    <w:name w:val="TOC Heading"/>
    <w:basedOn w:val="Heading1"/>
    <w:next w:val="Normal"/>
    <w:uiPriority w:val="39"/>
    <w:unhideWhenUsed/>
    <w:qFormat/>
    <w:rsid w:val="0073152F"/>
    <w:pPr>
      <w:keepNext/>
      <w:keepLines/>
      <w:shd w:val="clear" w:color="auto" w:fill="auto"/>
      <w:spacing w:before="480" w:after="0" w:line="276" w:lineRule="auto"/>
      <w:jc w:val="left"/>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rsid w:val="0073152F"/>
    <w:pPr>
      <w:spacing w:after="100"/>
    </w:pPr>
  </w:style>
  <w:style w:type="paragraph" w:styleId="TOC3">
    <w:name w:val="toc 3"/>
    <w:basedOn w:val="Normal"/>
    <w:next w:val="Normal"/>
    <w:autoRedefine/>
    <w:uiPriority w:val="39"/>
    <w:rsid w:val="0073152F"/>
    <w:pPr>
      <w:spacing w:after="100"/>
      <w:ind w:left="440"/>
    </w:pPr>
  </w:style>
  <w:style w:type="paragraph" w:styleId="TOC2">
    <w:name w:val="toc 2"/>
    <w:basedOn w:val="Normal"/>
    <w:next w:val="Normal"/>
    <w:autoRedefine/>
    <w:uiPriority w:val="39"/>
    <w:rsid w:val="0073152F"/>
    <w:pPr>
      <w:spacing w:after="100"/>
      <w:ind w:left="220"/>
    </w:pPr>
  </w:style>
  <w:style w:type="paragraph" w:customStyle="1" w:styleId="Text">
    <w:name w:val="Text"/>
    <w:basedOn w:val="Normal"/>
    <w:link w:val="TextChar"/>
    <w:rsid w:val="00336C89"/>
    <w:pPr>
      <w:spacing w:after="0"/>
    </w:pPr>
    <w:rPr>
      <w:rFonts w:ascii="Tahoma" w:eastAsia="Batang" w:hAnsi="Tahoma"/>
      <w:sz w:val="16"/>
      <w:szCs w:val="24"/>
      <w:lang w:eastAsia="ko-KR"/>
    </w:rPr>
  </w:style>
  <w:style w:type="character" w:customStyle="1" w:styleId="TextChar">
    <w:name w:val="Text Char"/>
    <w:link w:val="Text"/>
    <w:rsid w:val="00336C89"/>
    <w:rPr>
      <w:rFonts w:ascii="Tahoma" w:eastAsia="Batang" w:hAnsi="Tahoma"/>
      <w:sz w:val="16"/>
      <w:szCs w:val="24"/>
      <w:lang w:eastAsia="ko-KR"/>
    </w:rPr>
  </w:style>
  <w:style w:type="paragraph" w:customStyle="1" w:styleId="Normal1">
    <w:name w:val="Normal1"/>
    <w:basedOn w:val="Normal"/>
    <w:rsid w:val="007B59CD"/>
    <w:pPr>
      <w:spacing w:after="0"/>
    </w:pPr>
    <w:rPr>
      <w:rFonts w:ascii="Times New Roman" w:eastAsia="SimSun" w:hAnsi="Times New Roman"/>
      <w:sz w:val="24"/>
      <w:szCs w:val="24"/>
      <w:lang w:eastAsia="zh-CN"/>
    </w:rPr>
  </w:style>
  <w:style w:type="paragraph" w:customStyle="1" w:styleId="html0020preformatted">
    <w:name w:val="html_0020preformatted"/>
    <w:basedOn w:val="Normal"/>
    <w:rsid w:val="007B59CD"/>
    <w:pPr>
      <w:spacing w:after="0"/>
    </w:pPr>
    <w:rPr>
      <w:rFonts w:ascii="Courier New" w:eastAsia="SimSun" w:hAnsi="Courier New" w:cs="Courier New"/>
      <w:sz w:val="20"/>
      <w:szCs w:val="20"/>
      <w:lang w:eastAsia="zh-CN"/>
    </w:rPr>
  </w:style>
  <w:style w:type="character" w:customStyle="1" w:styleId="normal0020tablechar">
    <w:name w:val="normal_0020table__char"/>
    <w:basedOn w:val="DefaultParagraphFont"/>
    <w:rsid w:val="007B59CD"/>
  </w:style>
  <w:style w:type="character" w:customStyle="1" w:styleId="normalchar1">
    <w:name w:val="normal__char1"/>
    <w:rsid w:val="007B59CD"/>
    <w:rPr>
      <w:rFonts w:ascii="Times New Roman" w:hAnsi="Times New Roman" w:cs="Times New Roman" w:hint="default"/>
      <w:sz w:val="24"/>
      <w:szCs w:val="24"/>
    </w:rPr>
  </w:style>
  <w:style w:type="character" w:customStyle="1" w:styleId="html0020preformattedchar1">
    <w:name w:val="html_0020preformatted__char1"/>
    <w:rsid w:val="007B59CD"/>
    <w:rPr>
      <w:rFonts w:ascii="Courier New" w:hAnsi="Courier New" w:cs="Courier New" w:hint="default"/>
      <w:sz w:val="20"/>
      <w:szCs w:val="20"/>
    </w:rPr>
  </w:style>
  <w:style w:type="paragraph" w:customStyle="1" w:styleId="table0020grid1">
    <w:name w:val="table_0020grid1"/>
    <w:basedOn w:val="Normal"/>
    <w:rsid w:val="007B59CD"/>
    <w:pPr>
      <w:spacing w:after="0"/>
    </w:pPr>
    <w:rPr>
      <w:rFonts w:ascii="Times New Roman" w:eastAsia="SimSun" w:hAnsi="Times New Roman"/>
      <w:sz w:val="24"/>
      <w:szCs w:val="24"/>
      <w:lang w:eastAsia="zh-CN"/>
    </w:rPr>
  </w:style>
  <w:style w:type="character" w:customStyle="1" w:styleId="table0020gridchar">
    <w:name w:val="table_0020grid__char"/>
    <w:basedOn w:val="DefaultParagraphFont"/>
    <w:rsid w:val="007B59CD"/>
  </w:style>
  <w:style w:type="paragraph" w:styleId="NoSpacing">
    <w:name w:val="No Spacing"/>
    <w:link w:val="NoSpacingChar"/>
    <w:uiPriority w:val="1"/>
    <w:qFormat/>
    <w:rsid w:val="00DB2458"/>
    <w:pPr>
      <w:spacing w:after="0"/>
    </w:pPr>
  </w:style>
  <w:style w:type="paragraph" w:styleId="Subtitle">
    <w:name w:val="Subtitle"/>
    <w:basedOn w:val="Normal"/>
    <w:next w:val="Normal"/>
    <w:link w:val="SubtitleChar"/>
    <w:qFormat/>
    <w:rsid w:val="008725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7257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8725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72572"/>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7403D0"/>
    <w:pPr>
      <w:spacing w:after="0"/>
    </w:pPr>
  </w:style>
  <w:style w:type="paragraph" w:styleId="EndnoteText">
    <w:name w:val="endnote text"/>
    <w:basedOn w:val="Normal"/>
    <w:link w:val="EndnoteTextChar"/>
    <w:rsid w:val="007E0953"/>
    <w:pPr>
      <w:spacing w:after="0"/>
    </w:pPr>
    <w:rPr>
      <w:sz w:val="20"/>
      <w:szCs w:val="20"/>
    </w:rPr>
  </w:style>
  <w:style w:type="character" w:customStyle="1" w:styleId="EndnoteTextChar">
    <w:name w:val="Endnote Text Char"/>
    <w:basedOn w:val="DefaultParagraphFont"/>
    <w:link w:val="EndnoteText"/>
    <w:rsid w:val="007E0953"/>
    <w:rPr>
      <w:sz w:val="20"/>
      <w:szCs w:val="20"/>
    </w:rPr>
  </w:style>
  <w:style w:type="character" w:styleId="EndnoteReference">
    <w:name w:val="endnote reference"/>
    <w:basedOn w:val="DefaultParagraphFont"/>
    <w:rsid w:val="007E0953"/>
    <w:rPr>
      <w:vertAlign w:val="superscript"/>
    </w:rPr>
  </w:style>
  <w:style w:type="character" w:styleId="Emphasis">
    <w:name w:val="Emphasis"/>
    <w:basedOn w:val="DefaultParagraphFont"/>
    <w:uiPriority w:val="20"/>
    <w:qFormat/>
    <w:rsid w:val="00FE3EA1"/>
    <w:rPr>
      <w:i/>
      <w:iCs/>
    </w:rPr>
  </w:style>
  <w:style w:type="table" w:styleId="LightList-Accent5">
    <w:name w:val="Light List Accent 5"/>
    <w:basedOn w:val="TableNormal"/>
    <w:uiPriority w:val="61"/>
    <w:rsid w:val="007F1745"/>
    <w:pPr>
      <w:spacing w:after="0"/>
    </w:pPr>
    <w:rPr>
      <w:rFonts w:asciiTheme="minorHAnsi" w:eastAsiaTheme="minorHAnsi" w:hAnsiTheme="minorHAnsi"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r01401010112regular">
    <w:name w:val="ar01401010112regular"/>
    <w:basedOn w:val="DefaultParagraphFont"/>
    <w:rsid w:val="00D45125"/>
  </w:style>
  <w:style w:type="character" w:customStyle="1" w:styleId="HeaderChar">
    <w:name w:val="Header Char"/>
    <w:aliases w:val="Char Char"/>
    <w:basedOn w:val="DefaultParagraphFont"/>
    <w:link w:val="Header"/>
    <w:uiPriority w:val="99"/>
    <w:rsid w:val="00B5115E"/>
    <w:rPr>
      <w:snapToGrid w:val="0"/>
      <w:szCs w:val="20"/>
    </w:rPr>
  </w:style>
  <w:style w:type="character" w:customStyle="1" w:styleId="FooterChar">
    <w:name w:val="Footer Char"/>
    <w:basedOn w:val="DefaultParagraphFont"/>
    <w:link w:val="Footer"/>
    <w:rsid w:val="00B5115E"/>
  </w:style>
  <w:style w:type="numbering" w:customStyle="1" w:styleId="NoList1">
    <w:name w:val="No List1"/>
    <w:next w:val="NoList"/>
    <w:semiHidden/>
    <w:unhideWhenUsed/>
    <w:rsid w:val="00B5115E"/>
  </w:style>
  <w:style w:type="table" w:customStyle="1" w:styleId="TableGrid1">
    <w:name w:val="Table Grid1"/>
    <w:basedOn w:val="TableNormal"/>
    <w:next w:val="TableGrid"/>
    <w:uiPriority w:val="59"/>
    <w:rsid w:val="00B8317F"/>
    <w:pPr>
      <w:spacing w:after="0"/>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00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0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A0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A0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E3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8E3A48"/>
    <w:pPr>
      <w:spacing w:after="0"/>
    </w:pPr>
    <w:rPr>
      <w:rFonts w:asciiTheme="minorHAnsi" w:eastAsiaTheme="minorHAnsi" w:hAnsiTheme="minorHAnsi"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ableParagraph">
    <w:name w:val="Table Paragraph"/>
    <w:basedOn w:val="Normal"/>
    <w:uiPriority w:val="1"/>
    <w:qFormat/>
    <w:rsid w:val="005F1B8A"/>
    <w:pPr>
      <w:widowControl w:val="0"/>
      <w:spacing w:after="0"/>
    </w:pPr>
    <w:rPr>
      <w:rFonts w:asciiTheme="minorHAnsi" w:eastAsiaTheme="minorHAnsi" w:hAnsiTheme="minorHAnsi" w:cstheme="minorBidi"/>
    </w:rPr>
  </w:style>
  <w:style w:type="character" w:customStyle="1" w:styleId="Heading4Char">
    <w:name w:val="Heading 4 Char"/>
    <w:basedOn w:val="DefaultParagraphFont"/>
    <w:link w:val="Heading4"/>
    <w:uiPriority w:val="1"/>
    <w:rsid w:val="00B801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1"/>
    <w:rsid w:val="00B801F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1"/>
    <w:rsid w:val="00B801F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1"/>
    <w:rsid w:val="00B801F1"/>
    <w:rPr>
      <w:rFonts w:asciiTheme="majorHAnsi" w:eastAsiaTheme="majorEastAsia" w:hAnsiTheme="majorHAnsi" w:cstheme="majorBidi"/>
      <w:i/>
      <w:iCs/>
    </w:rPr>
  </w:style>
  <w:style w:type="character" w:customStyle="1" w:styleId="Heading8Char">
    <w:name w:val="Heading 8 Char"/>
    <w:basedOn w:val="DefaultParagraphFont"/>
    <w:link w:val="Heading8"/>
    <w:uiPriority w:val="1"/>
    <w:rsid w:val="00B801F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1"/>
    <w:rsid w:val="00B801F1"/>
    <w:rPr>
      <w:rFonts w:asciiTheme="majorHAnsi" w:eastAsiaTheme="majorEastAsia" w:hAnsiTheme="majorHAnsi" w:cstheme="majorBidi"/>
      <w:i/>
      <w:iCs/>
      <w:spacing w:val="5"/>
      <w:sz w:val="20"/>
      <w:szCs w:val="20"/>
    </w:rPr>
  </w:style>
  <w:style w:type="character" w:customStyle="1" w:styleId="CommentTextChar">
    <w:name w:val="Comment Text Char"/>
    <w:basedOn w:val="DefaultParagraphFont"/>
    <w:link w:val="CommentText"/>
    <w:uiPriority w:val="99"/>
    <w:rsid w:val="00B801F1"/>
    <w:rPr>
      <w:sz w:val="20"/>
      <w:szCs w:val="20"/>
    </w:rPr>
  </w:style>
  <w:style w:type="character" w:customStyle="1" w:styleId="CommentSubjectChar">
    <w:name w:val="Comment Subject Char"/>
    <w:basedOn w:val="CommentTextChar"/>
    <w:link w:val="CommentSubject"/>
    <w:rsid w:val="00B801F1"/>
    <w:rPr>
      <w:b/>
      <w:bCs/>
      <w:sz w:val="20"/>
      <w:szCs w:val="20"/>
    </w:rPr>
  </w:style>
  <w:style w:type="table" w:customStyle="1" w:styleId="TableGrid11">
    <w:name w:val="Table Grid11"/>
    <w:basedOn w:val="TableNormal"/>
    <w:next w:val="TableGrid"/>
    <w:uiPriority w:val="59"/>
    <w:rsid w:val="00B80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80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801F1"/>
    <w:pPr>
      <w:spacing w:after="0" w:line="276" w:lineRule="auto"/>
      <w:ind w:left="660"/>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B801F1"/>
    <w:pPr>
      <w:spacing w:after="0" w:line="276" w:lineRule="auto"/>
      <w:ind w:left="880"/>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B801F1"/>
    <w:pPr>
      <w:spacing w:after="0" w:line="276" w:lineRule="auto"/>
      <w:ind w:left="1100"/>
    </w:pPr>
    <w:rPr>
      <w:rFonts w:asciiTheme="minorHAnsi" w:eastAsiaTheme="minorEastAsia" w:hAnsiTheme="minorHAnsi" w:cstheme="minorBidi"/>
      <w:sz w:val="20"/>
      <w:szCs w:val="20"/>
    </w:rPr>
  </w:style>
  <w:style w:type="paragraph" w:styleId="TOC7">
    <w:name w:val="toc 7"/>
    <w:basedOn w:val="Normal"/>
    <w:next w:val="Normal"/>
    <w:autoRedefine/>
    <w:uiPriority w:val="39"/>
    <w:unhideWhenUsed/>
    <w:rsid w:val="00B801F1"/>
    <w:pPr>
      <w:spacing w:after="0" w:line="276" w:lineRule="auto"/>
      <w:ind w:left="1320"/>
    </w:pPr>
    <w:rPr>
      <w:rFonts w:asciiTheme="minorHAnsi" w:eastAsiaTheme="minorEastAsia" w:hAnsiTheme="minorHAnsi" w:cstheme="minorBidi"/>
      <w:sz w:val="20"/>
      <w:szCs w:val="20"/>
    </w:rPr>
  </w:style>
  <w:style w:type="paragraph" w:styleId="TOC8">
    <w:name w:val="toc 8"/>
    <w:basedOn w:val="Normal"/>
    <w:next w:val="Normal"/>
    <w:autoRedefine/>
    <w:uiPriority w:val="39"/>
    <w:unhideWhenUsed/>
    <w:rsid w:val="00B801F1"/>
    <w:pPr>
      <w:spacing w:after="0" w:line="276" w:lineRule="auto"/>
      <w:ind w:left="1540"/>
    </w:pPr>
    <w:rPr>
      <w:rFonts w:asciiTheme="minorHAnsi" w:eastAsiaTheme="minorEastAsia" w:hAnsiTheme="minorHAnsi" w:cstheme="minorBidi"/>
      <w:sz w:val="20"/>
      <w:szCs w:val="20"/>
    </w:rPr>
  </w:style>
  <w:style w:type="paragraph" w:styleId="TOC9">
    <w:name w:val="toc 9"/>
    <w:basedOn w:val="Normal"/>
    <w:next w:val="Normal"/>
    <w:autoRedefine/>
    <w:uiPriority w:val="39"/>
    <w:unhideWhenUsed/>
    <w:rsid w:val="00B801F1"/>
    <w:pPr>
      <w:spacing w:after="0" w:line="276" w:lineRule="auto"/>
      <w:ind w:left="1760"/>
    </w:pPr>
    <w:rPr>
      <w:rFonts w:asciiTheme="minorHAnsi" w:eastAsiaTheme="minorEastAsia" w:hAnsiTheme="minorHAnsi" w:cstheme="minorBidi"/>
      <w:sz w:val="20"/>
      <w:szCs w:val="20"/>
    </w:rPr>
  </w:style>
  <w:style w:type="character" w:customStyle="1" w:styleId="BodyTextIndentChar">
    <w:name w:val="Body Text Indent Char"/>
    <w:basedOn w:val="DefaultParagraphFont"/>
    <w:link w:val="BodyTextIndent"/>
    <w:rsid w:val="00B801F1"/>
    <w:rPr>
      <w:szCs w:val="20"/>
    </w:rPr>
  </w:style>
  <w:style w:type="character" w:customStyle="1" w:styleId="BodyText2Char">
    <w:name w:val="Body Text 2 Char"/>
    <w:basedOn w:val="DefaultParagraphFont"/>
    <w:link w:val="BodyText2"/>
    <w:rsid w:val="00B801F1"/>
  </w:style>
  <w:style w:type="paragraph" w:customStyle="1" w:styleId="Subtitle1">
    <w:name w:val="Subtitle1"/>
    <w:basedOn w:val="Normal"/>
    <w:next w:val="Normal"/>
    <w:qFormat/>
    <w:rsid w:val="00B801F1"/>
    <w:pPr>
      <w:numPr>
        <w:ilvl w:val="1"/>
      </w:numPr>
      <w:spacing w:after="200" w:line="276" w:lineRule="auto"/>
    </w:pPr>
    <w:rPr>
      <w:rFonts w:ascii="Cambria" w:eastAsia="MS Gothic" w:hAnsi="Cambria" w:cstheme="minorBidi"/>
      <w:i/>
      <w:iCs/>
      <w:color w:val="4F81BD"/>
      <w:spacing w:val="15"/>
      <w:sz w:val="24"/>
      <w:szCs w:val="24"/>
    </w:rPr>
  </w:style>
  <w:style w:type="character" w:customStyle="1" w:styleId="apple-converted-space">
    <w:name w:val="apple-converted-space"/>
    <w:basedOn w:val="DefaultParagraphFont"/>
    <w:rsid w:val="00B801F1"/>
  </w:style>
  <w:style w:type="paragraph" w:customStyle="1" w:styleId="NoteLevel2">
    <w:name w:val="Note Level 2"/>
    <w:basedOn w:val="Normal"/>
    <w:uiPriority w:val="99"/>
    <w:rsid w:val="00B801F1"/>
    <w:pPr>
      <w:spacing w:after="0" w:line="276" w:lineRule="auto"/>
    </w:pPr>
    <w:rPr>
      <w:rFonts w:asciiTheme="minorHAnsi" w:eastAsiaTheme="minorEastAsia" w:hAnsiTheme="minorHAnsi" w:cstheme="minorBidi"/>
    </w:rPr>
  </w:style>
  <w:style w:type="paragraph" w:customStyle="1" w:styleId="md">
    <w:name w:val="md"/>
    <w:basedOn w:val="Normal"/>
    <w:rsid w:val="00B801F1"/>
    <w:pPr>
      <w:spacing w:before="100" w:beforeAutospacing="1" w:after="100" w:afterAutospacing="1" w:line="276" w:lineRule="auto"/>
    </w:pPr>
    <w:rPr>
      <w:rFonts w:ascii="Times New Roman" w:eastAsiaTheme="minorEastAsia" w:hAnsi="Times New Roman" w:cstheme="minorBidi"/>
      <w:sz w:val="24"/>
      <w:szCs w:val="24"/>
    </w:rPr>
  </w:style>
  <w:style w:type="character" w:customStyle="1" w:styleId="style3">
    <w:name w:val="style3"/>
    <w:basedOn w:val="DefaultParagraphFont"/>
    <w:rsid w:val="00B801F1"/>
  </w:style>
  <w:style w:type="paragraph" w:customStyle="1" w:styleId="BodyText1">
    <w:name w:val="Body Text1"/>
    <w:rsid w:val="00B801F1"/>
    <w:pPr>
      <w:spacing w:after="0"/>
    </w:pPr>
    <w:rPr>
      <w:rFonts w:ascii="Times New Roman Bold" w:eastAsia="ヒラギノ角ゴ Pro W3" w:hAnsi="Times New Roman Bold"/>
      <w:color w:val="000000"/>
      <w:sz w:val="24"/>
      <w:szCs w:val="20"/>
    </w:rPr>
  </w:style>
  <w:style w:type="paragraph" w:styleId="PlainText">
    <w:name w:val="Plain Text"/>
    <w:basedOn w:val="Normal"/>
    <w:link w:val="PlainTextChar"/>
    <w:uiPriority w:val="99"/>
    <w:unhideWhenUsed/>
    <w:rsid w:val="00B801F1"/>
    <w:pPr>
      <w:spacing w:after="0" w:line="276" w:lineRule="auto"/>
    </w:pPr>
    <w:rPr>
      <w:rFonts w:ascii="Consolas" w:eastAsia="Calibri" w:hAnsi="Consolas" w:cstheme="minorBidi"/>
      <w:sz w:val="21"/>
      <w:szCs w:val="21"/>
      <w:lang w:val="x-none" w:eastAsia="x-none"/>
    </w:rPr>
  </w:style>
  <w:style w:type="character" w:customStyle="1" w:styleId="PlainTextChar">
    <w:name w:val="Plain Text Char"/>
    <w:basedOn w:val="DefaultParagraphFont"/>
    <w:link w:val="PlainText"/>
    <w:uiPriority w:val="99"/>
    <w:rsid w:val="00B801F1"/>
    <w:rPr>
      <w:rFonts w:ascii="Consolas" w:eastAsia="Calibri" w:hAnsi="Consolas" w:cstheme="minorBidi"/>
      <w:sz w:val="21"/>
      <w:szCs w:val="21"/>
      <w:lang w:val="x-none" w:eastAsia="x-none"/>
    </w:rPr>
  </w:style>
  <w:style w:type="paragraph" w:customStyle="1" w:styleId="BodyLeft">
    <w:name w:val="Body Left"/>
    <w:basedOn w:val="BodyText"/>
    <w:rsid w:val="00B801F1"/>
    <w:pPr>
      <w:overflowPunct w:val="0"/>
      <w:autoSpaceDE w:val="0"/>
      <w:autoSpaceDN w:val="0"/>
      <w:adjustRightInd w:val="0"/>
      <w:spacing w:after="240"/>
    </w:pPr>
    <w:rPr>
      <w:rFonts w:ascii="Arial" w:hAnsi="Arial"/>
      <w:spacing w:val="10"/>
      <w:szCs w:val="20"/>
    </w:rPr>
  </w:style>
  <w:style w:type="paragraph" w:customStyle="1" w:styleId="NoteLevel21">
    <w:name w:val="Note Level 21"/>
    <w:basedOn w:val="Normal"/>
    <w:uiPriority w:val="99"/>
    <w:rsid w:val="00B801F1"/>
    <w:pPr>
      <w:spacing w:after="0" w:line="276" w:lineRule="auto"/>
    </w:pPr>
    <w:rPr>
      <w:rFonts w:asciiTheme="minorHAnsi" w:eastAsiaTheme="minorEastAsia" w:hAnsiTheme="minorHAnsi" w:cstheme="minorBidi"/>
    </w:rPr>
  </w:style>
  <w:style w:type="paragraph" w:customStyle="1" w:styleId="Proposal-Text1112">
    <w:name w:val="Proposal-Text (11/12)"/>
    <w:next w:val="Normal"/>
    <w:rsid w:val="00B801F1"/>
    <w:pPr>
      <w:spacing w:line="240" w:lineRule="exact"/>
    </w:pPr>
    <w:rPr>
      <w:rFonts w:ascii="Times New Roman" w:hAnsi="Times New Roman"/>
      <w:szCs w:val="24"/>
    </w:rPr>
  </w:style>
  <w:style w:type="character" w:customStyle="1" w:styleId="SubtitleChar1">
    <w:name w:val="Subtitle Char1"/>
    <w:basedOn w:val="DefaultParagraphFont"/>
    <w:uiPriority w:val="11"/>
    <w:rsid w:val="00B801F1"/>
    <w:rPr>
      <w:rFonts w:asciiTheme="majorHAnsi" w:eastAsiaTheme="majorEastAsia" w:hAnsiTheme="majorHAnsi" w:cstheme="majorBidi"/>
      <w:i/>
      <w:iCs/>
      <w:color w:val="4F81BD" w:themeColor="accent1"/>
      <w:spacing w:val="15"/>
      <w:sz w:val="24"/>
      <w:szCs w:val="24"/>
    </w:rPr>
  </w:style>
  <w:style w:type="numbering" w:customStyle="1" w:styleId="NoList2">
    <w:name w:val="No List2"/>
    <w:next w:val="NoList"/>
    <w:semiHidden/>
    <w:unhideWhenUsed/>
    <w:rsid w:val="00B801F1"/>
  </w:style>
  <w:style w:type="paragraph" w:customStyle="1" w:styleId="msolistparagraphcxspfirst">
    <w:name w:val="msolistparagraphcxspfirst"/>
    <w:basedOn w:val="Normal"/>
    <w:rsid w:val="00B801F1"/>
    <w:pPr>
      <w:spacing w:after="0" w:line="276" w:lineRule="auto"/>
      <w:ind w:left="720"/>
    </w:pPr>
    <w:rPr>
      <w:rFonts w:asciiTheme="minorHAnsi" w:eastAsiaTheme="minorEastAsia" w:hAnsiTheme="minorHAnsi" w:cstheme="minorBidi"/>
    </w:rPr>
  </w:style>
  <w:style w:type="paragraph" w:customStyle="1" w:styleId="msolistparagraphcxspmiddle">
    <w:name w:val="msolistparagraphcxspmiddle"/>
    <w:basedOn w:val="Normal"/>
    <w:rsid w:val="00B801F1"/>
    <w:pPr>
      <w:spacing w:after="0" w:line="276" w:lineRule="auto"/>
      <w:ind w:left="720"/>
    </w:pPr>
    <w:rPr>
      <w:rFonts w:asciiTheme="minorHAnsi" w:eastAsiaTheme="minorEastAsia" w:hAnsiTheme="minorHAnsi" w:cstheme="minorBidi"/>
    </w:rPr>
  </w:style>
  <w:style w:type="paragraph" w:customStyle="1" w:styleId="msolistparagraphcxsplast">
    <w:name w:val="msolistparagraphcxsplast"/>
    <w:basedOn w:val="Normal"/>
    <w:rsid w:val="00B801F1"/>
    <w:pPr>
      <w:spacing w:after="0" w:line="276" w:lineRule="auto"/>
      <w:ind w:left="720"/>
    </w:pPr>
    <w:rPr>
      <w:rFonts w:asciiTheme="minorHAnsi" w:eastAsiaTheme="minorEastAsia" w:hAnsiTheme="minorHAnsi" w:cstheme="minorBidi"/>
    </w:rPr>
  </w:style>
  <w:style w:type="paragraph" w:customStyle="1" w:styleId="msochpdefault">
    <w:name w:val="msochpdefault"/>
    <w:basedOn w:val="Normal"/>
    <w:rsid w:val="00B801F1"/>
    <w:pPr>
      <w:spacing w:after="0" w:line="276" w:lineRule="auto"/>
    </w:pPr>
    <w:rPr>
      <w:rFonts w:ascii="Times New Roman" w:eastAsiaTheme="minorEastAsia" w:hAnsi="Times New Roman" w:cstheme="minorBidi"/>
      <w:sz w:val="20"/>
      <w:szCs w:val="20"/>
    </w:rPr>
  </w:style>
  <w:style w:type="character" w:customStyle="1" w:styleId="emailstyle18">
    <w:name w:val="emailstyle18"/>
    <w:basedOn w:val="DefaultParagraphFont"/>
    <w:rsid w:val="00B801F1"/>
    <w:rPr>
      <w:rFonts w:ascii="Calibri" w:hAnsi="Calibri" w:hint="default"/>
      <w:color w:val="1F497D"/>
    </w:rPr>
  </w:style>
  <w:style w:type="character" w:customStyle="1" w:styleId="balloontextchar0">
    <w:name w:val="balloontextchar"/>
    <w:basedOn w:val="DefaultParagraphFont"/>
    <w:rsid w:val="00B801F1"/>
    <w:rPr>
      <w:rFonts w:ascii="Tahoma" w:hAnsi="Tahoma" w:cs="Tahoma" w:hint="default"/>
    </w:rPr>
  </w:style>
  <w:style w:type="table" w:customStyle="1" w:styleId="TableGrid41">
    <w:name w:val="Table Grid41"/>
    <w:basedOn w:val="TableNormal"/>
    <w:next w:val="TableGrid"/>
    <w:uiPriority w:val="59"/>
    <w:rsid w:val="00B801F1"/>
    <w:pPr>
      <w:spacing w:after="0"/>
    </w:pPr>
    <w:rPr>
      <w:rFonts w:asciiTheme="minorHAnsi" w:eastAsia="Calibr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Normal"/>
    <w:rsid w:val="00B801F1"/>
    <w:pPr>
      <w:spacing w:before="100" w:beforeAutospacing="1" w:after="100" w:afterAutospacing="1" w:line="240" w:lineRule="atLeast"/>
    </w:pPr>
    <w:rPr>
      <w:rFonts w:ascii="Trebuchet MS" w:eastAsiaTheme="minorEastAsia" w:hAnsi="Trebuchet MS" w:cstheme="minorBidi"/>
      <w:color w:val="000000"/>
      <w:sz w:val="18"/>
      <w:szCs w:val="18"/>
    </w:rPr>
  </w:style>
  <w:style w:type="numbering" w:customStyle="1" w:styleId="Style1">
    <w:name w:val="Style1"/>
    <w:uiPriority w:val="99"/>
    <w:rsid w:val="00B801F1"/>
    <w:pPr>
      <w:numPr>
        <w:numId w:val="50"/>
      </w:numPr>
    </w:pPr>
  </w:style>
  <w:style w:type="paragraph" w:styleId="Quote">
    <w:name w:val="Quote"/>
    <w:basedOn w:val="Normal"/>
    <w:next w:val="Normal"/>
    <w:link w:val="QuoteChar"/>
    <w:uiPriority w:val="29"/>
    <w:qFormat/>
    <w:rsid w:val="00B801F1"/>
    <w:pPr>
      <w:spacing w:before="200" w:after="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B801F1"/>
    <w:rPr>
      <w:rFonts w:asciiTheme="minorHAnsi" w:eastAsiaTheme="minorEastAsia" w:hAnsiTheme="minorHAnsi" w:cstheme="minorBidi"/>
      <w:i/>
      <w:iCs/>
    </w:rPr>
  </w:style>
  <w:style w:type="paragraph" w:styleId="IntenseQuote">
    <w:name w:val="Intense Quote"/>
    <w:basedOn w:val="Normal"/>
    <w:next w:val="Normal"/>
    <w:link w:val="IntenseQuoteChar"/>
    <w:uiPriority w:val="30"/>
    <w:qFormat/>
    <w:rsid w:val="00B801F1"/>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B801F1"/>
    <w:rPr>
      <w:rFonts w:asciiTheme="minorHAnsi" w:eastAsiaTheme="minorEastAsia" w:hAnsiTheme="minorHAnsi" w:cstheme="minorBidi"/>
      <w:b/>
      <w:bCs/>
      <w:i/>
      <w:iCs/>
    </w:rPr>
  </w:style>
  <w:style w:type="character" w:styleId="SubtleEmphasis">
    <w:name w:val="Subtle Emphasis"/>
    <w:uiPriority w:val="19"/>
    <w:qFormat/>
    <w:rsid w:val="00B801F1"/>
    <w:rPr>
      <w:i/>
      <w:iCs/>
    </w:rPr>
  </w:style>
  <w:style w:type="character" w:styleId="IntenseEmphasis">
    <w:name w:val="Intense Emphasis"/>
    <w:uiPriority w:val="21"/>
    <w:qFormat/>
    <w:rsid w:val="00B801F1"/>
    <w:rPr>
      <w:b/>
      <w:bCs/>
    </w:rPr>
  </w:style>
  <w:style w:type="character" w:styleId="SubtleReference">
    <w:name w:val="Subtle Reference"/>
    <w:uiPriority w:val="31"/>
    <w:qFormat/>
    <w:rsid w:val="00B801F1"/>
    <w:rPr>
      <w:smallCaps/>
    </w:rPr>
  </w:style>
  <w:style w:type="character" w:styleId="IntenseReference">
    <w:name w:val="Intense Reference"/>
    <w:uiPriority w:val="32"/>
    <w:qFormat/>
    <w:rsid w:val="00B801F1"/>
    <w:rPr>
      <w:smallCaps/>
      <w:spacing w:val="5"/>
      <w:u w:val="single"/>
    </w:rPr>
  </w:style>
  <w:style w:type="character" w:styleId="BookTitle">
    <w:name w:val="Book Title"/>
    <w:uiPriority w:val="33"/>
    <w:qFormat/>
    <w:rsid w:val="00B801F1"/>
    <w:rPr>
      <w:i/>
      <w:iCs/>
      <w:smallCaps/>
      <w:spacing w:val="5"/>
    </w:rPr>
  </w:style>
  <w:style w:type="character" w:customStyle="1" w:styleId="NoSpacingChar">
    <w:name w:val="No Spacing Char"/>
    <w:link w:val="NoSpacing"/>
    <w:uiPriority w:val="1"/>
    <w:rsid w:val="00B801F1"/>
  </w:style>
  <w:style w:type="paragraph" w:customStyle="1" w:styleId="p17">
    <w:name w:val="p17"/>
    <w:basedOn w:val="Normal"/>
    <w:rsid w:val="00B801F1"/>
    <w:pPr>
      <w:spacing w:after="0" w:line="360" w:lineRule="exact"/>
      <w:ind w:left="1080"/>
    </w:pPr>
    <w:rPr>
      <w:rFonts w:ascii="Times" w:eastAsiaTheme="minorEastAsia" w:hAnsi="Times" w:cstheme="minorBidi"/>
      <w:color w:val="000000"/>
      <w:sz w:val="24"/>
      <w:szCs w:val="20"/>
    </w:rPr>
  </w:style>
  <w:style w:type="numbering" w:customStyle="1" w:styleId="List1">
    <w:name w:val="List 1"/>
    <w:rsid w:val="00B801F1"/>
  </w:style>
  <w:style w:type="numbering" w:customStyle="1" w:styleId="List21">
    <w:name w:val="List 21"/>
    <w:rsid w:val="00B801F1"/>
  </w:style>
  <w:style w:type="numbering" w:customStyle="1" w:styleId="List31">
    <w:name w:val="List 31"/>
    <w:rsid w:val="00B801F1"/>
  </w:style>
  <w:style w:type="numbering" w:customStyle="1" w:styleId="List51">
    <w:name w:val="List 51"/>
    <w:rsid w:val="00B801F1"/>
  </w:style>
  <w:style w:type="numbering" w:customStyle="1" w:styleId="List6">
    <w:name w:val="List 6"/>
    <w:rsid w:val="00B801F1"/>
  </w:style>
  <w:style w:type="numbering" w:customStyle="1" w:styleId="List7">
    <w:name w:val="List 7"/>
    <w:rsid w:val="00B801F1"/>
  </w:style>
  <w:style w:type="table" w:customStyle="1" w:styleId="CVDetails">
    <w:name w:val="CV Details"/>
    <w:basedOn w:val="TableNormal"/>
    <w:rsid w:val="00B801F1"/>
    <w:pPr>
      <w:spacing w:after="0"/>
    </w:pPr>
    <w:rPr>
      <w:rFonts w:asciiTheme="minorHAnsi" w:eastAsiaTheme="minorEastAsia" w:hAnsiTheme="minorHAnsi" w:cstheme="minorBidi"/>
    </w:rPr>
    <w:tblPr>
      <w:tblCellMar>
        <w:left w:w="0" w:type="dxa"/>
        <w:right w:w="0" w:type="dxa"/>
      </w:tblCellMar>
    </w:tblPr>
  </w:style>
  <w:style w:type="paragraph" w:customStyle="1" w:styleId="SE2-BodyCopy">
    <w:name w:val="SE2 - Body Copy"/>
    <w:rsid w:val="00B801F1"/>
    <w:pPr>
      <w:spacing w:after="0"/>
    </w:pPr>
    <w:rPr>
      <w:rFonts w:ascii="Arial" w:eastAsia="MS Mincho" w:hAnsi="Arial"/>
      <w:sz w:val="20"/>
      <w:szCs w:val="20"/>
    </w:rPr>
  </w:style>
  <w:style w:type="character" w:customStyle="1" w:styleId="st">
    <w:name w:val="st"/>
    <w:basedOn w:val="DefaultParagraphFont"/>
    <w:rsid w:val="00B801F1"/>
  </w:style>
  <w:style w:type="paragraph" w:styleId="Date">
    <w:name w:val="Date"/>
    <w:basedOn w:val="BodyText"/>
    <w:link w:val="DateChar"/>
    <w:unhideWhenUsed/>
    <w:rsid w:val="00B801F1"/>
    <w:pPr>
      <w:spacing w:after="0" w:line="180" w:lineRule="atLeast"/>
    </w:pPr>
    <w:rPr>
      <w:rFonts w:ascii="Arial" w:eastAsiaTheme="minorEastAsia" w:hAnsi="Arial" w:cstheme="minorBidi"/>
      <w:spacing w:val="-5"/>
      <w:sz w:val="20"/>
      <w:szCs w:val="20"/>
    </w:rPr>
  </w:style>
  <w:style w:type="character" w:customStyle="1" w:styleId="DateChar">
    <w:name w:val="Date Char"/>
    <w:basedOn w:val="DefaultParagraphFont"/>
    <w:link w:val="Date"/>
    <w:rsid w:val="00B801F1"/>
    <w:rPr>
      <w:rFonts w:ascii="Arial" w:eastAsiaTheme="minorEastAsia" w:hAnsi="Arial" w:cstheme="minorBidi"/>
      <w:spacing w:val="-5"/>
      <w:sz w:val="20"/>
      <w:szCs w:val="20"/>
    </w:rPr>
  </w:style>
  <w:style w:type="numbering" w:customStyle="1" w:styleId="List11">
    <w:name w:val="List 11"/>
    <w:rsid w:val="00B801F1"/>
    <w:pPr>
      <w:numPr>
        <w:numId w:val="1"/>
      </w:numPr>
    </w:pPr>
  </w:style>
  <w:style w:type="numbering" w:customStyle="1" w:styleId="List211">
    <w:name w:val="List 211"/>
    <w:rsid w:val="00B801F1"/>
    <w:pPr>
      <w:numPr>
        <w:numId w:val="46"/>
      </w:numPr>
    </w:pPr>
  </w:style>
  <w:style w:type="numbering" w:customStyle="1" w:styleId="List311">
    <w:name w:val="List 311"/>
    <w:rsid w:val="00B801F1"/>
    <w:pPr>
      <w:numPr>
        <w:numId w:val="47"/>
      </w:numPr>
    </w:pPr>
  </w:style>
  <w:style w:type="numbering" w:customStyle="1" w:styleId="List511">
    <w:name w:val="List 511"/>
    <w:rsid w:val="00B801F1"/>
    <w:pPr>
      <w:numPr>
        <w:numId w:val="48"/>
      </w:numPr>
    </w:pPr>
  </w:style>
  <w:style w:type="numbering" w:customStyle="1" w:styleId="List61">
    <w:name w:val="List 61"/>
    <w:rsid w:val="00B801F1"/>
    <w:pPr>
      <w:numPr>
        <w:numId w:val="55"/>
      </w:numPr>
    </w:pPr>
  </w:style>
  <w:style w:type="numbering" w:customStyle="1" w:styleId="List71">
    <w:name w:val="List 71"/>
    <w:rsid w:val="00B801F1"/>
    <w:pPr>
      <w:numPr>
        <w:numId w:val="49"/>
      </w:numPr>
    </w:pPr>
  </w:style>
  <w:style w:type="paragraph" w:customStyle="1" w:styleId="EmptyLayoutCell">
    <w:name w:val="EmptyLayoutCell"/>
    <w:basedOn w:val="Normal"/>
    <w:rsid w:val="00B801F1"/>
    <w:pPr>
      <w:spacing w:after="0" w:line="276" w:lineRule="auto"/>
    </w:pPr>
    <w:rPr>
      <w:rFonts w:ascii="Times New Roman" w:eastAsiaTheme="minorEastAsia" w:hAnsi="Times New Roman" w:cstheme="minorBidi"/>
      <w:sz w:val="2"/>
      <w:szCs w:val="20"/>
    </w:rPr>
  </w:style>
  <w:style w:type="paragraph" w:customStyle="1" w:styleId="Normal2">
    <w:name w:val="Normal2"/>
    <w:rsid w:val="00B801F1"/>
    <w:pPr>
      <w:spacing w:after="0" w:line="276" w:lineRule="auto"/>
    </w:pPr>
    <w:rPr>
      <w:rFonts w:ascii="Arial" w:eastAsia="Arial" w:hAnsi="Arial" w:cs="Arial"/>
      <w:color w:val="000000"/>
      <w:szCs w:val="24"/>
      <w:lang w:eastAsia="ja-JP"/>
    </w:rPr>
  </w:style>
  <w:style w:type="character" w:customStyle="1" w:styleId="FootnoteTextChar1">
    <w:name w:val="Footnote Text Char1"/>
    <w:basedOn w:val="DefaultParagraphFont"/>
    <w:uiPriority w:val="99"/>
    <w:semiHidden/>
    <w:rsid w:val="00B801F1"/>
    <w:rPr>
      <w:rFonts w:ascii="Calibri" w:eastAsia="Times New Roman" w:hAnsi="Calibri" w:cs="Times New Roman" w:hint="default"/>
      <w:sz w:val="20"/>
      <w:szCs w:val="20"/>
    </w:rPr>
  </w:style>
  <w:style w:type="character" w:customStyle="1" w:styleId="CommentTextChar1">
    <w:name w:val="Comment Text Char1"/>
    <w:basedOn w:val="DefaultParagraphFont"/>
    <w:uiPriority w:val="99"/>
    <w:semiHidden/>
    <w:rsid w:val="00B801F1"/>
    <w:rPr>
      <w:rFonts w:ascii="Calibri" w:eastAsia="Times New Roman" w:hAnsi="Calibri" w:cs="Times New Roman" w:hint="default"/>
      <w:sz w:val="20"/>
      <w:szCs w:val="20"/>
    </w:rPr>
  </w:style>
  <w:style w:type="character" w:customStyle="1" w:styleId="HeaderChar1">
    <w:name w:val="Header Char1"/>
    <w:aliases w:val="Char Char1"/>
    <w:basedOn w:val="DefaultParagraphFont"/>
    <w:semiHidden/>
    <w:rsid w:val="00B801F1"/>
    <w:rPr>
      <w:rFonts w:ascii="Calibri" w:eastAsia="Times New Roman" w:hAnsi="Calibri" w:cs="Times New Roman" w:hint="default"/>
    </w:rPr>
  </w:style>
  <w:style w:type="character" w:customStyle="1" w:styleId="FooterChar1">
    <w:name w:val="Footer Char1"/>
    <w:basedOn w:val="DefaultParagraphFont"/>
    <w:semiHidden/>
    <w:rsid w:val="00B801F1"/>
    <w:rPr>
      <w:rFonts w:ascii="Calibri" w:eastAsia="Times New Roman" w:hAnsi="Calibri" w:cs="Times New Roman" w:hint="default"/>
    </w:rPr>
  </w:style>
  <w:style w:type="character" w:customStyle="1" w:styleId="EndnoteTextChar1">
    <w:name w:val="Endnote Text Char1"/>
    <w:basedOn w:val="DefaultParagraphFont"/>
    <w:uiPriority w:val="99"/>
    <w:semiHidden/>
    <w:rsid w:val="00B801F1"/>
    <w:rPr>
      <w:rFonts w:ascii="Calibri" w:eastAsia="Times New Roman" w:hAnsi="Calibri" w:cs="Times New Roman" w:hint="default"/>
      <w:sz w:val="20"/>
      <w:szCs w:val="20"/>
    </w:rPr>
  </w:style>
  <w:style w:type="character" w:customStyle="1" w:styleId="BodyTextIndentChar1">
    <w:name w:val="Body Text Indent Char1"/>
    <w:basedOn w:val="DefaultParagraphFont"/>
    <w:uiPriority w:val="99"/>
    <w:semiHidden/>
    <w:rsid w:val="00B801F1"/>
    <w:rPr>
      <w:rFonts w:ascii="Calibri" w:eastAsia="Times New Roman" w:hAnsi="Calibri" w:cs="Times New Roman" w:hint="default"/>
    </w:rPr>
  </w:style>
  <w:style w:type="character" w:customStyle="1" w:styleId="BodyText2Char1">
    <w:name w:val="Body Text 2 Char1"/>
    <w:basedOn w:val="DefaultParagraphFont"/>
    <w:uiPriority w:val="99"/>
    <w:semiHidden/>
    <w:rsid w:val="00B801F1"/>
    <w:rPr>
      <w:rFonts w:ascii="Calibri" w:eastAsia="Times New Roman" w:hAnsi="Calibri" w:cs="Times New Roman" w:hint="default"/>
    </w:rPr>
  </w:style>
  <w:style w:type="character" w:customStyle="1" w:styleId="PlainTextChar1">
    <w:name w:val="Plain Text Char1"/>
    <w:basedOn w:val="DefaultParagraphFont"/>
    <w:rsid w:val="00B801F1"/>
    <w:rPr>
      <w:rFonts w:ascii="Consolas" w:eastAsia="Times New Roman" w:hAnsi="Consolas" w:cs="Consolas" w:hint="default"/>
      <w:sz w:val="21"/>
      <w:szCs w:val="21"/>
    </w:rPr>
  </w:style>
  <w:style w:type="character" w:customStyle="1" w:styleId="CommentSubjectChar1">
    <w:name w:val="Comment Subject Char1"/>
    <w:basedOn w:val="CommentTextChar1"/>
    <w:uiPriority w:val="99"/>
    <w:semiHidden/>
    <w:rsid w:val="00B801F1"/>
    <w:rPr>
      <w:rFonts w:ascii="Calibri" w:eastAsia="Times New Roman" w:hAnsi="Calibri" w:cs="Times New Roman" w:hint="default"/>
      <w:b/>
      <w:bCs/>
      <w:sz w:val="20"/>
      <w:szCs w:val="20"/>
    </w:rPr>
  </w:style>
  <w:style w:type="character" w:customStyle="1" w:styleId="BalloonTextChar1">
    <w:name w:val="Balloon Text Char1"/>
    <w:basedOn w:val="DefaultParagraphFont"/>
    <w:uiPriority w:val="99"/>
    <w:semiHidden/>
    <w:rsid w:val="00B801F1"/>
    <w:rPr>
      <w:rFonts w:ascii="Tahoma" w:eastAsia="Times New Roman" w:hAnsi="Tahoma" w:cs="Tahoma" w:hint="default"/>
      <w:sz w:val="16"/>
      <w:szCs w:val="16"/>
    </w:rPr>
  </w:style>
  <w:style w:type="character" w:customStyle="1" w:styleId="HTMLAddressChar">
    <w:name w:val="HTML Address Char"/>
    <w:basedOn w:val="DefaultParagraphFont"/>
    <w:link w:val="HTMLAddress"/>
    <w:uiPriority w:val="99"/>
    <w:rsid w:val="00B801F1"/>
    <w:rPr>
      <w:rFonts w:ascii="Arial" w:hAnsi="Arial" w:cs="Arial"/>
      <w:i/>
      <w:iCs/>
      <w:sz w:val="24"/>
      <w:szCs w:val="24"/>
    </w:rPr>
  </w:style>
  <w:style w:type="paragraph" w:styleId="HTMLAddress">
    <w:name w:val="HTML Address"/>
    <w:basedOn w:val="Normal"/>
    <w:link w:val="HTMLAddressChar"/>
    <w:uiPriority w:val="99"/>
    <w:unhideWhenUsed/>
    <w:rsid w:val="00B801F1"/>
    <w:pPr>
      <w:spacing w:after="0" w:line="276" w:lineRule="auto"/>
    </w:pPr>
    <w:rPr>
      <w:rFonts w:ascii="Arial" w:hAnsi="Arial" w:cs="Arial"/>
      <w:i/>
      <w:iCs/>
      <w:sz w:val="24"/>
      <w:szCs w:val="24"/>
    </w:rPr>
  </w:style>
  <w:style w:type="character" w:customStyle="1" w:styleId="HTMLAddressChar1">
    <w:name w:val="HTML Address Char1"/>
    <w:basedOn w:val="DefaultParagraphFont"/>
    <w:uiPriority w:val="99"/>
    <w:rsid w:val="00B801F1"/>
    <w:rPr>
      <w:i/>
      <w:iCs/>
    </w:rPr>
  </w:style>
  <w:style w:type="character" w:customStyle="1" w:styleId="HTMLPreformattedChar">
    <w:name w:val="HTML Preformatted Char"/>
    <w:basedOn w:val="DefaultParagraphFont"/>
    <w:link w:val="HTMLPreformatted"/>
    <w:uiPriority w:val="99"/>
    <w:rsid w:val="00B801F1"/>
    <w:rPr>
      <w:rFonts w:ascii="Courier New" w:hAnsi="Courier New" w:cs="Courier New"/>
      <w:i/>
      <w:iCs/>
      <w:szCs w:val="23"/>
    </w:rPr>
  </w:style>
  <w:style w:type="paragraph" w:styleId="HTMLPreformatted">
    <w:name w:val="HTML Preformatted"/>
    <w:basedOn w:val="Normal"/>
    <w:link w:val="HTMLPreformattedChar"/>
    <w:uiPriority w:val="99"/>
    <w:unhideWhenUsed/>
    <w:rsid w:val="00B80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24"/>
    </w:pPr>
    <w:rPr>
      <w:rFonts w:ascii="Courier New" w:hAnsi="Courier New" w:cs="Courier New"/>
      <w:i/>
      <w:iCs/>
      <w:szCs w:val="23"/>
    </w:rPr>
  </w:style>
  <w:style w:type="character" w:customStyle="1" w:styleId="HTMLPreformattedChar1">
    <w:name w:val="HTML Preformatted Char1"/>
    <w:basedOn w:val="DefaultParagraphFont"/>
    <w:uiPriority w:val="99"/>
    <w:rsid w:val="00B801F1"/>
    <w:rPr>
      <w:rFonts w:ascii="Consolas" w:hAnsi="Consolas" w:cs="Consolas"/>
      <w:sz w:val="20"/>
      <w:szCs w:val="20"/>
    </w:rPr>
  </w:style>
  <w:style w:type="character" w:customStyle="1" w:styleId="BodyTextChar1">
    <w:name w:val="Body Text Char1"/>
    <w:basedOn w:val="DefaultParagraphFont"/>
    <w:uiPriority w:val="99"/>
    <w:semiHidden/>
    <w:rsid w:val="00B801F1"/>
  </w:style>
  <w:style w:type="character" w:customStyle="1" w:styleId="BodyText3Char">
    <w:name w:val="Body Text 3 Char"/>
    <w:basedOn w:val="DefaultParagraphFont"/>
    <w:link w:val="BodyText3"/>
    <w:uiPriority w:val="99"/>
    <w:rsid w:val="00B801F1"/>
    <w:rPr>
      <w:rFonts w:ascii="Century Gothic" w:hAnsi="Century Gothic" w:cs="Arial"/>
      <w:sz w:val="16"/>
      <w:szCs w:val="16"/>
    </w:rPr>
  </w:style>
  <w:style w:type="paragraph" w:styleId="BodyText3">
    <w:name w:val="Body Text 3"/>
    <w:basedOn w:val="Normal"/>
    <w:link w:val="BodyText3Char"/>
    <w:uiPriority w:val="99"/>
    <w:unhideWhenUsed/>
    <w:rsid w:val="00B801F1"/>
    <w:pPr>
      <w:overflowPunct w:val="0"/>
      <w:autoSpaceDE w:val="0"/>
      <w:autoSpaceDN w:val="0"/>
      <w:adjustRightInd w:val="0"/>
      <w:spacing w:after="200" w:line="276" w:lineRule="auto"/>
    </w:pPr>
    <w:rPr>
      <w:rFonts w:ascii="Century Gothic" w:hAnsi="Century Gothic" w:cs="Arial"/>
      <w:sz w:val="16"/>
      <w:szCs w:val="16"/>
    </w:rPr>
  </w:style>
  <w:style w:type="character" w:customStyle="1" w:styleId="BodyText3Char1">
    <w:name w:val="Body Text 3 Char1"/>
    <w:basedOn w:val="DefaultParagraphFont"/>
    <w:uiPriority w:val="99"/>
    <w:rsid w:val="00B801F1"/>
    <w:rPr>
      <w:sz w:val="16"/>
      <w:szCs w:val="16"/>
    </w:rPr>
  </w:style>
  <w:style w:type="character" w:customStyle="1" w:styleId="BodyTextIndent2Char">
    <w:name w:val="Body Text Indent 2 Char"/>
    <w:basedOn w:val="DefaultParagraphFont"/>
    <w:link w:val="BodyTextIndent2"/>
    <w:uiPriority w:val="99"/>
    <w:rsid w:val="00B801F1"/>
    <w:rPr>
      <w:rFonts w:ascii="Arial" w:hAnsi="Arial" w:cs="Arial"/>
      <w:sz w:val="20"/>
      <w:szCs w:val="20"/>
    </w:rPr>
  </w:style>
  <w:style w:type="paragraph" w:styleId="BodyTextIndent2">
    <w:name w:val="Body Text Indent 2"/>
    <w:basedOn w:val="Normal"/>
    <w:link w:val="BodyTextIndent2Char"/>
    <w:uiPriority w:val="99"/>
    <w:unhideWhenUsed/>
    <w:rsid w:val="00B801F1"/>
    <w:pPr>
      <w:tabs>
        <w:tab w:val="left" w:pos="288"/>
      </w:tabs>
      <w:overflowPunct w:val="0"/>
      <w:autoSpaceDE w:val="0"/>
      <w:autoSpaceDN w:val="0"/>
      <w:adjustRightInd w:val="0"/>
      <w:spacing w:after="0" w:line="276" w:lineRule="auto"/>
      <w:ind w:left="288"/>
    </w:pPr>
    <w:rPr>
      <w:rFonts w:ascii="Arial" w:hAnsi="Arial" w:cs="Arial"/>
      <w:sz w:val="20"/>
      <w:szCs w:val="20"/>
    </w:rPr>
  </w:style>
  <w:style w:type="character" w:customStyle="1" w:styleId="BodyTextIndent2Char1">
    <w:name w:val="Body Text Indent 2 Char1"/>
    <w:basedOn w:val="DefaultParagraphFont"/>
    <w:uiPriority w:val="99"/>
    <w:rsid w:val="00B801F1"/>
  </w:style>
  <w:style w:type="character" w:customStyle="1" w:styleId="BodyTextIndent3Char">
    <w:name w:val="Body Text Indent 3 Char"/>
    <w:basedOn w:val="DefaultParagraphFont"/>
    <w:link w:val="BodyTextIndent3"/>
    <w:uiPriority w:val="99"/>
    <w:rsid w:val="00B801F1"/>
    <w:rPr>
      <w:rFonts w:ascii="Arial" w:hAnsi="Arial" w:cs="Arial"/>
      <w:sz w:val="20"/>
      <w:szCs w:val="20"/>
    </w:rPr>
  </w:style>
  <w:style w:type="paragraph" w:styleId="BodyTextIndent3">
    <w:name w:val="Body Text Indent 3"/>
    <w:basedOn w:val="Normal"/>
    <w:link w:val="BodyTextIndent3Char"/>
    <w:uiPriority w:val="99"/>
    <w:unhideWhenUsed/>
    <w:rsid w:val="00B801F1"/>
    <w:pPr>
      <w:overflowPunct w:val="0"/>
      <w:autoSpaceDE w:val="0"/>
      <w:autoSpaceDN w:val="0"/>
      <w:adjustRightInd w:val="0"/>
      <w:spacing w:after="0" w:line="276" w:lineRule="auto"/>
      <w:ind w:left="540" w:hanging="540"/>
    </w:pPr>
    <w:rPr>
      <w:rFonts w:ascii="Arial" w:hAnsi="Arial" w:cs="Arial"/>
      <w:sz w:val="20"/>
      <w:szCs w:val="20"/>
    </w:rPr>
  </w:style>
  <w:style w:type="character" w:customStyle="1" w:styleId="BodyTextIndent3Char1">
    <w:name w:val="Body Text Indent 3 Char1"/>
    <w:basedOn w:val="DefaultParagraphFont"/>
    <w:uiPriority w:val="99"/>
    <w:rsid w:val="00B801F1"/>
    <w:rPr>
      <w:sz w:val="16"/>
      <w:szCs w:val="16"/>
    </w:rPr>
  </w:style>
  <w:style w:type="character" w:customStyle="1" w:styleId="DocumentMapChar">
    <w:name w:val="Document Map Char"/>
    <w:basedOn w:val="DefaultParagraphFont"/>
    <w:link w:val="DocumentMap"/>
    <w:uiPriority w:val="99"/>
    <w:rsid w:val="00B801F1"/>
    <w:rPr>
      <w:rFonts w:ascii="Tahoma" w:hAnsi="Tahoma" w:cs="Tahoma"/>
      <w:sz w:val="16"/>
      <w:szCs w:val="16"/>
    </w:rPr>
  </w:style>
  <w:style w:type="paragraph" w:styleId="DocumentMap">
    <w:name w:val="Document Map"/>
    <w:basedOn w:val="Normal"/>
    <w:link w:val="DocumentMapChar"/>
    <w:uiPriority w:val="99"/>
    <w:unhideWhenUsed/>
    <w:rsid w:val="00B801F1"/>
    <w:pPr>
      <w:overflowPunct w:val="0"/>
      <w:autoSpaceDE w:val="0"/>
      <w:autoSpaceDN w:val="0"/>
      <w:adjustRightInd w:val="0"/>
      <w:spacing w:after="0" w:line="276" w:lineRule="auto"/>
    </w:pPr>
    <w:rPr>
      <w:rFonts w:ascii="Tahoma" w:hAnsi="Tahoma" w:cs="Tahoma"/>
      <w:sz w:val="16"/>
      <w:szCs w:val="16"/>
    </w:rPr>
  </w:style>
  <w:style w:type="character" w:customStyle="1" w:styleId="DocumentMapChar1">
    <w:name w:val="Document Map Char1"/>
    <w:basedOn w:val="DefaultParagraphFont"/>
    <w:uiPriority w:val="99"/>
    <w:rsid w:val="00B801F1"/>
    <w:rPr>
      <w:rFonts w:ascii="Tahoma" w:hAnsi="Tahoma" w:cs="Tahoma"/>
      <w:sz w:val="16"/>
      <w:szCs w:val="16"/>
    </w:rPr>
  </w:style>
  <w:style w:type="character" w:customStyle="1" w:styleId="z-TopofFormChar">
    <w:name w:val="z-Top of Form Char"/>
    <w:basedOn w:val="DefaultParagraphFont"/>
    <w:link w:val="z-TopofForm"/>
    <w:uiPriority w:val="99"/>
    <w:rsid w:val="00B801F1"/>
    <w:rPr>
      <w:rFonts w:ascii="Arial" w:hAnsi="Arial" w:cs="Arial"/>
      <w:vanish/>
      <w:sz w:val="16"/>
      <w:szCs w:val="16"/>
    </w:rPr>
  </w:style>
  <w:style w:type="paragraph" w:styleId="z-TopofForm">
    <w:name w:val="HTML Top of Form"/>
    <w:basedOn w:val="Normal"/>
    <w:next w:val="Normal"/>
    <w:link w:val="z-TopofFormChar"/>
    <w:hidden/>
    <w:uiPriority w:val="99"/>
    <w:unhideWhenUsed/>
    <w:rsid w:val="00B801F1"/>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B801F1"/>
    <w:rPr>
      <w:rFonts w:ascii="Arial" w:hAnsi="Arial" w:cs="Arial"/>
      <w:vanish/>
      <w:sz w:val="16"/>
      <w:szCs w:val="16"/>
    </w:rPr>
  </w:style>
  <w:style w:type="character" w:customStyle="1" w:styleId="z-BottomofFormChar">
    <w:name w:val="z-Bottom of Form Char"/>
    <w:basedOn w:val="DefaultParagraphFont"/>
    <w:link w:val="z-BottomofForm"/>
    <w:uiPriority w:val="99"/>
    <w:rsid w:val="00B801F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801F1"/>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B801F1"/>
    <w:rPr>
      <w:rFonts w:ascii="Arial" w:hAnsi="Arial" w:cs="Arial"/>
      <w:vanish/>
      <w:sz w:val="16"/>
      <w:szCs w:val="16"/>
    </w:rPr>
  </w:style>
  <w:style w:type="paragraph" w:customStyle="1" w:styleId="FreeForm">
    <w:name w:val="Free Form"/>
    <w:rsid w:val="00B801F1"/>
    <w:pPr>
      <w:spacing w:after="0"/>
    </w:pPr>
    <w:rPr>
      <w:rFonts w:ascii="Lucida Grande" w:eastAsia="ヒラギノ角ゴ Pro W3" w:hAnsi="Lucida Grande"/>
      <w:color w:val="000000"/>
      <w:sz w:val="24"/>
      <w:szCs w:val="20"/>
    </w:rPr>
  </w:style>
  <w:style w:type="character" w:customStyle="1" w:styleId="reference-text">
    <w:name w:val="reference-text"/>
    <w:basedOn w:val="DefaultParagraphFont"/>
    <w:rsid w:val="00B801F1"/>
  </w:style>
  <w:style w:type="paragraph" w:styleId="Bibliography">
    <w:name w:val="Bibliography"/>
    <w:basedOn w:val="Normal"/>
    <w:next w:val="Normal"/>
    <w:uiPriority w:val="37"/>
    <w:semiHidden/>
    <w:unhideWhenUsed/>
    <w:rsid w:val="00B801F1"/>
    <w:pPr>
      <w:spacing w:after="200" w:line="276" w:lineRule="auto"/>
    </w:pPr>
    <w:rPr>
      <w:rFonts w:asciiTheme="minorHAnsi" w:eastAsiaTheme="minorEastAsia" w:hAnsiTheme="minorHAnsi" w:cstheme="minorBidi"/>
    </w:rPr>
  </w:style>
  <w:style w:type="character" w:customStyle="1" w:styleId="ptbrand">
    <w:name w:val="ptbrand"/>
    <w:basedOn w:val="DefaultParagraphFont"/>
    <w:rsid w:val="00B801F1"/>
  </w:style>
  <w:style w:type="paragraph" w:customStyle="1" w:styleId="font5">
    <w:name w:val="font5"/>
    <w:basedOn w:val="Normal"/>
    <w:rsid w:val="00B801F1"/>
    <w:pPr>
      <w:spacing w:before="100" w:beforeAutospacing="1" w:after="100" w:afterAutospacing="1" w:line="276" w:lineRule="auto"/>
    </w:pPr>
    <w:rPr>
      <w:rFonts w:asciiTheme="minorHAnsi" w:eastAsiaTheme="minorEastAsia" w:hAnsiTheme="minorHAnsi" w:cstheme="minorBidi"/>
      <w:color w:val="000000"/>
      <w:sz w:val="16"/>
      <w:szCs w:val="16"/>
    </w:rPr>
  </w:style>
  <w:style w:type="paragraph" w:customStyle="1" w:styleId="font6">
    <w:name w:val="font6"/>
    <w:basedOn w:val="Normal"/>
    <w:rsid w:val="00B801F1"/>
    <w:pPr>
      <w:spacing w:before="100" w:beforeAutospacing="1" w:after="100" w:afterAutospacing="1" w:line="276" w:lineRule="auto"/>
    </w:pPr>
    <w:rPr>
      <w:rFonts w:ascii="Times New Roman" w:eastAsiaTheme="minorEastAsia" w:hAnsi="Times New Roman" w:cstheme="minorBidi"/>
      <w:color w:val="000000"/>
      <w:sz w:val="16"/>
      <w:szCs w:val="16"/>
    </w:rPr>
  </w:style>
  <w:style w:type="paragraph" w:customStyle="1" w:styleId="font7">
    <w:name w:val="font7"/>
    <w:basedOn w:val="Normal"/>
    <w:rsid w:val="00B801F1"/>
    <w:pPr>
      <w:spacing w:before="100" w:beforeAutospacing="1" w:after="100" w:afterAutospacing="1" w:line="276" w:lineRule="auto"/>
    </w:pPr>
    <w:rPr>
      <w:rFonts w:asciiTheme="minorHAnsi" w:eastAsiaTheme="minorEastAsia" w:hAnsiTheme="minorHAnsi" w:cstheme="minorBidi"/>
      <w:color w:val="000000"/>
      <w:sz w:val="16"/>
      <w:szCs w:val="16"/>
    </w:rPr>
  </w:style>
  <w:style w:type="paragraph" w:customStyle="1" w:styleId="xl63">
    <w:name w:val="xl63"/>
    <w:basedOn w:val="Normal"/>
    <w:rsid w:val="00B801F1"/>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Times" w:eastAsiaTheme="minorEastAsia" w:hAnsi="Times" w:cstheme="minorBidi"/>
      <w:sz w:val="16"/>
      <w:szCs w:val="16"/>
    </w:rPr>
  </w:style>
  <w:style w:type="paragraph" w:customStyle="1" w:styleId="xl64">
    <w:name w:val="xl64"/>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65">
    <w:name w:val="xl65"/>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66">
    <w:name w:val="xl66"/>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pPr>
    <w:rPr>
      <w:rFonts w:ascii="Times" w:eastAsiaTheme="minorEastAsia" w:hAnsi="Times" w:cstheme="minorBidi"/>
      <w:sz w:val="16"/>
      <w:szCs w:val="16"/>
    </w:rPr>
  </w:style>
  <w:style w:type="paragraph" w:customStyle="1" w:styleId="xl67">
    <w:name w:val="xl67"/>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68">
    <w:name w:val="xl68"/>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69">
    <w:name w:val="xl69"/>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70">
    <w:name w:val="xl70"/>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pPr>
    <w:rPr>
      <w:rFonts w:ascii="Times" w:eastAsiaTheme="minorEastAsia" w:hAnsi="Times" w:cstheme="minorBidi"/>
      <w:sz w:val="16"/>
      <w:szCs w:val="16"/>
    </w:rPr>
  </w:style>
  <w:style w:type="paragraph" w:customStyle="1" w:styleId="xl71">
    <w:name w:val="xl71"/>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72">
    <w:name w:val="xl72"/>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73">
    <w:name w:val="xl73"/>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heme="minorHAnsi" w:eastAsiaTheme="minorEastAsia" w:hAnsiTheme="minorHAnsi" w:cstheme="minorBidi"/>
      <w:sz w:val="12"/>
      <w:szCs w:val="12"/>
    </w:rPr>
  </w:style>
  <w:style w:type="paragraph" w:customStyle="1" w:styleId="xl74">
    <w:name w:val="xl74"/>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pPr>
    <w:rPr>
      <w:rFonts w:ascii="Times" w:eastAsiaTheme="minorEastAsia" w:hAnsi="Times" w:cstheme="minorBidi"/>
      <w:sz w:val="16"/>
      <w:szCs w:val="16"/>
    </w:rPr>
  </w:style>
  <w:style w:type="paragraph" w:customStyle="1" w:styleId="xl75">
    <w:name w:val="xl75"/>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76">
    <w:name w:val="xl76"/>
    <w:basedOn w:val="Normal"/>
    <w:rsid w:val="00B801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76" w:lineRule="auto"/>
      <w:jc w:val="center"/>
      <w:textAlignment w:val="center"/>
    </w:pPr>
    <w:rPr>
      <w:rFonts w:asciiTheme="minorHAnsi" w:eastAsiaTheme="minorEastAsia" w:hAnsiTheme="minorHAnsi" w:cstheme="minorBidi"/>
      <w:b/>
      <w:bCs/>
      <w:sz w:val="16"/>
      <w:szCs w:val="16"/>
    </w:rPr>
  </w:style>
  <w:style w:type="paragraph" w:customStyle="1" w:styleId="xl77">
    <w:name w:val="xl77"/>
    <w:basedOn w:val="Normal"/>
    <w:rsid w:val="00B801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76" w:lineRule="auto"/>
      <w:textAlignment w:val="center"/>
    </w:pPr>
    <w:rPr>
      <w:rFonts w:ascii="Times" w:eastAsiaTheme="minorEastAsia" w:hAnsi="Times" w:cstheme="minorBidi"/>
      <w:sz w:val="16"/>
      <w:szCs w:val="16"/>
    </w:rPr>
  </w:style>
  <w:style w:type="paragraph" w:customStyle="1" w:styleId="xl78">
    <w:name w:val="xl78"/>
    <w:basedOn w:val="Normal"/>
    <w:rsid w:val="00B801F1"/>
    <w:pPr>
      <w:pBdr>
        <w:top w:val="single" w:sz="4" w:space="0" w:color="auto"/>
        <w:left w:val="single" w:sz="4" w:space="0" w:color="auto"/>
        <w:right w:val="single" w:sz="4" w:space="0" w:color="auto"/>
      </w:pBdr>
      <w:shd w:val="clear" w:color="000000" w:fill="DDD9C4"/>
      <w:spacing w:before="100" w:beforeAutospacing="1" w:after="100" w:afterAutospacing="1" w:line="276" w:lineRule="auto"/>
      <w:jc w:val="center"/>
    </w:pPr>
    <w:rPr>
      <w:rFonts w:ascii="Times" w:eastAsiaTheme="minorEastAsia" w:hAnsi="Times" w:cstheme="minorBidi"/>
      <w:sz w:val="16"/>
      <w:szCs w:val="16"/>
    </w:rPr>
  </w:style>
  <w:style w:type="paragraph" w:customStyle="1" w:styleId="xl79">
    <w:name w:val="xl79"/>
    <w:basedOn w:val="Normal"/>
    <w:rsid w:val="00B801F1"/>
    <w:pPr>
      <w:pBdr>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pPr>
    <w:rPr>
      <w:rFonts w:ascii="Times" w:eastAsiaTheme="minorEastAsia" w:hAnsi="Times" w:cstheme="minorBidi"/>
      <w:sz w:val="16"/>
      <w:szCs w:val="16"/>
    </w:rPr>
  </w:style>
  <w:style w:type="paragraph" w:customStyle="1" w:styleId="xl80">
    <w:name w:val="xl80"/>
    <w:basedOn w:val="Normal"/>
    <w:rsid w:val="00B801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81">
    <w:name w:val="xl81"/>
    <w:basedOn w:val="Normal"/>
    <w:rsid w:val="00B801F1"/>
    <w:pPr>
      <w:pBdr>
        <w:top w:val="single" w:sz="4" w:space="0" w:color="auto"/>
        <w:left w:val="single" w:sz="4" w:space="0" w:color="auto"/>
        <w:right w:val="single" w:sz="4" w:space="0" w:color="auto"/>
      </w:pBdr>
      <w:shd w:val="clear" w:color="000000" w:fill="DCE6F1"/>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82">
    <w:name w:val="xl82"/>
    <w:basedOn w:val="Normal"/>
    <w:rsid w:val="00B801F1"/>
    <w:pPr>
      <w:pBdr>
        <w:left w:val="single" w:sz="4" w:space="0" w:color="auto"/>
        <w:bottom w:val="single" w:sz="4" w:space="0" w:color="auto"/>
        <w:right w:val="single" w:sz="4" w:space="0" w:color="auto"/>
      </w:pBdr>
      <w:shd w:val="clear" w:color="000000" w:fill="DCE6F1"/>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83">
    <w:name w:val="xl83"/>
    <w:basedOn w:val="Normal"/>
    <w:rsid w:val="00B801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84">
    <w:name w:val="xl84"/>
    <w:basedOn w:val="Normal"/>
    <w:rsid w:val="00B801F1"/>
    <w:pPr>
      <w:pBdr>
        <w:top w:val="single" w:sz="4" w:space="0" w:color="auto"/>
        <w:left w:val="single" w:sz="4" w:space="0" w:color="auto"/>
        <w:right w:val="single" w:sz="4" w:space="0" w:color="auto"/>
      </w:pBdr>
      <w:shd w:val="clear" w:color="000000" w:fill="EBF1DE"/>
      <w:spacing w:before="100" w:beforeAutospacing="1" w:after="100" w:afterAutospacing="1" w:line="276" w:lineRule="auto"/>
      <w:jc w:val="center"/>
    </w:pPr>
    <w:rPr>
      <w:rFonts w:ascii="Times" w:eastAsiaTheme="minorEastAsia" w:hAnsi="Times" w:cstheme="minorBidi"/>
      <w:sz w:val="16"/>
      <w:szCs w:val="16"/>
    </w:rPr>
  </w:style>
  <w:style w:type="paragraph" w:customStyle="1" w:styleId="xl85">
    <w:name w:val="xl85"/>
    <w:basedOn w:val="Normal"/>
    <w:rsid w:val="00B801F1"/>
    <w:pPr>
      <w:pBdr>
        <w:left w:val="single" w:sz="4" w:space="0" w:color="auto"/>
        <w:bottom w:val="single" w:sz="4" w:space="0" w:color="auto"/>
        <w:right w:val="single" w:sz="4" w:space="0" w:color="auto"/>
      </w:pBdr>
      <w:shd w:val="clear" w:color="000000" w:fill="EBF1DE"/>
      <w:spacing w:before="100" w:beforeAutospacing="1" w:after="100" w:afterAutospacing="1" w:line="276" w:lineRule="auto"/>
      <w:jc w:val="center"/>
    </w:pPr>
    <w:rPr>
      <w:rFonts w:ascii="Times" w:eastAsiaTheme="minorEastAsia" w:hAnsi="Times" w:cstheme="minorBidi"/>
      <w:sz w:val="16"/>
      <w:szCs w:val="16"/>
    </w:rPr>
  </w:style>
  <w:style w:type="paragraph" w:customStyle="1" w:styleId="xl86">
    <w:name w:val="xl86"/>
    <w:basedOn w:val="Normal"/>
    <w:rsid w:val="00B801F1"/>
    <w:pPr>
      <w:pBdr>
        <w:top w:val="single" w:sz="4" w:space="0" w:color="auto"/>
        <w:left w:val="single" w:sz="4" w:space="0" w:color="auto"/>
        <w:bottom w:val="single" w:sz="4" w:space="0" w:color="auto"/>
      </w:pBdr>
      <w:shd w:val="clear" w:color="000000" w:fill="CCC0DA"/>
      <w:spacing w:before="100" w:beforeAutospacing="1" w:after="100" w:afterAutospacing="1" w:line="276" w:lineRule="auto"/>
      <w:jc w:val="center"/>
      <w:textAlignment w:val="center"/>
    </w:pPr>
    <w:rPr>
      <w:rFonts w:ascii="Times" w:eastAsiaTheme="minorEastAsia" w:hAnsi="Times" w:cstheme="minorBidi"/>
      <w:b/>
      <w:bCs/>
      <w:sz w:val="20"/>
      <w:szCs w:val="20"/>
    </w:rPr>
  </w:style>
  <w:style w:type="paragraph" w:customStyle="1" w:styleId="xl87">
    <w:name w:val="xl87"/>
    <w:basedOn w:val="Normal"/>
    <w:rsid w:val="00B801F1"/>
    <w:pPr>
      <w:pBdr>
        <w:top w:val="single" w:sz="4" w:space="0" w:color="auto"/>
        <w:bottom w:val="single" w:sz="4" w:space="0" w:color="auto"/>
      </w:pBdr>
      <w:shd w:val="clear" w:color="000000" w:fill="CCC0DA"/>
      <w:spacing w:before="100" w:beforeAutospacing="1" w:after="100" w:afterAutospacing="1" w:line="276" w:lineRule="auto"/>
      <w:jc w:val="center"/>
      <w:textAlignment w:val="center"/>
    </w:pPr>
    <w:rPr>
      <w:rFonts w:ascii="Times" w:eastAsiaTheme="minorEastAsia" w:hAnsi="Times" w:cstheme="minorBidi"/>
      <w:b/>
      <w:bCs/>
      <w:sz w:val="20"/>
      <w:szCs w:val="20"/>
    </w:rPr>
  </w:style>
  <w:style w:type="paragraph" w:customStyle="1" w:styleId="xl88">
    <w:name w:val="xl88"/>
    <w:basedOn w:val="Normal"/>
    <w:rsid w:val="00B801F1"/>
    <w:pPr>
      <w:pBdr>
        <w:top w:val="single" w:sz="4" w:space="0" w:color="auto"/>
        <w:bottom w:val="single" w:sz="4" w:space="0" w:color="auto"/>
        <w:right w:val="single" w:sz="4" w:space="0" w:color="auto"/>
      </w:pBdr>
      <w:shd w:val="clear" w:color="000000" w:fill="CCC0DA"/>
      <w:spacing w:before="100" w:beforeAutospacing="1" w:after="100" w:afterAutospacing="1" w:line="276" w:lineRule="auto"/>
      <w:jc w:val="center"/>
      <w:textAlignment w:val="center"/>
    </w:pPr>
    <w:rPr>
      <w:rFonts w:ascii="Times" w:eastAsiaTheme="minorEastAsia" w:hAnsi="Times" w:cstheme="minorBidi"/>
      <w:b/>
      <w:bCs/>
      <w:sz w:val="20"/>
      <w:szCs w:val="20"/>
    </w:rPr>
  </w:style>
  <w:style w:type="paragraph" w:customStyle="1" w:styleId="xl89">
    <w:name w:val="xl89"/>
    <w:basedOn w:val="Normal"/>
    <w:rsid w:val="00B801F1"/>
    <w:pPr>
      <w:pBdr>
        <w:top w:val="single" w:sz="4" w:space="0" w:color="auto"/>
        <w:left w:val="single" w:sz="4" w:space="0" w:color="auto"/>
        <w:bottom w:val="single" w:sz="4" w:space="0" w:color="auto"/>
      </w:pBdr>
      <w:shd w:val="clear" w:color="000000" w:fill="CCC0DA"/>
      <w:spacing w:before="100" w:beforeAutospacing="1" w:after="100" w:afterAutospacing="1" w:line="276" w:lineRule="auto"/>
      <w:textAlignment w:val="center"/>
    </w:pPr>
    <w:rPr>
      <w:rFonts w:ascii="Times" w:eastAsiaTheme="minorEastAsia" w:hAnsi="Times" w:cstheme="minorBidi"/>
      <w:sz w:val="16"/>
      <w:szCs w:val="16"/>
    </w:rPr>
  </w:style>
  <w:style w:type="paragraph" w:customStyle="1" w:styleId="xl90">
    <w:name w:val="xl90"/>
    <w:basedOn w:val="Normal"/>
    <w:rsid w:val="00B801F1"/>
    <w:pPr>
      <w:pBdr>
        <w:top w:val="single" w:sz="4" w:space="0" w:color="auto"/>
        <w:bottom w:val="single" w:sz="4" w:space="0" w:color="auto"/>
      </w:pBdr>
      <w:shd w:val="clear" w:color="000000" w:fill="CCC0DA"/>
      <w:spacing w:before="100" w:beforeAutospacing="1" w:after="100" w:afterAutospacing="1" w:line="276" w:lineRule="auto"/>
      <w:textAlignment w:val="center"/>
    </w:pPr>
    <w:rPr>
      <w:rFonts w:ascii="Times" w:eastAsiaTheme="minorEastAsia" w:hAnsi="Times" w:cstheme="minorBidi"/>
      <w:sz w:val="16"/>
      <w:szCs w:val="16"/>
    </w:rPr>
  </w:style>
  <w:style w:type="paragraph" w:customStyle="1" w:styleId="xl91">
    <w:name w:val="xl91"/>
    <w:basedOn w:val="Normal"/>
    <w:rsid w:val="00B801F1"/>
    <w:pPr>
      <w:pBdr>
        <w:top w:val="single" w:sz="4" w:space="0" w:color="auto"/>
        <w:bottom w:val="single" w:sz="4" w:space="0" w:color="auto"/>
        <w:right w:val="single" w:sz="4" w:space="0" w:color="auto"/>
      </w:pBdr>
      <w:shd w:val="clear" w:color="000000" w:fill="CCC0DA"/>
      <w:spacing w:before="100" w:beforeAutospacing="1" w:after="100" w:afterAutospacing="1" w:line="276" w:lineRule="auto"/>
      <w:textAlignment w:val="center"/>
    </w:pPr>
    <w:rPr>
      <w:rFonts w:ascii="Times" w:eastAsiaTheme="minorEastAsia" w:hAnsi="Times" w:cstheme="minorBidi"/>
      <w:sz w:val="16"/>
      <w:szCs w:val="16"/>
    </w:rPr>
  </w:style>
  <w:style w:type="paragraph" w:customStyle="1" w:styleId="xl92">
    <w:name w:val="xl92"/>
    <w:basedOn w:val="Normal"/>
    <w:rsid w:val="00B801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76" w:lineRule="auto"/>
      <w:textAlignment w:val="center"/>
    </w:pPr>
    <w:rPr>
      <w:rFonts w:ascii="Wingdings 2" w:eastAsiaTheme="minorEastAsia" w:hAnsi="Wingdings 2" w:cstheme="minorBidi"/>
      <w:sz w:val="16"/>
      <w:szCs w:val="16"/>
    </w:rPr>
  </w:style>
  <w:style w:type="paragraph" w:customStyle="1" w:styleId="xl93">
    <w:name w:val="xl93"/>
    <w:basedOn w:val="Normal"/>
    <w:rsid w:val="00B801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4">
    <w:name w:val="xl94"/>
    <w:basedOn w:val="Normal"/>
    <w:rsid w:val="00B801F1"/>
    <w:pPr>
      <w:pBdr>
        <w:top w:val="single" w:sz="4" w:space="0" w:color="auto"/>
        <w:left w:val="single" w:sz="4" w:space="0" w:color="auto"/>
        <w:bottom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5">
    <w:name w:val="xl95"/>
    <w:basedOn w:val="Normal"/>
    <w:rsid w:val="00B801F1"/>
    <w:pPr>
      <w:pBdr>
        <w:top w:val="single" w:sz="4" w:space="0" w:color="auto"/>
        <w:bottom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6">
    <w:name w:val="xl96"/>
    <w:basedOn w:val="Normal"/>
    <w:rsid w:val="00B801F1"/>
    <w:pPr>
      <w:pBdr>
        <w:top w:val="single" w:sz="4" w:space="0" w:color="auto"/>
        <w:bottom w:val="single" w:sz="4" w:space="0" w:color="auto"/>
        <w:right w:val="single" w:sz="4" w:space="0" w:color="auto"/>
      </w:pBdr>
      <w:shd w:val="clear" w:color="000000" w:fill="DDD9C4"/>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7">
    <w:name w:val="xl97"/>
    <w:basedOn w:val="Normal"/>
    <w:rsid w:val="00B801F1"/>
    <w:pPr>
      <w:pBdr>
        <w:top w:val="single" w:sz="4" w:space="0" w:color="auto"/>
        <w:left w:val="single" w:sz="4" w:space="0" w:color="auto"/>
        <w:bottom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8">
    <w:name w:val="xl98"/>
    <w:basedOn w:val="Normal"/>
    <w:rsid w:val="00B801F1"/>
    <w:pPr>
      <w:pBdr>
        <w:top w:val="single" w:sz="4" w:space="0" w:color="auto"/>
        <w:bottom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99">
    <w:name w:val="xl99"/>
    <w:basedOn w:val="Normal"/>
    <w:rsid w:val="00B801F1"/>
    <w:pPr>
      <w:pBdr>
        <w:top w:val="single" w:sz="4" w:space="0" w:color="auto"/>
        <w:bottom w:val="single" w:sz="4" w:space="0" w:color="auto"/>
        <w:right w:val="single" w:sz="4" w:space="0" w:color="auto"/>
      </w:pBdr>
      <w:shd w:val="clear" w:color="000000" w:fill="EBF1DE"/>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100">
    <w:name w:val="xl100"/>
    <w:basedOn w:val="Normal"/>
    <w:rsid w:val="00B801F1"/>
    <w:pPr>
      <w:pBdr>
        <w:top w:val="single" w:sz="4" w:space="0" w:color="auto"/>
        <w:left w:val="single" w:sz="4" w:space="0" w:color="auto"/>
        <w:right w:val="single" w:sz="4" w:space="0" w:color="auto"/>
      </w:pBdr>
      <w:shd w:val="clear" w:color="000000" w:fill="FDE9D9"/>
      <w:spacing w:before="100" w:beforeAutospacing="1" w:after="100" w:afterAutospacing="1" w:line="276" w:lineRule="auto"/>
      <w:jc w:val="center"/>
    </w:pPr>
    <w:rPr>
      <w:rFonts w:ascii="Times" w:eastAsiaTheme="minorEastAsia" w:hAnsi="Times" w:cstheme="minorBidi"/>
      <w:sz w:val="16"/>
      <w:szCs w:val="16"/>
    </w:rPr>
  </w:style>
  <w:style w:type="paragraph" w:customStyle="1" w:styleId="xl101">
    <w:name w:val="xl101"/>
    <w:basedOn w:val="Normal"/>
    <w:rsid w:val="00B801F1"/>
    <w:pPr>
      <w:pBdr>
        <w:left w:val="single" w:sz="4" w:space="0" w:color="auto"/>
        <w:bottom w:val="single" w:sz="4" w:space="0" w:color="auto"/>
        <w:right w:val="single" w:sz="4" w:space="0" w:color="auto"/>
      </w:pBdr>
      <w:shd w:val="clear" w:color="000000" w:fill="FDE9D9"/>
      <w:spacing w:before="100" w:beforeAutospacing="1" w:after="100" w:afterAutospacing="1" w:line="276" w:lineRule="auto"/>
      <w:jc w:val="center"/>
    </w:pPr>
    <w:rPr>
      <w:rFonts w:ascii="Times" w:eastAsiaTheme="minorEastAsia" w:hAnsi="Times" w:cstheme="minorBidi"/>
      <w:sz w:val="16"/>
      <w:szCs w:val="16"/>
    </w:rPr>
  </w:style>
  <w:style w:type="paragraph" w:customStyle="1" w:styleId="xl102">
    <w:name w:val="xl102"/>
    <w:basedOn w:val="Normal"/>
    <w:rsid w:val="00B801F1"/>
    <w:pPr>
      <w:pBdr>
        <w:top w:val="single" w:sz="4" w:space="0" w:color="auto"/>
        <w:left w:val="single" w:sz="4" w:space="0" w:color="auto"/>
        <w:bottom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103">
    <w:name w:val="xl103"/>
    <w:basedOn w:val="Normal"/>
    <w:rsid w:val="00B801F1"/>
    <w:pPr>
      <w:pBdr>
        <w:top w:val="single" w:sz="4" w:space="0" w:color="auto"/>
        <w:bottom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104">
    <w:name w:val="xl104"/>
    <w:basedOn w:val="Normal"/>
    <w:rsid w:val="00B801F1"/>
    <w:pPr>
      <w:pBdr>
        <w:top w:val="single" w:sz="4" w:space="0" w:color="auto"/>
        <w:bottom w:val="single" w:sz="4" w:space="0" w:color="auto"/>
        <w:right w:val="single" w:sz="4" w:space="0" w:color="auto"/>
      </w:pBdr>
      <w:shd w:val="clear" w:color="000000" w:fill="FDE9D9"/>
      <w:spacing w:before="100" w:beforeAutospacing="1" w:after="100" w:afterAutospacing="1" w:line="276" w:lineRule="auto"/>
      <w:jc w:val="center"/>
      <w:textAlignment w:val="center"/>
    </w:pPr>
    <w:rPr>
      <w:rFonts w:ascii="Times" w:eastAsiaTheme="minorEastAsia" w:hAnsi="Times" w:cstheme="minorBidi"/>
      <w:sz w:val="16"/>
      <w:szCs w:val="16"/>
    </w:rPr>
  </w:style>
  <w:style w:type="paragraph" w:customStyle="1" w:styleId="xl105">
    <w:name w:val="xl105"/>
    <w:basedOn w:val="Normal"/>
    <w:rsid w:val="00B801F1"/>
    <w:pPr>
      <w:pBdr>
        <w:top w:val="single" w:sz="4" w:space="0" w:color="auto"/>
        <w:left w:val="single" w:sz="4" w:space="0" w:color="auto"/>
        <w:right w:val="single" w:sz="4" w:space="0" w:color="auto"/>
      </w:pBdr>
      <w:shd w:val="clear" w:color="000000" w:fill="DCE6F1"/>
      <w:spacing w:before="100" w:beforeAutospacing="1" w:after="100" w:afterAutospacing="1" w:line="276" w:lineRule="auto"/>
      <w:textAlignment w:val="center"/>
    </w:pPr>
    <w:rPr>
      <w:rFonts w:ascii="Wingdings 2" w:eastAsiaTheme="minorEastAsia" w:hAnsi="Wingdings 2" w:cstheme="minorBidi"/>
      <w:sz w:val="16"/>
      <w:szCs w:val="16"/>
    </w:rPr>
  </w:style>
  <w:style w:type="paragraph" w:customStyle="1" w:styleId="xl106">
    <w:name w:val="xl106"/>
    <w:basedOn w:val="Normal"/>
    <w:rsid w:val="00B801F1"/>
    <w:pPr>
      <w:pBdr>
        <w:left w:val="single" w:sz="4" w:space="0" w:color="auto"/>
        <w:bottom w:val="single" w:sz="4" w:space="0" w:color="auto"/>
        <w:right w:val="single" w:sz="4" w:space="0" w:color="auto"/>
      </w:pBdr>
      <w:shd w:val="clear" w:color="000000" w:fill="DCE6F1"/>
      <w:spacing w:before="100" w:beforeAutospacing="1" w:after="100" w:afterAutospacing="1" w:line="276" w:lineRule="auto"/>
      <w:textAlignment w:val="center"/>
    </w:pPr>
    <w:rPr>
      <w:rFonts w:ascii="Wingdings 2" w:eastAsiaTheme="minorEastAsia" w:hAnsi="Wingdings 2" w:cstheme="minorBidi"/>
      <w:sz w:val="16"/>
      <w:szCs w:val="16"/>
    </w:rPr>
  </w:style>
  <w:style w:type="paragraph" w:customStyle="1" w:styleId="Body">
    <w:name w:val="Body"/>
    <w:rsid w:val="00B801F1"/>
    <w:pPr>
      <w:spacing w:after="0"/>
    </w:pPr>
    <w:rPr>
      <w:rFonts w:ascii="Helvetica" w:eastAsia="ヒラギノ角ゴ Pro W3" w:hAnsi="Helvetica"/>
      <w:color w:val="000000"/>
      <w:sz w:val="24"/>
      <w:szCs w:val="20"/>
    </w:rPr>
  </w:style>
  <w:style w:type="character" w:customStyle="1" w:styleId="html0020preformattedchar10">
    <w:name w:val="html0020preformattedchar1"/>
    <w:basedOn w:val="DefaultParagraphFont"/>
    <w:rsid w:val="00B801F1"/>
  </w:style>
  <w:style w:type="paragraph" w:customStyle="1" w:styleId="citationtext">
    <w:name w:val="citation_text"/>
    <w:basedOn w:val="Normal"/>
    <w:rsid w:val="00B801F1"/>
    <w:pPr>
      <w:spacing w:before="100" w:beforeAutospacing="1" w:after="100" w:afterAutospacing="1" w:line="276" w:lineRule="auto"/>
    </w:pPr>
    <w:rPr>
      <w:rFonts w:ascii="Times" w:eastAsia="MS Mincho" w:hAnsi="Times" w:cstheme="minorBidi"/>
      <w:sz w:val="20"/>
      <w:szCs w:val="20"/>
    </w:rPr>
  </w:style>
  <w:style w:type="character" w:customStyle="1" w:styleId="apple-tab-span">
    <w:name w:val="apple-tab-span"/>
    <w:basedOn w:val="DefaultParagraphFont"/>
    <w:rsid w:val="00B801F1"/>
  </w:style>
  <w:style w:type="table" w:styleId="LightList-Accent2">
    <w:name w:val="Light List Accent 2"/>
    <w:basedOn w:val="TableNormal"/>
    <w:uiPriority w:val="61"/>
    <w:rsid w:val="00B801F1"/>
    <w:pPr>
      <w:spacing w:after="0"/>
    </w:pPr>
    <w:rPr>
      <w:rFonts w:asciiTheme="minorHAnsi" w:eastAsiaTheme="minorEastAsia" w:hAnsiTheme="minorHAnsi" w:cstheme="minorBidi"/>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ame">
    <w:name w:val="Name"/>
    <w:basedOn w:val="Normal"/>
    <w:qFormat/>
    <w:rsid w:val="00B801F1"/>
    <w:pPr>
      <w:spacing w:after="0"/>
      <w:jc w:val="center"/>
    </w:pPr>
    <w:rPr>
      <w:rFonts w:ascii="Tahoma" w:eastAsia="Calibri" w:hAnsi="Tahoma"/>
      <w:b/>
      <w:sz w:val="24"/>
    </w:rPr>
  </w:style>
  <w:style w:type="paragraph" w:customStyle="1" w:styleId="SectionTitle">
    <w:name w:val="Section Title"/>
    <w:basedOn w:val="Normal"/>
    <w:qFormat/>
    <w:rsid w:val="00B801F1"/>
    <w:pPr>
      <w:pBdr>
        <w:top w:val="single" w:sz="12" w:space="1" w:color="auto"/>
      </w:pBdr>
      <w:spacing w:before="240" w:after="180"/>
      <w:jc w:val="center"/>
    </w:pPr>
    <w:rPr>
      <w:rFonts w:ascii="Tahoma" w:eastAsia="Calibri" w:hAnsi="Tahoma" w:cs="Tahoma"/>
      <w:b/>
      <w:szCs w:val="24"/>
    </w:rPr>
  </w:style>
  <w:style w:type="paragraph" w:customStyle="1" w:styleId="ContactInfo">
    <w:name w:val="Contact Info"/>
    <w:basedOn w:val="Normal"/>
    <w:qFormat/>
    <w:rsid w:val="00B801F1"/>
    <w:pPr>
      <w:spacing w:after="0"/>
      <w:jc w:val="center"/>
    </w:pPr>
    <w:rPr>
      <w:rFonts w:ascii="Tahoma" w:eastAsia="Calibri" w:hAnsi="Tahoma"/>
      <w:spacing w:val="-2"/>
      <w:sz w:val="18"/>
      <w:szCs w:val="17"/>
    </w:rPr>
  </w:style>
  <w:style w:type="paragraph" w:customStyle="1" w:styleId="Bulletpoints">
    <w:name w:val="Bullet points"/>
    <w:basedOn w:val="Normal"/>
    <w:qFormat/>
    <w:rsid w:val="00B801F1"/>
    <w:pPr>
      <w:numPr>
        <w:numId w:val="57"/>
      </w:numPr>
      <w:spacing w:after="0"/>
    </w:pPr>
    <w:rPr>
      <w:rFonts w:ascii="Tahoma" w:eastAsia="Calibri" w:hAnsi="Tahoma"/>
      <w:sz w:val="18"/>
      <w:szCs w:val="17"/>
    </w:rPr>
  </w:style>
  <w:style w:type="paragraph" w:customStyle="1" w:styleId="ContributionsBullets">
    <w:name w:val="Contributions Bullets"/>
    <w:basedOn w:val="Normal"/>
    <w:qFormat/>
    <w:rsid w:val="00B801F1"/>
    <w:pPr>
      <w:numPr>
        <w:numId w:val="56"/>
      </w:numPr>
      <w:spacing w:after="0"/>
      <w:ind w:left="360"/>
    </w:pPr>
    <w:rPr>
      <w:rFonts w:ascii="Tahoma" w:eastAsia="Calibri" w:hAnsi="Tahoma"/>
      <w:sz w:val="18"/>
      <w:szCs w:val="17"/>
    </w:rPr>
  </w:style>
  <w:style w:type="paragraph" w:customStyle="1" w:styleId="ResumeSummaryInfo">
    <w:name w:val="Resume Summary Info"/>
    <w:basedOn w:val="Normal"/>
    <w:qFormat/>
    <w:rsid w:val="00B801F1"/>
    <w:pPr>
      <w:spacing w:after="0"/>
    </w:pPr>
    <w:rPr>
      <w:rFonts w:ascii="Tahoma" w:eastAsia="Calibri" w:hAnsi="Tahoma"/>
      <w:sz w:val="18"/>
      <w:szCs w:val="17"/>
    </w:rPr>
  </w:style>
  <w:style w:type="paragraph" w:customStyle="1" w:styleId="BusinessName">
    <w:name w:val="Business Name"/>
    <w:aliases w:val="Location"/>
    <w:basedOn w:val="Normal"/>
    <w:qFormat/>
    <w:rsid w:val="00B801F1"/>
    <w:pPr>
      <w:spacing w:before="60" w:after="60"/>
      <w:jc w:val="both"/>
    </w:pPr>
    <w:rPr>
      <w:rFonts w:ascii="Tahoma" w:eastAsia="Calibri" w:hAnsi="Tahoma"/>
      <w:sz w:val="18"/>
      <w:szCs w:val="17"/>
    </w:rPr>
  </w:style>
  <w:style w:type="paragraph" w:customStyle="1" w:styleId="Jobtitle-first">
    <w:name w:val="Job title - first"/>
    <w:basedOn w:val="Normal"/>
    <w:qFormat/>
    <w:rsid w:val="00B801F1"/>
    <w:pPr>
      <w:autoSpaceDE w:val="0"/>
      <w:autoSpaceDN w:val="0"/>
      <w:adjustRightInd w:val="0"/>
      <w:spacing w:before="60" w:after="60"/>
    </w:pPr>
    <w:rPr>
      <w:rFonts w:ascii="Tahoma" w:eastAsia="Calibri" w:hAnsi="Tahoma"/>
      <w:b/>
      <w:sz w:val="18"/>
      <w:szCs w:val="17"/>
      <w:u w:val="single"/>
    </w:rPr>
  </w:style>
  <w:style w:type="paragraph" w:customStyle="1" w:styleId="EducationSummary">
    <w:name w:val="Education Summary"/>
    <w:basedOn w:val="Normal"/>
    <w:qFormat/>
    <w:rsid w:val="00B801F1"/>
    <w:pPr>
      <w:spacing w:after="0"/>
    </w:pPr>
    <w:rPr>
      <w:rFonts w:ascii="Verdana" w:eastAsia="Calibri" w:hAnsi="Verdana"/>
      <w:sz w:val="18"/>
      <w:szCs w:val="17"/>
    </w:rPr>
  </w:style>
  <w:style w:type="paragraph" w:customStyle="1" w:styleId="p14">
    <w:name w:val="p14"/>
    <w:basedOn w:val="Normal"/>
    <w:rsid w:val="00B801F1"/>
    <w:pPr>
      <w:tabs>
        <w:tab w:val="left" w:pos="2400"/>
      </w:tabs>
      <w:spacing w:after="0" w:line="240" w:lineRule="atLeast"/>
      <w:ind w:left="1008" w:hanging="2448"/>
    </w:pPr>
    <w:rPr>
      <w:rFonts w:ascii="Times" w:hAnsi="Times"/>
      <w:color w:val="000000"/>
      <w:sz w:val="24"/>
      <w:szCs w:val="20"/>
    </w:rPr>
  </w:style>
  <w:style w:type="paragraph" w:customStyle="1" w:styleId="p24">
    <w:name w:val="p24"/>
    <w:basedOn w:val="Normal"/>
    <w:rsid w:val="00B801F1"/>
    <w:pPr>
      <w:widowControl w:val="0"/>
      <w:tabs>
        <w:tab w:val="left" w:pos="8080"/>
      </w:tabs>
      <w:spacing w:after="0"/>
      <w:ind w:left="6640"/>
    </w:pPr>
    <w:rPr>
      <w:rFonts w:ascii="Times" w:hAnsi="Times"/>
      <w:color w:val="000000"/>
      <w:sz w:val="24"/>
      <w:szCs w:val="20"/>
    </w:rPr>
  </w:style>
  <w:style w:type="paragraph" w:customStyle="1" w:styleId="p16">
    <w:name w:val="p16"/>
    <w:basedOn w:val="Normal"/>
    <w:rsid w:val="00B801F1"/>
    <w:pPr>
      <w:widowControl w:val="0"/>
      <w:spacing w:after="0"/>
      <w:ind w:left="1080"/>
    </w:pPr>
    <w:rPr>
      <w:rFonts w:ascii="Times" w:hAnsi="Times"/>
      <w:color w:val="000000"/>
      <w:sz w:val="24"/>
      <w:szCs w:val="20"/>
    </w:rPr>
  </w:style>
  <w:style w:type="paragraph" w:customStyle="1" w:styleId="SubmitResume">
    <w:name w:val="Submit Resume"/>
    <w:basedOn w:val="Normal"/>
    <w:rsid w:val="00111993"/>
    <w:pPr>
      <w:spacing w:before="200" w:after="0"/>
      <w:ind w:left="446" w:right="547"/>
    </w:pPr>
    <w:rPr>
      <w:rFonts w:ascii="Garamond" w:hAnsi="Garamond" w:cs="MS Shell Dlg"/>
      <w:i/>
      <w:color w:val="333399"/>
      <w:sz w:val="20"/>
      <w:szCs w:val="15"/>
    </w:rPr>
  </w:style>
  <w:style w:type="numbering" w:customStyle="1" w:styleId="NoList3">
    <w:name w:val="No List3"/>
    <w:next w:val="NoList"/>
    <w:uiPriority w:val="99"/>
    <w:semiHidden/>
    <w:unhideWhenUsed/>
    <w:rsid w:val="00914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0748">
      <w:bodyDiv w:val="1"/>
      <w:marLeft w:val="0"/>
      <w:marRight w:val="0"/>
      <w:marTop w:val="0"/>
      <w:marBottom w:val="0"/>
      <w:divBdr>
        <w:top w:val="none" w:sz="0" w:space="0" w:color="auto"/>
        <w:left w:val="none" w:sz="0" w:space="0" w:color="auto"/>
        <w:bottom w:val="none" w:sz="0" w:space="0" w:color="auto"/>
        <w:right w:val="none" w:sz="0" w:space="0" w:color="auto"/>
      </w:divBdr>
    </w:div>
    <w:div w:id="74517734">
      <w:bodyDiv w:val="1"/>
      <w:marLeft w:val="0"/>
      <w:marRight w:val="0"/>
      <w:marTop w:val="0"/>
      <w:marBottom w:val="0"/>
      <w:divBdr>
        <w:top w:val="none" w:sz="0" w:space="0" w:color="auto"/>
        <w:left w:val="none" w:sz="0" w:space="0" w:color="auto"/>
        <w:bottom w:val="none" w:sz="0" w:space="0" w:color="auto"/>
        <w:right w:val="none" w:sz="0" w:space="0" w:color="auto"/>
      </w:divBdr>
    </w:div>
    <w:div w:id="77677018">
      <w:bodyDiv w:val="1"/>
      <w:marLeft w:val="0"/>
      <w:marRight w:val="0"/>
      <w:marTop w:val="0"/>
      <w:marBottom w:val="0"/>
      <w:divBdr>
        <w:top w:val="none" w:sz="0" w:space="0" w:color="auto"/>
        <w:left w:val="none" w:sz="0" w:space="0" w:color="auto"/>
        <w:bottom w:val="none" w:sz="0" w:space="0" w:color="auto"/>
        <w:right w:val="none" w:sz="0" w:space="0" w:color="auto"/>
      </w:divBdr>
    </w:div>
    <w:div w:id="140774696">
      <w:bodyDiv w:val="1"/>
      <w:marLeft w:val="0"/>
      <w:marRight w:val="0"/>
      <w:marTop w:val="0"/>
      <w:marBottom w:val="0"/>
      <w:divBdr>
        <w:top w:val="none" w:sz="0" w:space="0" w:color="auto"/>
        <w:left w:val="none" w:sz="0" w:space="0" w:color="auto"/>
        <w:bottom w:val="none" w:sz="0" w:space="0" w:color="auto"/>
        <w:right w:val="none" w:sz="0" w:space="0" w:color="auto"/>
      </w:divBdr>
    </w:div>
    <w:div w:id="182016134">
      <w:bodyDiv w:val="1"/>
      <w:marLeft w:val="0"/>
      <w:marRight w:val="0"/>
      <w:marTop w:val="0"/>
      <w:marBottom w:val="0"/>
      <w:divBdr>
        <w:top w:val="none" w:sz="0" w:space="0" w:color="auto"/>
        <w:left w:val="none" w:sz="0" w:space="0" w:color="auto"/>
        <w:bottom w:val="none" w:sz="0" w:space="0" w:color="auto"/>
        <w:right w:val="none" w:sz="0" w:space="0" w:color="auto"/>
      </w:divBdr>
      <w:divsChild>
        <w:div w:id="547689640">
          <w:marLeft w:val="547"/>
          <w:marRight w:val="0"/>
          <w:marTop w:val="134"/>
          <w:marBottom w:val="0"/>
          <w:divBdr>
            <w:top w:val="none" w:sz="0" w:space="0" w:color="auto"/>
            <w:left w:val="none" w:sz="0" w:space="0" w:color="auto"/>
            <w:bottom w:val="none" w:sz="0" w:space="0" w:color="auto"/>
            <w:right w:val="none" w:sz="0" w:space="0" w:color="auto"/>
          </w:divBdr>
        </w:div>
        <w:div w:id="1030226615">
          <w:marLeft w:val="547"/>
          <w:marRight w:val="0"/>
          <w:marTop w:val="134"/>
          <w:marBottom w:val="0"/>
          <w:divBdr>
            <w:top w:val="none" w:sz="0" w:space="0" w:color="auto"/>
            <w:left w:val="none" w:sz="0" w:space="0" w:color="auto"/>
            <w:bottom w:val="none" w:sz="0" w:space="0" w:color="auto"/>
            <w:right w:val="none" w:sz="0" w:space="0" w:color="auto"/>
          </w:divBdr>
        </w:div>
        <w:div w:id="1067997125">
          <w:marLeft w:val="547"/>
          <w:marRight w:val="0"/>
          <w:marTop w:val="134"/>
          <w:marBottom w:val="0"/>
          <w:divBdr>
            <w:top w:val="none" w:sz="0" w:space="0" w:color="auto"/>
            <w:left w:val="none" w:sz="0" w:space="0" w:color="auto"/>
            <w:bottom w:val="none" w:sz="0" w:space="0" w:color="auto"/>
            <w:right w:val="none" w:sz="0" w:space="0" w:color="auto"/>
          </w:divBdr>
        </w:div>
        <w:div w:id="1788543231">
          <w:marLeft w:val="547"/>
          <w:marRight w:val="0"/>
          <w:marTop w:val="134"/>
          <w:marBottom w:val="0"/>
          <w:divBdr>
            <w:top w:val="none" w:sz="0" w:space="0" w:color="auto"/>
            <w:left w:val="none" w:sz="0" w:space="0" w:color="auto"/>
            <w:bottom w:val="none" w:sz="0" w:space="0" w:color="auto"/>
            <w:right w:val="none" w:sz="0" w:space="0" w:color="auto"/>
          </w:divBdr>
        </w:div>
        <w:div w:id="2056076852">
          <w:marLeft w:val="547"/>
          <w:marRight w:val="0"/>
          <w:marTop w:val="134"/>
          <w:marBottom w:val="0"/>
          <w:divBdr>
            <w:top w:val="none" w:sz="0" w:space="0" w:color="auto"/>
            <w:left w:val="none" w:sz="0" w:space="0" w:color="auto"/>
            <w:bottom w:val="none" w:sz="0" w:space="0" w:color="auto"/>
            <w:right w:val="none" w:sz="0" w:space="0" w:color="auto"/>
          </w:divBdr>
        </w:div>
      </w:divsChild>
    </w:div>
    <w:div w:id="192766919">
      <w:bodyDiv w:val="1"/>
      <w:marLeft w:val="0"/>
      <w:marRight w:val="0"/>
      <w:marTop w:val="0"/>
      <w:marBottom w:val="0"/>
      <w:divBdr>
        <w:top w:val="none" w:sz="0" w:space="0" w:color="auto"/>
        <w:left w:val="none" w:sz="0" w:space="0" w:color="auto"/>
        <w:bottom w:val="none" w:sz="0" w:space="0" w:color="auto"/>
        <w:right w:val="none" w:sz="0" w:space="0" w:color="auto"/>
      </w:divBdr>
      <w:divsChild>
        <w:div w:id="513230766">
          <w:marLeft w:val="1166"/>
          <w:marRight w:val="0"/>
          <w:marTop w:val="112"/>
          <w:marBottom w:val="0"/>
          <w:divBdr>
            <w:top w:val="none" w:sz="0" w:space="0" w:color="auto"/>
            <w:left w:val="none" w:sz="0" w:space="0" w:color="auto"/>
            <w:bottom w:val="none" w:sz="0" w:space="0" w:color="auto"/>
            <w:right w:val="none" w:sz="0" w:space="0" w:color="auto"/>
          </w:divBdr>
        </w:div>
        <w:div w:id="1003439661">
          <w:marLeft w:val="1166"/>
          <w:marRight w:val="0"/>
          <w:marTop w:val="112"/>
          <w:marBottom w:val="0"/>
          <w:divBdr>
            <w:top w:val="none" w:sz="0" w:space="0" w:color="auto"/>
            <w:left w:val="none" w:sz="0" w:space="0" w:color="auto"/>
            <w:bottom w:val="none" w:sz="0" w:space="0" w:color="auto"/>
            <w:right w:val="none" w:sz="0" w:space="0" w:color="auto"/>
          </w:divBdr>
        </w:div>
        <w:div w:id="1410276534">
          <w:marLeft w:val="1166"/>
          <w:marRight w:val="0"/>
          <w:marTop w:val="112"/>
          <w:marBottom w:val="0"/>
          <w:divBdr>
            <w:top w:val="none" w:sz="0" w:space="0" w:color="auto"/>
            <w:left w:val="none" w:sz="0" w:space="0" w:color="auto"/>
            <w:bottom w:val="none" w:sz="0" w:space="0" w:color="auto"/>
            <w:right w:val="none" w:sz="0" w:space="0" w:color="auto"/>
          </w:divBdr>
        </w:div>
        <w:div w:id="1913926483">
          <w:marLeft w:val="1166"/>
          <w:marRight w:val="0"/>
          <w:marTop w:val="112"/>
          <w:marBottom w:val="0"/>
          <w:divBdr>
            <w:top w:val="none" w:sz="0" w:space="0" w:color="auto"/>
            <w:left w:val="none" w:sz="0" w:space="0" w:color="auto"/>
            <w:bottom w:val="none" w:sz="0" w:space="0" w:color="auto"/>
            <w:right w:val="none" w:sz="0" w:space="0" w:color="auto"/>
          </w:divBdr>
        </w:div>
        <w:div w:id="87390043">
          <w:marLeft w:val="1166"/>
          <w:marRight w:val="0"/>
          <w:marTop w:val="112"/>
          <w:marBottom w:val="0"/>
          <w:divBdr>
            <w:top w:val="none" w:sz="0" w:space="0" w:color="auto"/>
            <w:left w:val="none" w:sz="0" w:space="0" w:color="auto"/>
            <w:bottom w:val="none" w:sz="0" w:space="0" w:color="auto"/>
            <w:right w:val="none" w:sz="0" w:space="0" w:color="auto"/>
          </w:divBdr>
        </w:div>
      </w:divsChild>
    </w:div>
    <w:div w:id="589654843">
      <w:bodyDiv w:val="1"/>
      <w:marLeft w:val="0"/>
      <w:marRight w:val="0"/>
      <w:marTop w:val="0"/>
      <w:marBottom w:val="0"/>
      <w:divBdr>
        <w:top w:val="none" w:sz="0" w:space="0" w:color="auto"/>
        <w:left w:val="none" w:sz="0" w:space="0" w:color="auto"/>
        <w:bottom w:val="none" w:sz="0" w:space="0" w:color="auto"/>
        <w:right w:val="none" w:sz="0" w:space="0" w:color="auto"/>
      </w:divBdr>
      <w:divsChild>
        <w:div w:id="947473441">
          <w:marLeft w:val="547"/>
          <w:marRight w:val="0"/>
          <w:marTop w:val="0"/>
          <w:marBottom w:val="0"/>
          <w:divBdr>
            <w:top w:val="none" w:sz="0" w:space="0" w:color="auto"/>
            <w:left w:val="none" w:sz="0" w:space="0" w:color="auto"/>
            <w:bottom w:val="none" w:sz="0" w:space="0" w:color="auto"/>
            <w:right w:val="none" w:sz="0" w:space="0" w:color="auto"/>
          </w:divBdr>
        </w:div>
        <w:div w:id="1796486238">
          <w:marLeft w:val="547"/>
          <w:marRight w:val="0"/>
          <w:marTop w:val="0"/>
          <w:marBottom w:val="0"/>
          <w:divBdr>
            <w:top w:val="none" w:sz="0" w:space="0" w:color="auto"/>
            <w:left w:val="none" w:sz="0" w:space="0" w:color="auto"/>
            <w:bottom w:val="none" w:sz="0" w:space="0" w:color="auto"/>
            <w:right w:val="none" w:sz="0" w:space="0" w:color="auto"/>
          </w:divBdr>
        </w:div>
      </w:divsChild>
    </w:div>
    <w:div w:id="760490085">
      <w:bodyDiv w:val="1"/>
      <w:marLeft w:val="0"/>
      <w:marRight w:val="0"/>
      <w:marTop w:val="0"/>
      <w:marBottom w:val="0"/>
      <w:divBdr>
        <w:top w:val="none" w:sz="0" w:space="0" w:color="auto"/>
        <w:left w:val="none" w:sz="0" w:space="0" w:color="auto"/>
        <w:bottom w:val="none" w:sz="0" w:space="0" w:color="auto"/>
        <w:right w:val="none" w:sz="0" w:space="0" w:color="auto"/>
      </w:divBdr>
      <w:divsChild>
        <w:div w:id="431508998">
          <w:marLeft w:val="547"/>
          <w:marRight w:val="0"/>
          <w:marTop w:val="77"/>
          <w:marBottom w:val="0"/>
          <w:divBdr>
            <w:top w:val="none" w:sz="0" w:space="0" w:color="auto"/>
            <w:left w:val="none" w:sz="0" w:space="0" w:color="auto"/>
            <w:bottom w:val="none" w:sz="0" w:space="0" w:color="auto"/>
            <w:right w:val="none" w:sz="0" w:space="0" w:color="auto"/>
          </w:divBdr>
        </w:div>
        <w:div w:id="991177529">
          <w:marLeft w:val="547"/>
          <w:marRight w:val="0"/>
          <w:marTop w:val="77"/>
          <w:marBottom w:val="0"/>
          <w:divBdr>
            <w:top w:val="none" w:sz="0" w:space="0" w:color="auto"/>
            <w:left w:val="none" w:sz="0" w:space="0" w:color="auto"/>
            <w:bottom w:val="none" w:sz="0" w:space="0" w:color="auto"/>
            <w:right w:val="none" w:sz="0" w:space="0" w:color="auto"/>
          </w:divBdr>
        </w:div>
      </w:divsChild>
    </w:div>
    <w:div w:id="832336831">
      <w:bodyDiv w:val="1"/>
      <w:marLeft w:val="0"/>
      <w:marRight w:val="0"/>
      <w:marTop w:val="0"/>
      <w:marBottom w:val="0"/>
      <w:divBdr>
        <w:top w:val="none" w:sz="0" w:space="0" w:color="auto"/>
        <w:left w:val="none" w:sz="0" w:space="0" w:color="auto"/>
        <w:bottom w:val="none" w:sz="0" w:space="0" w:color="auto"/>
        <w:right w:val="none" w:sz="0" w:space="0" w:color="auto"/>
      </w:divBdr>
    </w:div>
    <w:div w:id="982275933">
      <w:bodyDiv w:val="1"/>
      <w:marLeft w:val="0"/>
      <w:marRight w:val="0"/>
      <w:marTop w:val="0"/>
      <w:marBottom w:val="0"/>
      <w:divBdr>
        <w:top w:val="none" w:sz="0" w:space="0" w:color="auto"/>
        <w:left w:val="none" w:sz="0" w:space="0" w:color="auto"/>
        <w:bottom w:val="none" w:sz="0" w:space="0" w:color="auto"/>
        <w:right w:val="none" w:sz="0" w:space="0" w:color="auto"/>
      </w:divBdr>
    </w:div>
    <w:div w:id="1028221379">
      <w:bodyDiv w:val="1"/>
      <w:marLeft w:val="0"/>
      <w:marRight w:val="0"/>
      <w:marTop w:val="0"/>
      <w:marBottom w:val="0"/>
      <w:divBdr>
        <w:top w:val="none" w:sz="0" w:space="0" w:color="auto"/>
        <w:left w:val="none" w:sz="0" w:space="0" w:color="auto"/>
        <w:bottom w:val="none" w:sz="0" w:space="0" w:color="auto"/>
        <w:right w:val="none" w:sz="0" w:space="0" w:color="auto"/>
      </w:divBdr>
      <w:divsChild>
        <w:div w:id="1151823155">
          <w:marLeft w:val="547"/>
          <w:marRight w:val="0"/>
          <w:marTop w:val="134"/>
          <w:marBottom w:val="0"/>
          <w:divBdr>
            <w:top w:val="none" w:sz="0" w:space="0" w:color="auto"/>
            <w:left w:val="none" w:sz="0" w:space="0" w:color="auto"/>
            <w:bottom w:val="none" w:sz="0" w:space="0" w:color="auto"/>
            <w:right w:val="none" w:sz="0" w:space="0" w:color="auto"/>
          </w:divBdr>
        </w:div>
        <w:div w:id="1256741783">
          <w:marLeft w:val="547"/>
          <w:marRight w:val="0"/>
          <w:marTop w:val="134"/>
          <w:marBottom w:val="0"/>
          <w:divBdr>
            <w:top w:val="none" w:sz="0" w:space="0" w:color="auto"/>
            <w:left w:val="none" w:sz="0" w:space="0" w:color="auto"/>
            <w:bottom w:val="none" w:sz="0" w:space="0" w:color="auto"/>
            <w:right w:val="none" w:sz="0" w:space="0" w:color="auto"/>
          </w:divBdr>
        </w:div>
        <w:div w:id="1587811892">
          <w:marLeft w:val="547"/>
          <w:marRight w:val="0"/>
          <w:marTop w:val="134"/>
          <w:marBottom w:val="0"/>
          <w:divBdr>
            <w:top w:val="none" w:sz="0" w:space="0" w:color="auto"/>
            <w:left w:val="none" w:sz="0" w:space="0" w:color="auto"/>
            <w:bottom w:val="none" w:sz="0" w:space="0" w:color="auto"/>
            <w:right w:val="none" w:sz="0" w:space="0" w:color="auto"/>
          </w:divBdr>
        </w:div>
        <w:div w:id="1927962142">
          <w:marLeft w:val="547"/>
          <w:marRight w:val="0"/>
          <w:marTop w:val="134"/>
          <w:marBottom w:val="0"/>
          <w:divBdr>
            <w:top w:val="none" w:sz="0" w:space="0" w:color="auto"/>
            <w:left w:val="none" w:sz="0" w:space="0" w:color="auto"/>
            <w:bottom w:val="none" w:sz="0" w:space="0" w:color="auto"/>
            <w:right w:val="none" w:sz="0" w:space="0" w:color="auto"/>
          </w:divBdr>
        </w:div>
        <w:div w:id="1987346199">
          <w:marLeft w:val="547"/>
          <w:marRight w:val="0"/>
          <w:marTop w:val="134"/>
          <w:marBottom w:val="0"/>
          <w:divBdr>
            <w:top w:val="none" w:sz="0" w:space="0" w:color="auto"/>
            <w:left w:val="none" w:sz="0" w:space="0" w:color="auto"/>
            <w:bottom w:val="none" w:sz="0" w:space="0" w:color="auto"/>
            <w:right w:val="none" w:sz="0" w:space="0" w:color="auto"/>
          </w:divBdr>
        </w:div>
      </w:divsChild>
    </w:div>
    <w:div w:id="1135491697">
      <w:bodyDiv w:val="1"/>
      <w:marLeft w:val="0"/>
      <w:marRight w:val="0"/>
      <w:marTop w:val="0"/>
      <w:marBottom w:val="0"/>
      <w:divBdr>
        <w:top w:val="none" w:sz="0" w:space="0" w:color="auto"/>
        <w:left w:val="none" w:sz="0" w:space="0" w:color="auto"/>
        <w:bottom w:val="none" w:sz="0" w:space="0" w:color="auto"/>
        <w:right w:val="none" w:sz="0" w:space="0" w:color="auto"/>
      </w:divBdr>
      <w:divsChild>
        <w:div w:id="147022128">
          <w:marLeft w:val="547"/>
          <w:marRight w:val="0"/>
          <w:marTop w:val="134"/>
          <w:marBottom w:val="0"/>
          <w:divBdr>
            <w:top w:val="none" w:sz="0" w:space="0" w:color="auto"/>
            <w:left w:val="none" w:sz="0" w:space="0" w:color="auto"/>
            <w:bottom w:val="none" w:sz="0" w:space="0" w:color="auto"/>
            <w:right w:val="none" w:sz="0" w:space="0" w:color="auto"/>
          </w:divBdr>
        </w:div>
        <w:div w:id="271937475">
          <w:marLeft w:val="547"/>
          <w:marRight w:val="0"/>
          <w:marTop w:val="134"/>
          <w:marBottom w:val="0"/>
          <w:divBdr>
            <w:top w:val="none" w:sz="0" w:space="0" w:color="auto"/>
            <w:left w:val="none" w:sz="0" w:space="0" w:color="auto"/>
            <w:bottom w:val="none" w:sz="0" w:space="0" w:color="auto"/>
            <w:right w:val="none" w:sz="0" w:space="0" w:color="auto"/>
          </w:divBdr>
        </w:div>
        <w:div w:id="695616298">
          <w:marLeft w:val="547"/>
          <w:marRight w:val="0"/>
          <w:marTop w:val="134"/>
          <w:marBottom w:val="0"/>
          <w:divBdr>
            <w:top w:val="none" w:sz="0" w:space="0" w:color="auto"/>
            <w:left w:val="none" w:sz="0" w:space="0" w:color="auto"/>
            <w:bottom w:val="none" w:sz="0" w:space="0" w:color="auto"/>
            <w:right w:val="none" w:sz="0" w:space="0" w:color="auto"/>
          </w:divBdr>
        </w:div>
        <w:div w:id="963928146">
          <w:marLeft w:val="547"/>
          <w:marRight w:val="0"/>
          <w:marTop w:val="134"/>
          <w:marBottom w:val="0"/>
          <w:divBdr>
            <w:top w:val="none" w:sz="0" w:space="0" w:color="auto"/>
            <w:left w:val="none" w:sz="0" w:space="0" w:color="auto"/>
            <w:bottom w:val="none" w:sz="0" w:space="0" w:color="auto"/>
            <w:right w:val="none" w:sz="0" w:space="0" w:color="auto"/>
          </w:divBdr>
        </w:div>
        <w:div w:id="1071079098">
          <w:marLeft w:val="547"/>
          <w:marRight w:val="0"/>
          <w:marTop w:val="134"/>
          <w:marBottom w:val="0"/>
          <w:divBdr>
            <w:top w:val="none" w:sz="0" w:space="0" w:color="auto"/>
            <w:left w:val="none" w:sz="0" w:space="0" w:color="auto"/>
            <w:bottom w:val="none" w:sz="0" w:space="0" w:color="auto"/>
            <w:right w:val="none" w:sz="0" w:space="0" w:color="auto"/>
          </w:divBdr>
        </w:div>
      </w:divsChild>
    </w:div>
    <w:div w:id="1203245058">
      <w:bodyDiv w:val="1"/>
      <w:marLeft w:val="0"/>
      <w:marRight w:val="0"/>
      <w:marTop w:val="0"/>
      <w:marBottom w:val="0"/>
      <w:divBdr>
        <w:top w:val="none" w:sz="0" w:space="0" w:color="auto"/>
        <w:left w:val="none" w:sz="0" w:space="0" w:color="auto"/>
        <w:bottom w:val="none" w:sz="0" w:space="0" w:color="auto"/>
        <w:right w:val="none" w:sz="0" w:space="0" w:color="auto"/>
      </w:divBdr>
    </w:div>
    <w:div w:id="1204054220">
      <w:bodyDiv w:val="1"/>
      <w:marLeft w:val="0"/>
      <w:marRight w:val="0"/>
      <w:marTop w:val="0"/>
      <w:marBottom w:val="0"/>
      <w:divBdr>
        <w:top w:val="none" w:sz="0" w:space="0" w:color="auto"/>
        <w:left w:val="none" w:sz="0" w:space="0" w:color="auto"/>
        <w:bottom w:val="none" w:sz="0" w:space="0" w:color="auto"/>
        <w:right w:val="none" w:sz="0" w:space="0" w:color="auto"/>
      </w:divBdr>
    </w:div>
    <w:div w:id="1216628104">
      <w:bodyDiv w:val="1"/>
      <w:marLeft w:val="0"/>
      <w:marRight w:val="0"/>
      <w:marTop w:val="0"/>
      <w:marBottom w:val="0"/>
      <w:divBdr>
        <w:top w:val="none" w:sz="0" w:space="0" w:color="auto"/>
        <w:left w:val="none" w:sz="0" w:space="0" w:color="auto"/>
        <w:bottom w:val="none" w:sz="0" w:space="0" w:color="auto"/>
        <w:right w:val="none" w:sz="0" w:space="0" w:color="auto"/>
      </w:divBdr>
    </w:div>
    <w:div w:id="1289629047">
      <w:bodyDiv w:val="1"/>
      <w:marLeft w:val="0"/>
      <w:marRight w:val="0"/>
      <w:marTop w:val="0"/>
      <w:marBottom w:val="0"/>
      <w:divBdr>
        <w:top w:val="none" w:sz="0" w:space="0" w:color="auto"/>
        <w:left w:val="none" w:sz="0" w:space="0" w:color="auto"/>
        <w:bottom w:val="none" w:sz="0" w:space="0" w:color="auto"/>
        <w:right w:val="none" w:sz="0" w:space="0" w:color="auto"/>
      </w:divBdr>
    </w:div>
    <w:div w:id="1321537894">
      <w:bodyDiv w:val="1"/>
      <w:marLeft w:val="0"/>
      <w:marRight w:val="0"/>
      <w:marTop w:val="0"/>
      <w:marBottom w:val="0"/>
      <w:divBdr>
        <w:top w:val="none" w:sz="0" w:space="0" w:color="auto"/>
        <w:left w:val="none" w:sz="0" w:space="0" w:color="auto"/>
        <w:bottom w:val="none" w:sz="0" w:space="0" w:color="auto"/>
        <w:right w:val="none" w:sz="0" w:space="0" w:color="auto"/>
      </w:divBdr>
    </w:div>
    <w:div w:id="1424491204">
      <w:bodyDiv w:val="1"/>
      <w:marLeft w:val="0"/>
      <w:marRight w:val="0"/>
      <w:marTop w:val="0"/>
      <w:marBottom w:val="0"/>
      <w:divBdr>
        <w:top w:val="none" w:sz="0" w:space="0" w:color="auto"/>
        <w:left w:val="none" w:sz="0" w:space="0" w:color="auto"/>
        <w:bottom w:val="none" w:sz="0" w:space="0" w:color="auto"/>
        <w:right w:val="none" w:sz="0" w:space="0" w:color="auto"/>
      </w:divBdr>
    </w:div>
    <w:div w:id="1599097284">
      <w:bodyDiv w:val="1"/>
      <w:marLeft w:val="0"/>
      <w:marRight w:val="0"/>
      <w:marTop w:val="0"/>
      <w:marBottom w:val="0"/>
      <w:divBdr>
        <w:top w:val="none" w:sz="0" w:space="0" w:color="auto"/>
        <w:left w:val="none" w:sz="0" w:space="0" w:color="auto"/>
        <w:bottom w:val="none" w:sz="0" w:space="0" w:color="auto"/>
        <w:right w:val="none" w:sz="0" w:space="0" w:color="auto"/>
      </w:divBdr>
      <w:divsChild>
        <w:div w:id="1371370393">
          <w:marLeft w:val="691"/>
          <w:marRight w:val="0"/>
          <w:marTop w:val="0"/>
          <w:marBottom w:val="0"/>
          <w:divBdr>
            <w:top w:val="none" w:sz="0" w:space="0" w:color="auto"/>
            <w:left w:val="none" w:sz="0" w:space="0" w:color="auto"/>
            <w:bottom w:val="none" w:sz="0" w:space="0" w:color="auto"/>
            <w:right w:val="none" w:sz="0" w:space="0" w:color="auto"/>
          </w:divBdr>
        </w:div>
      </w:divsChild>
    </w:div>
    <w:div w:id="1683239666">
      <w:bodyDiv w:val="1"/>
      <w:marLeft w:val="0"/>
      <w:marRight w:val="0"/>
      <w:marTop w:val="0"/>
      <w:marBottom w:val="0"/>
      <w:divBdr>
        <w:top w:val="none" w:sz="0" w:space="0" w:color="auto"/>
        <w:left w:val="none" w:sz="0" w:space="0" w:color="auto"/>
        <w:bottom w:val="none" w:sz="0" w:space="0" w:color="auto"/>
        <w:right w:val="none" w:sz="0" w:space="0" w:color="auto"/>
      </w:divBdr>
    </w:div>
    <w:div w:id="1722365302">
      <w:bodyDiv w:val="1"/>
      <w:marLeft w:val="0"/>
      <w:marRight w:val="0"/>
      <w:marTop w:val="0"/>
      <w:marBottom w:val="0"/>
      <w:divBdr>
        <w:top w:val="none" w:sz="0" w:space="0" w:color="auto"/>
        <w:left w:val="none" w:sz="0" w:space="0" w:color="auto"/>
        <w:bottom w:val="none" w:sz="0" w:space="0" w:color="auto"/>
        <w:right w:val="none" w:sz="0" w:space="0" w:color="auto"/>
      </w:divBdr>
      <w:divsChild>
        <w:div w:id="167601395">
          <w:marLeft w:val="0"/>
          <w:marRight w:val="0"/>
          <w:marTop w:val="0"/>
          <w:marBottom w:val="0"/>
          <w:divBdr>
            <w:top w:val="none" w:sz="0" w:space="0" w:color="auto"/>
            <w:left w:val="none" w:sz="0" w:space="0" w:color="auto"/>
            <w:bottom w:val="none" w:sz="0" w:space="0" w:color="auto"/>
            <w:right w:val="none" w:sz="0" w:space="0" w:color="auto"/>
          </w:divBdr>
          <w:divsChild>
            <w:div w:id="1016732707">
              <w:marLeft w:val="0"/>
              <w:marRight w:val="0"/>
              <w:marTop w:val="0"/>
              <w:marBottom w:val="0"/>
              <w:divBdr>
                <w:top w:val="none" w:sz="0" w:space="0" w:color="auto"/>
                <w:left w:val="none" w:sz="0" w:space="0" w:color="auto"/>
                <w:bottom w:val="none" w:sz="0" w:space="0" w:color="auto"/>
                <w:right w:val="none" w:sz="0" w:space="0" w:color="auto"/>
              </w:divBdr>
              <w:divsChild>
                <w:div w:id="914317700">
                  <w:marLeft w:val="0"/>
                  <w:marRight w:val="0"/>
                  <w:marTop w:val="0"/>
                  <w:marBottom w:val="0"/>
                  <w:divBdr>
                    <w:top w:val="none" w:sz="0" w:space="0" w:color="auto"/>
                    <w:left w:val="none" w:sz="0" w:space="0" w:color="auto"/>
                    <w:bottom w:val="none" w:sz="0" w:space="0" w:color="auto"/>
                    <w:right w:val="none" w:sz="0" w:space="0" w:color="auto"/>
                  </w:divBdr>
                  <w:divsChild>
                    <w:div w:id="120392763">
                      <w:marLeft w:val="0"/>
                      <w:marRight w:val="0"/>
                      <w:marTop w:val="0"/>
                      <w:marBottom w:val="0"/>
                      <w:divBdr>
                        <w:top w:val="none" w:sz="0" w:space="0" w:color="auto"/>
                        <w:left w:val="none" w:sz="0" w:space="0" w:color="auto"/>
                        <w:bottom w:val="none" w:sz="0" w:space="0" w:color="auto"/>
                        <w:right w:val="none" w:sz="0" w:space="0" w:color="auto"/>
                      </w:divBdr>
                      <w:divsChild>
                        <w:div w:id="10456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6817">
      <w:bodyDiv w:val="1"/>
      <w:marLeft w:val="0"/>
      <w:marRight w:val="0"/>
      <w:marTop w:val="0"/>
      <w:marBottom w:val="0"/>
      <w:divBdr>
        <w:top w:val="none" w:sz="0" w:space="0" w:color="auto"/>
        <w:left w:val="none" w:sz="0" w:space="0" w:color="auto"/>
        <w:bottom w:val="none" w:sz="0" w:space="0" w:color="auto"/>
        <w:right w:val="none" w:sz="0" w:space="0" w:color="auto"/>
      </w:divBdr>
    </w:div>
    <w:div w:id="1860436419">
      <w:bodyDiv w:val="1"/>
      <w:marLeft w:val="0"/>
      <w:marRight w:val="0"/>
      <w:marTop w:val="0"/>
      <w:marBottom w:val="0"/>
      <w:divBdr>
        <w:top w:val="none" w:sz="0" w:space="0" w:color="auto"/>
        <w:left w:val="none" w:sz="0" w:space="0" w:color="auto"/>
        <w:bottom w:val="none" w:sz="0" w:space="0" w:color="auto"/>
        <w:right w:val="none" w:sz="0" w:space="0" w:color="auto"/>
      </w:divBdr>
    </w:div>
    <w:div w:id="1870681779">
      <w:bodyDiv w:val="1"/>
      <w:marLeft w:val="0"/>
      <w:marRight w:val="0"/>
      <w:marTop w:val="0"/>
      <w:marBottom w:val="0"/>
      <w:divBdr>
        <w:top w:val="none" w:sz="0" w:space="0" w:color="auto"/>
        <w:left w:val="none" w:sz="0" w:space="0" w:color="auto"/>
        <w:bottom w:val="none" w:sz="0" w:space="0" w:color="auto"/>
        <w:right w:val="none" w:sz="0" w:space="0" w:color="auto"/>
      </w:divBdr>
    </w:div>
    <w:div w:id="1918854114">
      <w:bodyDiv w:val="1"/>
      <w:marLeft w:val="0"/>
      <w:marRight w:val="0"/>
      <w:marTop w:val="0"/>
      <w:marBottom w:val="0"/>
      <w:divBdr>
        <w:top w:val="none" w:sz="0" w:space="0" w:color="auto"/>
        <w:left w:val="none" w:sz="0" w:space="0" w:color="auto"/>
        <w:bottom w:val="none" w:sz="0" w:space="0" w:color="auto"/>
        <w:right w:val="none" w:sz="0" w:space="0" w:color="auto"/>
      </w:divBdr>
    </w:div>
    <w:div w:id="1948779052">
      <w:bodyDiv w:val="1"/>
      <w:marLeft w:val="0"/>
      <w:marRight w:val="0"/>
      <w:marTop w:val="0"/>
      <w:marBottom w:val="0"/>
      <w:divBdr>
        <w:top w:val="none" w:sz="0" w:space="0" w:color="auto"/>
        <w:left w:val="none" w:sz="0" w:space="0" w:color="auto"/>
        <w:bottom w:val="none" w:sz="0" w:space="0" w:color="auto"/>
        <w:right w:val="none" w:sz="0" w:space="0" w:color="auto"/>
      </w:divBdr>
    </w:div>
    <w:div w:id="213752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lexisnexis.com/research/buttonTFLink?_m=d9f8b0d8713ff71b4a82da8c96e43ce6&amp;_xfercite=%3ccite%20cc%3d%22USA%22%3e%3c%21%5bCDATA%5bC.R.S.%2022-32-126%5d%5d%3e%3c%2fcite%3e&amp;_butType=4&amp;_butStat=0&amp;_butNum=2&amp;_butInline=1&amp;_butinfo=COCODE%2022-32-110&amp;_fmtstr=FULL&amp;docnum=1&amp;_startdoc=1&amp;wchp=dGLzVzt-zSkAz&amp;_md5=6189dea91b0d785c131271aecc0a2d00" TargetMode="External"/><Relationship Id="rId117" Type="http://schemas.openxmlformats.org/officeDocument/2006/relationships/header" Target="header2.xml"/><Relationship Id="rId21" Type="http://schemas.openxmlformats.org/officeDocument/2006/relationships/hyperlink" Target="http://web.lexisnexis.com/research/buttonTFLink?_m=d1d1956a425a1fe9ab490e95070e0755&amp;_xfercite=%3ccite%20cc%3d%22USA%22%3e%3c%21%5bCDATA%5bC.R.S.%2022-9-106%5d%5d%3e%3c%2fcite%3e&amp;_butType=4&amp;_butStat=0&amp;_butNum=12&amp;_butInline=1&amp;_butinfo=COCODE%2022-9-105.5&amp;_fmtstr=FULL&amp;docnum=2&amp;_startdoc=1&amp;wchp=dGLzVzt-zSkAz&amp;_md5=c2154f5bb0684b7fc06273f6993f7c33" TargetMode="External"/><Relationship Id="rId42" Type="http://schemas.openxmlformats.org/officeDocument/2006/relationships/hyperlink" Target="http://web.lexisnexis.com/research/buttonTFLink?_m=bce06a34df88dbb7eb5315190f4e4632&amp;_xfercite=%3ccite%20cc%3d%22USA%22%3e%3c%21%5bCDATA%5bC.R.S.%2022-63-302%5d%5d%3e%3c%2fcite%3e&amp;_butType=4&amp;_butStat=0&amp;_butNum=8&amp;_butInline=1&amp;_butinfo=COCODE%2018-6-301&amp;_fmtstr=FULL&amp;docnum=5&amp;_startdoc=1&amp;wchp=dGLzVzt-zSkAz&amp;_md5=aac7c85cc884c846fb9e9151f9630ecc" TargetMode="External"/><Relationship Id="rId4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eb.lexisnexis.com/research/buttonTFLink?_m=b86427ef0afde235ce6805c9cfc7d87e&amp;_xfercite=%3ccite%20cc%3d%22USA%22%3e%3c%21%5bCDATA%5bC.R.S.%2022-63-202%5d%5d%3e%3c%2fcite%3e&amp;_butType=4&amp;_butStat=0&amp;_butNum=3&amp;_butInline=1&amp;_butinfo=COCODE%2022-2-117&amp;_fmtstr=FULL&amp;docnum=4&amp;_startdoc=1&amp;wchp=dGLzVzt-zSkAz&amp;_md5=dd7f98ca3dd7fa2c18df60e76e1ca707" TargetMode="External"/><Relationship Id="rId11" Type="http://schemas.openxmlformats.org/officeDocument/2006/relationships/webSettings" Target="webSettings.xml"/><Relationship Id="rId24" Type="http://schemas.openxmlformats.org/officeDocument/2006/relationships/hyperlink" Target="http://web.lexisnexis.com/research/buttonTFLink?_m=940dc7bd165b326d72512cf78160125e&amp;_xfercite=%3ccite%20cc%3d%22USA%22%3e%3c%21%5bCDATA%5bC.R.S.%2022-32-110%5d%5d%3e%3c%2fcite%3e&amp;_butType=4&amp;_butStat=0&amp;_butNum=4&amp;_butInline=1&amp;_butinfo=COCODE%2022-32.5-103&amp;_fmtstr=FULL&amp;docnum=3&amp;_startdoc=1&amp;wchp=dGLzVzt-zSkAz&amp;_md5=8bd617e401720618a2a2d3777773eeb7" TargetMode="External"/><Relationship Id="rId32" Type="http://schemas.openxmlformats.org/officeDocument/2006/relationships/hyperlink" Target="http://web.lexisnexis.com/research/buttonTFLink?_m=b86427ef0afde235ce6805c9cfc7d87e&amp;_xfercite=%3ccite%20cc%3d%22USA%22%3e%3c%21%5bCDATA%5bC.R.S.%2022-63-202%5d%5d%3e%3c%2fcite%3e&amp;_butType=4&amp;_butStat=0&amp;_butNum=6&amp;_butInline=1&amp;_butinfo=COCODE%2022-9-106&amp;_fmtstr=FULL&amp;docnum=4&amp;_startdoc=1&amp;wchp=dGLzVzt-zSkAz&amp;_md5=59bff97b8ef985caf755f3cb3ad6ad13" TargetMode="External"/><Relationship Id="rId37" Type="http://schemas.openxmlformats.org/officeDocument/2006/relationships/hyperlink" Target="http://web.lexisnexis.com/research/buttonTFLink?_m=bce06a34df88dbb7eb5315190f4e4632&amp;_xfercite=%3ccite%20cc%3d%22USA%22%3e%3c%21%5bCDATA%5bC.R.S.%2022-63-302%5d%5d%3e%3c%2fcite%3e&amp;_butType=4&amp;_butStat=0&amp;_butNum=3&amp;_butInline=1&amp;_butinfo=COCODE%2022-60.5-107&amp;_fmtstr=FULL&amp;docnum=5&amp;_startdoc=1&amp;wchp=dGLzVzt-zSkAz&amp;_md5=1dfb2c905a7bdc0a55fc20733a7e7740" TargetMode="External"/><Relationship Id="rId40" Type="http://schemas.openxmlformats.org/officeDocument/2006/relationships/hyperlink" Target="http://web.lexisnexis.com/research/buttonTFLink?_m=bce06a34df88dbb7eb5315190f4e4632&amp;_xfercite=%3ccite%20cc%3d%22USA%22%3e%3c%21%5bCDATA%5bC.R.S.%2022-63-302%5d%5d%3e%3c%2fcite%3e&amp;_butType=4&amp;_butStat=0&amp;_butNum=6&amp;_butInline=1&amp;_butinfo=COCODE%2018-6-302&amp;_fmtstr=FULL&amp;docnum=5&amp;_startdoc=1&amp;wchp=dGLzVzt-zSkAz&amp;_md5=d670bfb07f726ab1d96ae926ccc6d45c" TargetMode="External"/><Relationship Id="rId45" Type="http://schemas.openxmlformats.org/officeDocument/2006/relationships/image" Target="media/image6.png"/><Relationship Id="rId53" Type="http://schemas.openxmlformats.org/officeDocument/2006/relationships/hyperlink" Target="mailto:vonmill@yahoo.com" TargetMode="External"/><Relationship Id="rId58" Type="http://schemas.openxmlformats.org/officeDocument/2006/relationships/footer" Target="footer2.xml"/><Relationship Id="rId123" Type="http://schemas.openxmlformats.org/officeDocument/2006/relationships/footer" Target="footer5.xml"/><Relationship Id="rId128" Type="http://schemas.openxmlformats.org/officeDocument/2006/relationships/image" Target="media/image14.emf"/><Relationship Id="rId131"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5.emf"/><Relationship Id="rId14" Type="http://schemas.openxmlformats.org/officeDocument/2006/relationships/image" Target="media/image2.jpeg"/><Relationship Id="rId22" Type="http://schemas.openxmlformats.org/officeDocument/2006/relationships/hyperlink" Target="http://web.lexisnexis.com/research/buttonTFLink?_m=ef4e479904b6b424b2fcab5b284f5745&amp;_xfercite=%3ccite%20cc%3d%22USA%22%3e%3c%21%5bCDATA%5bC.R.S.%2022-32-109%5d%5d%3e%3c%2fcite%3e&amp;_butType=4&amp;_butStat=0&amp;_butNum=8&amp;_butInline=1&amp;_butinfo=COCODE%2022-7-407&amp;_fmtstr=FULL&amp;docnum=7&amp;_startdoc=1&amp;wchp=dGLzVzt-zSkAz&amp;_md5=1e029e477ef52aa1e96ec90eb5a1e706" TargetMode="External"/><Relationship Id="rId27" Type="http://schemas.openxmlformats.org/officeDocument/2006/relationships/hyperlink" Target="http://web.lexisnexis.com/research/buttonTFLink?_m=c75283abe8f7ffcc1cf9ca9f79561a7c&amp;_xfercite=%3ccite%20cc%3d%22USA%22%3e%3c%21%5bCDATA%5bC.R.S.%2022-63-201%5d%5d%3e%3c%2fcite%3e&amp;_butType=4&amp;_butStat=0&amp;_butNum=2&amp;_butInline=1&amp;_butinfo=COCODE%2022-60.5-207&amp;_fmtstr=FULL&amp;docnum=2&amp;_startdoc=1&amp;wchp=dGLzVzt-zSkAz&amp;_md5=a6224901e219eb0033ebe0d8c6db66af" TargetMode="External"/><Relationship Id="rId30" Type="http://schemas.openxmlformats.org/officeDocument/2006/relationships/hyperlink" Target="http://web.lexisnexis.com/research/buttonTFLink?_m=b86427ef0afde235ce6805c9cfc7d87e&amp;_xfercite=%3ccite%20cc%3d%22USA%22%3e%3c%21%5bCDATA%5bC.R.S.%2022-63-202%5d%5d%3e%3c%2fcite%3e&amp;_butType=4&amp;_butStat=0&amp;_butNum=4&amp;_butInline=1&amp;_butinfo=COCODE%2022-63-302&amp;_fmtstr=FULL&amp;docnum=4&amp;_startdoc=1&amp;wchp=dGLzVzt-zSkAz&amp;_md5=9ae68b9b026f456c1df3e26518dbec87" TargetMode="External"/><Relationship Id="rId35" Type="http://schemas.openxmlformats.org/officeDocument/2006/relationships/hyperlink" Target="http://web.lexisnexis.com/research/buttonTFLink?_m=f1ad57a87bbff720ca8ec951f65037b1&amp;_xfercite=%3ccite%20cc%3d%22USA%22%3e%3c%21%5bCDATA%5bC.R.S.%2022-63-203%5d%5d%3e%3c%2fcite%3e&amp;_butType=4&amp;_butStat=0&amp;_butNum=3&amp;_butInline=1&amp;_butinfo=COCODE%2022-9-105.5&amp;_fmtstr=FULL&amp;docnum=4&amp;_startdoc=1&amp;wchp=dGLzVzt-zSkAz&amp;_md5=6e6b33d42e042d3a9f662f163eac3846" TargetMode="External"/><Relationship Id="rId43" Type="http://schemas.openxmlformats.org/officeDocument/2006/relationships/hyperlink" Target="http://web.lexisnexis.com/research/buttonTFLink?_m=bce06a34df88dbb7eb5315190f4e4632&amp;_xfercite=%3ccite%20cc%3d%22USA%22%3e%3c%21%5bCDATA%5bC.R.S.%2022-63-302%5d%5d%3e%3c%2fcite%3e&amp;_butType=4&amp;_butStat=0&amp;_butNum=9&amp;_butInline=1&amp;_butinfo=COCODE%2018-18-102&amp;_fmtstr=FULL&amp;docnum=5&amp;_startdoc=1&amp;wchp=dGLzVzt-zSkAz&amp;_md5=bd2fdab471f34850aa7440d68fd36e84" TargetMode="External"/><Relationship Id="rId48" Type="http://schemas.openxmlformats.org/officeDocument/2006/relationships/image" Target="media/image9.png"/><Relationship Id="rId56" Type="http://schemas.openxmlformats.org/officeDocument/2006/relationships/image" Target="media/image12.png"/><Relationship Id="rId118" Type="http://schemas.openxmlformats.org/officeDocument/2006/relationships/footer" Target="footer3.xml"/><Relationship Id="rId126" Type="http://schemas.openxmlformats.org/officeDocument/2006/relationships/header" Target="header6.xml"/><Relationship Id="rId8" Type="http://schemas.openxmlformats.org/officeDocument/2006/relationships/styles" Target="styles.xml"/><Relationship Id="rId51" Type="http://schemas.openxmlformats.org/officeDocument/2006/relationships/hyperlink" Target="mailto:link2361@aol.com" TargetMode="External"/><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eb.lexisnexis.com/research/buttonTFLink?_m=940dc7bd165b326d72512cf78160125e&amp;_xfercite=%3ccite%20cc%3d%22USA%22%3e%3c%21%5bCDATA%5bC.R.S.%2022-32-110%5d%5d%3e%3c%2fcite%3e&amp;_butType=4&amp;_butStat=0&amp;_butNum=5&amp;_butInline=1&amp;_butinfo=COCODE%2022-32.5-103&amp;_fmtstr=FULL&amp;docnum=3&amp;_startdoc=1&amp;wchp=dGLzVzt-zSkAz&amp;_md5=583b17ac701bd890bfad0961f7a044c8" TargetMode="External"/><Relationship Id="rId33" Type="http://schemas.openxmlformats.org/officeDocument/2006/relationships/hyperlink" Target="http://web.lexisnexis.com/research/buttonTFLink?_m=b86427ef0afde235ce6805c9cfc7d87e&amp;_xfercite=%3ccite%20cc%3d%22USA%22%3e%3c%21%5bCDATA%5bC.R.S.%2022-63-202%5d%5d%3e%3c%2fcite%3e&amp;_butType=4&amp;_butStat=0&amp;_butNum=7&amp;_butInline=1&amp;_butinfo=COCODE%2024-72-204&amp;_fmtstr=FULL&amp;docnum=4&amp;_startdoc=1&amp;wchp=dGLzVzt-zSkAz&amp;_md5=3a096a825f459cbb9198ae915e2b46a4" TargetMode="External"/><Relationship Id="rId38" Type="http://schemas.openxmlformats.org/officeDocument/2006/relationships/hyperlink" Target="http://web.lexisnexis.com/research/buttonTFLink?_m=bce06a34df88dbb7eb5315190f4e4632&amp;_xfercite=%3ccite%20cc%3d%22USA%22%3e%3c%21%5bCDATA%5bC.R.S.%2022-63-302%5d%5d%3e%3c%2fcite%3e&amp;_butType=4&amp;_butStat=0&amp;_butNum=4&amp;_butInline=1&amp;_butinfo=COCODE%2022-9-106&amp;_fmtstr=FULL&amp;docnum=5&amp;_startdoc=1&amp;wchp=dGLzVzt-zSkAz&amp;_md5=9ab2e924da73f091ac63d4ede648489d" TargetMode="External"/><Relationship Id="rId46" Type="http://schemas.openxmlformats.org/officeDocument/2006/relationships/image" Target="media/image7.png"/><Relationship Id="rId59" Type="http://schemas.openxmlformats.org/officeDocument/2006/relationships/image" Target="media/image13.png"/><Relationship Id="rId116" Type="http://schemas.openxmlformats.org/officeDocument/2006/relationships/image" Target="media/image70.png"/><Relationship Id="rId124" Type="http://schemas.openxmlformats.org/officeDocument/2006/relationships/header" Target="header5.xml"/><Relationship Id="rId129" Type="http://schemas.openxmlformats.org/officeDocument/2006/relationships/image" Target="media/image15.emf"/><Relationship Id="rId20" Type="http://schemas.openxmlformats.org/officeDocument/2006/relationships/package" Target="embeddings/Microsoft_PowerPoint_Slide1.sldx"/><Relationship Id="rId41" Type="http://schemas.openxmlformats.org/officeDocument/2006/relationships/hyperlink" Target="http://web.lexisnexis.com/research/buttonTFLink?_m=bce06a34df88dbb7eb5315190f4e4632&amp;_xfercite=%3ccite%20cc%3d%22USA%22%3e%3c%21%5bCDATA%5bC.R.S.%2022-63-302%5d%5d%3e%3c%2fcite%3e&amp;_butType=4&amp;_butStat=0&amp;_butNum=7&amp;_butInline=1&amp;_butinfo=COCODE%2018-6-701&amp;_fmtstr=FULL&amp;docnum=5&amp;_startdoc=1&amp;wchp=dGLzVzt-zSkAz&amp;_md5=060a3f960a27632e2c7bf1e593b2210e" TargetMode="External"/><Relationship Id="rId54" Type="http://schemas.openxmlformats.org/officeDocument/2006/relationships/image" Target="media/image11.e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web.lexisnexis.com/research/buttonTFLink?_m=940dc7bd165b326d72512cf78160125e&amp;_xfercite=%3ccite%20cc%3d%22USA%22%3e%3c%21%5bCDATA%5bC.R.S.%2022-32-110%5d%5d%3e%3c%2fcite%3e&amp;_butType=4&amp;_butStat=0&amp;_butNum=3&amp;_butInline=1&amp;_butinfo=COCODE%2022-32.5-103&amp;_fmtstr=FULL&amp;docnum=3&amp;_startdoc=1&amp;wchp=dGLzVzt-zSkAz&amp;_md5=00a5042f7e1a2b94eae86c1199dab15f" TargetMode="External"/><Relationship Id="rId28" Type="http://schemas.openxmlformats.org/officeDocument/2006/relationships/hyperlink" Target="http://web.lexisnexis.com/research/buttonTFLink?_m=b86427ef0afde235ce6805c9cfc7d87e&amp;_xfercite=%3ccite%20cc%3d%22USA%22%3e%3c%21%5bCDATA%5bC.R.S.%2022-63-202%5d%5d%3e%3c%2fcite%3e&amp;_butType=4&amp;_butStat=0&amp;_butNum=2&amp;_butInline=1&amp;_butinfo=COCODE%2022-9-105.5&amp;_fmtstr=FULL&amp;docnum=4&amp;_startdoc=1&amp;wchp=dGLzVzt-zSkAz&amp;_md5=431e3e3b883b1fb120f1021000fb5c6a" TargetMode="External"/><Relationship Id="rId36" Type="http://schemas.openxmlformats.org/officeDocument/2006/relationships/hyperlink" Target="http://web.lexisnexis.com/research/buttonTFLink?_m=bce06a34df88dbb7eb5315190f4e4632&amp;_xfercite=%3ccite%20cc%3d%22USA%22%3e%3c%21%5bCDATA%5bC.R.S.%2022-63-302%5d%5d%3e%3c%2fcite%3e&amp;_butType=4&amp;_butStat=0&amp;_butNum=2&amp;_butInline=1&amp;_butinfo=COCODE%2022-63-301&amp;_fmtstr=FULL&amp;docnum=5&amp;_startdoc=1&amp;wchp=dGLzVzt-zSkAz&amp;_md5=b923fc96bd16bfac60c209606563dbd4" TargetMode="External"/><Relationship Id="rId49" Type="http://schemas.openxmlformats.org/officeDocument/2006/relationships/hyperlink" Target="mailto:katz@dpskl2.org" TargetMode="External"/><Relationship Id="rId57" Type="http://schemas.openxmlformats.org/officeDocument/2006/relationships/header" Target="header1.xml"/><Relationship Id="rId119" Type="http://schemas.openxmlformats.org/officeDocument/2006/relationships/hyperlink" Target="mailto:ALMcWright@gmail.com" TargetMode="External"/><Relationship Id="rId127" Type="http://schemas.openxmlformats.org/officeDocument/2006/relationships/footer" Target="footer7.xml"/><Relationship Id="rId10" Type="http://schemas.openxmlformats.org/officeDocument/2006/relationships/settings" Target="settings.xml"/><Relationship Id="rId31" Type="http://schemas.openxmlformats.org/officeDocument/2006/relationships/hyperlink" Target="http://web.lexisnexis.com/research/buttonTFLink?_m=b86427ef0afde235ce6805c9cfc7d87e&amp;_xfercite=%3ccite%20cc%3d%22USA%22%3e%3c%21%5bCDATA%5bC.R.S.%2022-63-202%5d%5d%3e%3c%2fcite%3e&amp;_butType=4&amp;_butStat=0&amp;_butNum=5&amp;_butInline=1&amp;_butinfo=COCODE%2022-9-106&amp;_fmtstr=FULL&amp;docnum=4&amp;_startdoc=1&amp;wchp=dGLzVzt-zSkAz&amp;_md5=f4cedcb1f2ed08fa6bf46061ee25b34d" TargetMode="External"/><Relationship Id="rId44" Type="http://schemas.openxmlformats.org/officeDocument/2006/relationships/hyperlink" Target="mailto:Courtenay.Brown@EvoLogicConcepts.com" TargetMode="External"/><Relationship Id="rId52" Type="http://schemas.openxmlformats.org/officeDocument/2006/relationships/hyperlink" Target="http://www.bestschoolindenver.com" TargetMode="External"/><Relationship Id="rId122" Type="http://schemas.openxmlformats.org/officeDocument/2006/relationships/header" Target="header4.xml"/><Relationship Id="rId130" Type="http://schemas.openxmlformats.org/officeDocument/2006/relationships/image" Target="media/image16.pn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mailto:Anthony_McWright@dpsk12.org" TargetMode="External"/><Relationship Id="rId39" Type="http://schemas.openxmlformats.org/officeDocument/2006/relationships/hyperlink" Target="http://web.lexisnexis.com/research/buttonTFLink?_m=bce06a34df88dbb7eb5315190f4e4632&amp;_xfercite=%3ccite%20cc%3d%22USA%22%3e%3c%21%5bCDATA%5bC.R.S.%2022-63-302%5d%5d%3e%3c%2fcite%3e&amp;_butType=4&amp;_butStat=0&amp;_butNum=5&amp;_butInline=1&amp;_butinfo=COCODE%2018-3-305&amp;_fmtstr=FULL&amp;docnum=5&amp;_startdoc=1&amp;wchp=dGLzVzt-zSkAz&amp;_md5=2813476e93f6355f8fb10edfd12add91" TargetMode="External"/><Relationship Id="rId34" Type="http://schemas.openxmlformats.org/officeDocument/2006/relationships/hyperlink" Target="http://web.lexisnexis.com/research/buttonTFLink?_m=f1ad57a87bbff720ca8ec951f65037b1&amp;_xfercite=%3ccite%20cc%3d%22USA%22%3e%3c%21%5bCDATA%5bC.R.S.%2022-63-203%5d%5d%3e%3c%2fcite%3e&amp;_butType=4&amp;_butStat=0&amp;_butNum=2&amp;_butInline=1&amp;_butinfo=COCODE%2022-9-106&amp;_fmtstr=FULL&amp;docnum=4&amp;_startdoc=1&amp;wchp=dGLzVzt-zSkAz&amp;_md5=c3c38805f44a535a170dc8ff782f7b1d" TargetMode="External"/><Relationship Id="rId50" Type="http://schemas.openxmlformats.org/officeDocument/2006/relationships/image" Target="media/image10.png"/><Relationship Id="rId55" Type="http://schemas.openxmlformats.org/officeDocument/2006/relationships/hyperlink" Target="mailto:sljones53@comcast.net" TargetMode="External"/><Relationship Id="rId120" Type="http://schemas.openxmlformats.org/officeDocument/2006/relationships/header" Target="header3.xml"/><Relationship Id="rId125" Type="http://schemas.openxmlformats.org/officeDocument/2006/relationships/footer" Target="footer6.xml"/><Relationship Id="rId7"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37BA-7963-4CE3-8456-DBAC6ADAED41}">
  <ds:schemaRefs>
    <ds:schemaRef ds:uri="http://schemas.openxmlformats.org/officeDocument/2006/bibliography"/>
  </ds:schemaRefs>
</ds:datastoreItem>
</file>

<file path=customXml/itemProps2.xml><?xml version="1.0" encoding="utf-8"?>
<ds:datastoreItem xmlns:ds="http://schemas.openxmlformats.org/officeDocument/2006/customXml" ds:itemID="{2830CD09-C4BE-4C91-81F9-5EA1F17D72DF}">
  <ds:schemaRefs>
    <ds:schemaRef ds:uri="http://schemas.openxmlformats.org/officeDocument/2006/bibliography"/>
  </ds:schemaRefs>
</ds:datastoreItem>
</file>

<file path=customXml/itemProps3.xml><?xml version="1.0" encoding="utf-8"?>
<ds:datastoreItem xmlns:ds="http://schemas.openxmlformats.org/officeDocument/2006/customXml" ds:itemID="{A964D246-EAD2-46A3-82B3-5E09B9C7ED05}">
  <ds:schemaRefs>
    <ds:schemaRef ds:uri="http://schemas.openxmlformats.org/officeDocument/2006/bibliography"/>
  </ds:schemaRefs>
</ds:datastoreItem>
</file>

<file path=customXml/itemProps4.xml><?xml version="1.0" encoding="utf-8"?>
<ds:datastoreItem xmlns:ds="http://schemas.openxmlformats.org/officeDocument/2006/customXml" ds:itemID="{C49206CC-0137-4055-8CF9-D1924081FE54}">
  <ds:schemaRefs>
    <ds:schemaRef ds:uri="http://schemas.openxmlformats.org/officeDocument/2006/bibliography"/>
  </ds:schemaRefs>
</ds:datastoreItem>
</file>

<file path=customXml/itemProps5.xml><?xml version="1.0" encoding="utf-8"?>
<ds:datastoreItem xmlns:ds="http://schemas.openxmlformats.org/officeDocument/2006/customXml" ds:itemID="{0A471D4C-2A15-48A3-B7FA-FABAC732D196}">
  <ds:schemaRefs>
    <ds:schemaRef ds:uri="http://schemas.openxmlformats.org/officeDocument/2006/bibliography"/>
  </ds:schemaRefs>
</ds:datastoreItem>
</file>

<file path=customXml/itemProps6.xml><?xml version="1.0" encoding="utf-8"?>
<ds:datastoreItem xmlns:ds="http://schemas.openxmlformats.org/officeDocument/2006/customXml" ds:itemID="{F3B053E4-1E89-416E-B5D3-6E8B5DDCD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53546</Words>
  <Characters>305217</Characters>
  <Application>Microsoft Office Word</Application>
  <DocSecurity>0</DocSecurity>
  <Lines>2543</Lines>
  <Paragraphs>716</Paragraphs>
  <ScaleCrop>false</ScaleCrop>
  <HeadingPairs>
    <vt:vector size="2" baseType="variant">
      <vt:variant>
        <vt:lpstr>Title</vt:lpstr>
      </vt:variant>
      <vt:variant>
        <vt:i4>1</vt:i4>
      </vt:variant>
    </vt:vector>
  </HeadingPairs>
  <TitlesOfParts>
    <vt:vector size="1" baseType="lpstr">
      <vt:lpstr>APPLICANT QUESTIONS</vt:lpstr>
    </vt:vector>
  </TitlesOfParts>
  <Company>Denver Public Schools</Company>
  <LinksUpToDate>false</LinksUpToDate>
  <CharactersWithSpaces>358047</CharactersWithSpaces>
  <SharedDoc>false</SharedDoc>
  <HLinks>
    <vt:vector size="96" baseType="variant">
      <vt:variant>
        <vt:i4>6488188</vt:i4>
      </vt:variant>
      <vt:variant>
        <vt:i4>55</vt:i4>
      </vt:variant>
      <vt:variant>
        <vt:i4>0</vt:i4>
      </vt:variant>
      <vt:variant>
        <vt:i4>5</vt:i4>
      </vt:variant>
      <vt:variant>
        <vt:lpwstr>http://www.cde.state.co.us/cdefinance/charteratrisk.htm</vt:lpwstr>
      </vt:variant>
      <vt:variant>
        <vt:lpwstr/>
      </vt:variant>
      <vt:variant>
        <vt:i4>7143462</vt:i4>
      </vt:variant>
      <vt:variant>
        <vt:i4>52</vt:i4>
      </vt:variant>
      <vt:variant>
        <vt:i4>0</vt:i4>
      </vt:variant>
      <vt:variant>
        <vt:i4>5</vt:i4>
      </vt:variant>
      <vt:variant>
        <vt:lpwstr>http://www.cde.state.co.us/cdefinance/download/pdf/FY2010-11BrochureWeb.pdf</vt:lpwstr>
      </vt:variant>
      <vt:variant>
        <vt:lpwstr/>
      </vt:variant>
      <vt:variant>
        <vt:i4>7667821</vt:i4>
      </vt:variant>
      <vt:variant>
        <vt:i4>39</vt:i4>
      </vt:variant>
      <vt:variant>
        <vt:i4>0</vt:i4>
      </vt:variant>
      <vt:variant>
        <vt:i4>5</vt:i4>
      </vt:variant>
      <vt:variant>
        <vt:lpwstr>mailto:ann_hopman@dpsk12.org</vt:lpwstr>
      </vt:variant>
      <vt:variant>
        <vt:lpwstr/>
      </vt:variant>
      <vt:variant>
        <vt:i4>6815859</vt:i4>
      </vt:variant>
      <vt:variant>
        <vt:i4>36</vt:i4>
      </vt:variant>
      <vt:variant>
        <vt:i4>0</vt:i4>
      </vt:variant>
      <vt:variant>
        <vt:i4>5</vt:i4>
      </vt:variant>
      <vt:variant>
        <vt:lpwstr>http://www.cde.state.co.us/cdechart/waivers.htm</vt:lpwstr>
      </vt:variant>
      <vt:variant>
        <vt:lpwstr/>
      </vt:variant>
      <vt:variant>
        <vt:i4>6553646</vt:i4>
      </vt:variant>
      <vt:variant>
        <vt:i4>33</vt:i4>
      </vt:variant>
      <vt:variant>
        <vt:i4>0</vt:i4>
      </vt:variant>
      <vt:variant>
        <vt:i4>5</vt:i4>
      </vt:variant>
      <vt:variant>
        <vt:lpwstr>http://www.cde.state.co.us/</vt:lpwstr>
      </vt:variant>
      <vt:variant>
        <vt:lpwstr/>
      </vt:variant>
      <vt:variant>
        <vt:i4>6422635</vt:i4>
      </vt:variant>
      <vt:variant>
        <vt:i4>30</vt:i4>
      </vt:variant>
      <vt:variant>
        <vt:i4>0</vt:i4>
      </vt:variant>
      <vt:variant>
        <vt:i4>5</vt:i4>
      </vt:variant>
      <vt:variant>
        <vt:lpwstr>http://www.dpsk12.org/policies</vt:lpwstr>
      </vt:variant>
      <vt:variant>
        <vt:lpwstr/>
      </vt:variant>
      <vt:variant>
        <vt:i4>7340045</vt:i4>
      </vt:variant>
      <vt:variant>
        <vt:i4>27</vt:i4>
      </vt:variant>
      <vt:variant>
        <vt:i4>0</vt:i4>
      </vt:variant>
      <vt:variant>
        <vt:i4>5</vt:i4>
      </vt:variant>
      <vt:variant>
        <vt:lpwstr>http://www.state.co.us/gov_dir/leg_dir/olls/sl2004a/sl_359.htm</vt:lpwstr>
      </vt:variant>
      <vt:variant>
        <vt:lpwstr/>
      </vt:variant>
      <vt:variant>
        <vt:i4>3145843</vt:i4>
      </vt:variant>
      <vt:variant>
        <vt:i4>24</vt:i4>
      </vt:variant>
      <vt:variant>
        <vt:i4>0</vt:i4>
      </vt:variant>
      <vt:variant>
        <vt:i4>5</vt:i4>
      </vt:variant>
      <vt:variant>
        <vt:lpwstr>http://ed.denver.k12.co.us:8080/policy/FMPro?-db=policy.fp3&amp;-format=detail.html&amp;-lay=html&amp;-sortfield=File&amp;-op=cn&amp;FullPolicy=discipline%20students%20with%20disabilities&amp;-recid=33011&amp;-find=</vt:lpwstr>
      </vt:variant>
      <vt:variant>
        <vt:lpwstr/>
      </vt:variant>
      <vt:variant>
        <vt:i4>3932262</vt:i4>
      </vt:variant>
      <vt:variant>
        <vt:i4>21</vt:i4>
      </vt:variant>
      <vt:variant>
        <vt:i4>0</vt:i4>
      </vt:variant>
      <vt:variant>
        <vt:i4>5</vt:i4>
      </vt:variant>
      <vt:variant>
        <vt:lpwstr>http://ed.denver.k12.co.us:8080/policy/FMPro?-db=policy.fp3&amp;-format=detail.html&amp;-lay=html&amp;-sortfield=File&amp;-op=cn&amp;FullPolicy=students%20with%20disabilities&amp;-recid=32967&amp;-find=</vt:lpwstr>
      </vt:variant>
      <vt:variant>
        <vt:lpwstr/>
      </vt:variant>
      <vt:variant>
        <vt:i4>5570571</vt:i4>
      </vt:variant>
      <vt:variant>
        <vt:i4>18</vt:i4>
      </vt:variant>
      <vt:variant>
        <vt:i4>0</vt:i4>
      </vt:variant>
      <vt:variant>
        <vt:i4>5</vt:i4>
      </vt:variant>
      <vt:variant>
        <vt:lpwstr>http://ed.denver.k12.co.us:8080/policy/FMPro?-db=policy.fp3&amp;-format=detail.html&amp;-lay=html&amp;-sortfield=File&amp;File=jk&amp;-recid=32883&amp;-find=</vt:lpwstr>
      </vt:variant>
      <vt:variant>
        <vt:lpwstr/>
      </vt:variant>
      <vt:variant>
        <vt:i4>1900557</vt:i4>
      </vt:variant>
      <vt:variant>
        <vt:i4>15</vt:i4>
      </vt:variant>
      <vt:variant>
        <vt:i4>0</vt:i4>
      </vt:variant>
      <vt:variant>
        <vt:i4>5</vt:i4>
      </vt:variant>
      <vt:variant>
        <vt:lpwstr>http://www.cde.state.co.us/cdechart/csact.htm</vt:lpwstr>
      </vt:variant>
      <vt:variant>
        <vt:lpwstr/>
      </vt:variant>
      <vt:variant>
        <vt:i4>8323189</vt:i4>
      </vt:variant>
      <vt:variant>
        <vt:i4>12</vt:i4>
      </vt:variant>
      <vt:variant>
        <vt:i4>0</vt:i4>
      </vt:variant>
      <vt:variant>
        <vt:i4>5</vt:i4>
      </vt:variant>
      <vt:variant>
        <vt:lpwstr>http://www.cde.state.co.us/RtI/</vt:lpwstr>
      </vt:variant>
      <vt:variant>
        <vt:lpwstr/>
      </vt:variant>
      <vt:variant>
        <vt:i4>2097274</vt:i4>
      </vt:variant>
      <vt:variant>
        <vt:i4>9</vt:i4>
      </vt:variant>
      <vt:variant>
        <vt:i4>0</vt:i4>
      </vt:variant>
      <vt:variant>
        <vt:i4>5</vt:i4>
      </vt:variant>
      <vt:variant>
        <vt:lpwstr>http://highered.colorado.gov/Publications/Policies/Current/i-partf.pdf</vt:lpwstr>
      </vt:variant>
      <vt:variant>
        <vt:lpwstr/>
      </vt:variant>
      <vt:variant>
        <vt:i4>6422635</vt:i4>
      </vt:variant>
      <vt:variant>
        <vt:i4>6</vt:i4>
      </vt:variant>
      <vt:variant>
        <vt:i4>0</vt:i4>
      </vt:variant>
      <vt:variant>
        <vt:i4>5</vt:i4>
      </vt:variant>
      <vt:variant>
        <vt:lpwstr>http://www.dpsk12.org/policies/</vt:lpwstr>
      </vt:variant>
      <vt:variant>
        <vt:lpwstr/>
      </vt:variant>
      <vt:variant>
        <vt:i4>458763</vt:i4>
      </vt:variant>
      <vt:variant>
        <vt:i4>3</vt:i4>
      </vt:variant>
      <vt:variant>
        <vt:i4>0</vt:i4>
      </vt:variant>
      <vt:variant>
        <vt:i4>5</vt:i4>
      </vt:variant>
      <vt:variant>
        <vt:lpwstr>http://ed.denver.k12.co.us:8080/policy/FMPro?-db=policy.fp3&amp;-format=detail.html&amp;-lay=html&amp;-sortfield=File&amp;-op=cn&amp;Title=graduation&amp;-recid=32846&amp;-find</vt:lpwstr>
      </vt:variant>
      <vt:variant>
        <vt:lpwstr/>
      </vt:variant>
      <vt:variant>
        <vt:i4>196674</vt:i4>
      </vt:variant>
      <vt:variant>
        <vt:i4>0</vt:i4>
      </vt:variant>
      <vt:variant>
        <vt:i4>0</vt:i4>
      </vt:variant>
      <vt:variant>
        <vt:i4>5</vt:i4>
      </vt:variant>
      <vt:variant>
        <vt:lpwstr>http://www.cde.state.co.us/cdeassess/UAS/CoAcademicStandards.html</vt:lpwstr>
      </vt:variant>
      <vt:variant>
        <vt:lpwstr>standards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QUESTIONS</dc:title>
  <dc:creator>Denver Public Schools</dc:creator>
  <cp:lastModifiedBy>Mcwright, Anthony</cp:lastModifiedBy>
  <cp:revision>2</cp:revision>
  <cp:lastPrinted>2014-08-14T18:00:00Z</cp:lastPrinted>
  <dcterms:created xsi:type="dcterms:W3CDTF">2015-08-17T00:48:00Z</dcterms:created>
  <dcterms:modified xsi:type="dcterms:W3CDTF">2015-08-17T00:48:00Z</dcterms:modified>
</cp:coreProperties>
</file>